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8F" w:rsidRPr="002D6F0D" w:rsidRDefault="00AF508F" w:rsidP="00AF508F">
      <w:pPr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sz w:val="24"/>
        </w:rPr>
        <w:t>LEI Nº 1111, DE 28</w:t>
      </w:r>
      <w:r w:rsidRPr="002D6F0D">
        <w:rPr>
          <w:rFonts w:ascii="Bookman Old Style" w:hAnsi="Bookman Old Style"/>
          <w:b/>
          <w:sz w:val="24"/>
        </w:rPr>
        <w:t xml:space="preserve"> DE </w:t>
      </w:r>
      <w:r>
        <w:rPr>
          <w:rFonts w:ascii="Bookman Old Style" w:hAnsi="Bookman Old Style"/>
          <w:b/>
          <w:sz w:val="24"/>
        </w:rPr>
        <w:t>DEZEMBRO DE 1.993</w:t>
      </w:r>
      <w:r w:rsidRPr="002D6F0D">
        <w:rPr>
          <w:rFonts w:ascii="Bookman Old Style" w:hAnsi="Bookman Old Style"/>
          <w:b/>
          <w:sz w:val="24"/>
        </w:rPr>
        <w:t>.</w:t>
      </w:r>
    </w:p>
    <w:p w:rsidR="00AF508F" w:rsidRPr="002D6F0D" w:rsidRDefault="00AF508F" w:rsidP="00AF508F">
      <w:pPr>
        <w:pStyle w:val="Recuodecorpodetexto"/>
        <w:ind w:left="4500"/>
        <w:rPr>
          <w:rFonts w:ascii="Bookman Old Style" w:hAnsi="Bookman Old Style"/>
          <w:i/>
          <w:sz w:val="24"/>
        </w:rPr>
      </w:pPr>
    </w:p>
    <w:p w:rsidR="00AF508F" w:rsidRDefault="00AF508F" w:rsidP="00AF508F">
      <w:pPr>
        <w:pStyle w:val="Recuodecorpodetexto"/>
        <w:ind w:left="4536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Altera as tabelas II, III e V da Lei Municipal nº 658, que dispõe sobre o Código Tributário do Município.</w:t>
      </w:r>
    </w:p>
    <w:p w:rsidR="00AF508F" w:rsidRDefault="00AF508F" w:rsidP="00AF508F">
      <w:pPr>
        <w:pStyle w:val="Recuodecorpodetexto"/>
        <w:ind w:left="0"/>
        <w:rPr>
          <w:rFonts w:ascii="Bookman Old Style" w:hAnsi="Bookman Old Style"/>
          <w:i/>
          <w:sz w:val="24"/>
        </w:rPr>
      </w:pPr>
    </w:p>
    <w:p w:rsidR="00AF508F" w:rsidRDefault="00AF508F" w:rsidP="00AF508F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ADAIR VICENTE DE BRUM, Prefeito Municipal de Roque Gonzales, Estado do Rio Grande do Sul,</w:t>
      </w:r>
    </w:p>
    <w:p w:rsidR="00AF508F" w:rsidRPr="002D6F0D" w:rsidRDefault="00AF508F" w:rsidP="00AF508F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FAÇO SABER que a Câmara Municipal de Vereadores aprovou e eu sanciono a seguinte Lei:</w:t>
      </w:r>
    </w:p>
    <w:p w:rsidR="00AF508F" w:rsidRPr="002D6F0D" w:rsidRDefault="00AF508F" w:rsidP="00AF508F">
      <w:pPr>
        <w:ind w:left="5984"/>
        <w:jc w:val="both"/>
        <w:rPr>
          <w:rFonts w:ascii="Bookman Old Style" w:hAnsi="Bookman Old Style"/>
          <w:b/>
          <w:bCs/>
          <w:sz w:val="24"/>
        </w:rPr>
      </w:pPr>
    </w:p>
    <w:p w:rsidR="00AF508F" w:rsidRDefault="00AF508F" w:rsidP="00AF508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Art. 1º.</w:t>
      </w:r>
      <w:r w:rsidRPr="002D6F0D">
        <w:rPr>
          <w:rFonts w:ascii="Bookman Old Style" w:hAnsi="Bookman Old Style"/>
          <w:b/>
          <w:bCs/>
          <w:sz w:val="24"/>
        </w:rPr>
        <w:t xml:space="preserve"> </w:t>
      </w:r>
      <w:r>
        <w:rPr>
          <w:rFonts w:ascii="Bookman Old Style" w:hAnsi="Bookman Old Style"/>
          <w:sz w:val="24"/>
        </w:rPr>
        <w:t>As Tabelas II, III e V da Lei Municipal nº 658, de 07.08.85, que dispõe sobre o Código Tributário do Município de Roque Gonzales, passam a ter a seguinte redação:</w:t>
      </w:r>
    </w:p>
    <w:p w:rsidR="00AF508F" w:rsidRDefault="00AF508F" w:rsidP="00AF508F">
      <w:pPr>
        <w:jc w:val="center"/>
        <w:rPr>
          <w:rFonts w:ascii="Bookman Old Style" w:hAnsi="Bookman Old Style"/>
          <w:sz w:val="24"/>
          <w:u w:val="single"/>
        </w:rPr>
      </w:pPr>
    </w:p>
    <w:p w:rsidR="00AF508F" w:rsidRPr="009208FB" w:rsidRDefault="00AF508F" w:rsidP="00AF508F">
      <w:pPr>
        <w:jc w:val="center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>TABELA II</w:t>
      </w:r>
    </w:p>
    <w:p w:rsidR="00AF508F" w:rsidRPr="009208FB" w:rsidRDefault="00AF508F" w:rsidP="00AF508F">
      <w:pPr>
        <w:jc w:val="both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>ISS – Imposto Sobre Serviço De Qualquer Natureza</w:t>
      </w:r>
    </w:p>
    <w:p w:rsidR="00AF508F" w:rsidRPr="009208FB" w:rsidRDefault="00AF508F" w:rsidP="00AF508F">
      <w:pPr>
        <w:jc w:val="both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ab/>
      </w:r>
      <w:r w:rsidRPr="009208FB">
        <w:rPr>
          <w:rFonts w:ascii="Bookman Old Style" w:hAnsi="Bookman Old Style"/>
          <w:bCs/>
          <w:sz w:val="24"/>
        </w:rPr>
        <w:tab/>
      </w:r>
      <w:r w:rsidRPr="009208FB">
        <w:rPr>
          <w:rFonts w:ascii="Bookman Old Style" w:hAnsi="Bookman Old Style"/>
          <w:b/>
          <w:bCs/>
          <w:sz w:val="24"/>
        </w:rPr>
        <w:t xml:space="preserve">Percentual Sobre </w:t>
      </w:r>
      <w:r>
        <w:rPr>
          <w:rFonts w:ascii="Bookman Old Style" w:hAnsi="Bookman Old Style"/>
          <w:b/>
          <w:bCs/>
          <w:sz w:val="24"/>
        </w:rPr>
        <w:t>A Unidade Padrão Monetário – UPM</w:t>
      </w:r>
    </w:p>
    <w:p w:rsidR="00AF508F" w:rsidRPr="009208FB" w:rsidRDefault="00AF508F" w:rsidP="00AF508F">
      <w:pPr>
        <w:pStyle w:val="PargrafodaLista"/>
        <w:numPr>
          <w:ilvl w:val="0"/>
          <w:numId w:val="59"/>
        </w:numPr>
        <w:ind w:left="1134" w:hanging="567"/>
        <w:jc w:val="both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>TRABALHO PESSOAL</w:t>
      </w:r>
    </w:p>
    <w:p w:rsidR="00AF508F" w:rsidRPr="009208FB" w:rsidRDefault="00AF508F" w:rsidP="00AF508F">
      <w:pPr>
        <w:pStyle w:val="PargrafodaLista"/>
        <w:numPr>
          <w:ilvl w:val="0"/>
          <w:numId w:val="58"/>
        </w:numPr>
        <w:ind w:left="1701" w:hanging="567"/>
        <w:jc w:val="both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Profissionais liberais, com curso superior e os legalmente equiparados, por ano</w:t>
      </w:r>
      <w:r>
        <w:rPr>
          <w:rFonts w:ascii="Bookman Old Style" w:hAnsi="Bookman Old Style"/>
          <w:bCs/>
          <w:sz w:val="24"/>
        </w:rPr>
        <w:t>: 15</w:t>
      </w:r>
      <w:r w:rsidRPr="009208FB">
        <w:rPr>
          <w:rFonts w:ascii="Bookman Old Style" w:hAnsi="Bookman Old Style"/>
          <w:bCs/>
          <w:sz w:val="24"/>
        </w:rPr>
        <w:t>0,0%</w:t>
      </w:r>
    </w:p>
    <w:p w:rsidR="00AF508F" w:rsidRPr="009208FB" w:rsidRDefault="00AF508F" w:rsidP="00AF508F">
      <w:pPr>
        <w:pStyle w:val="PargrafodaLista"/>
        <w:numPr>
          <w:ilvl w:val="0"/>
          <w:numId w:val="58"/>
        </w:numPr>
        <w:ind w:left="1701" w:hanging="567"/>
        <w:jc w:val="both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Profissionais de nível médio, não classificados na letra “a” e os legalmente equiparados, por ano</w:t>
      </w:r>
      <w:r>
        <w:rPr>
          <w:rFonts w:ascii="Bookman Old Style" w:hAnsi="Bookman Old Style"/>
          <w:bCs/>
          <w:sz w:val="24"/>
        </w:rPr>
        <w:t>: 10</w:t>
      </w:r>
      <w:r w:rsidRPr="009208FB">
        <w:rPr>
          <w:rFonts w:ascii="Bookman Old Style" w:hAnsi="Bookman Old Style"/>
          <w:bCs/>
          <w:sz w:val="24"/>
        </w:rPr>
        <w:t>0,0%</w:t>
      </w:r>
    </w:p>
    <w:p w:rsidR="00AF508F" w:rsidRPr="009208FB" w:rsidRDefault="00AF508F" w:rsidP="00AF508F">
      <w:pPr>
        <w:pStyle w:val="PargrafodaLista"/>
        <w:numPr>
          <w:ilvl w:val="0"/>
          <w:numId w:val="58"/>
        </w:numPr>
        <w:ind w:left="1701" w:hanging="567"/>
        <w:jc w:val="both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Agenciamento, corretagem, representação, comissões, leiloeiros e qualquer outro tipo de intermediação, por ano</w:t>
      </w:r>
      <w:r>
        <w:rPr>
          <w:rFonts w:ascii="Bookman Old Style" w:hAnsi="Bookman Old Style"/>
          <w:bCs/>
          <w:sz w:val="24"/>
        </w:rPr>
        <w:t>: 15</w:t>
      </w:r>
      <w:r w:rsidRPr="009208FB">
        <w:rPr>
          <w:rFonts w:ascii="Bookman Old Style" w:hAnsi="Bookman Old Style"/>
          <w:bCs/>
          <w:sz w:val="24"/>
        </w:rPr>
        <w:t>0,0%</w:t>
      </w:r>
    </w:p>
    <w:p w:rsidR="00AF508F" w:rsidRPr="009208FB" w:rsidRDefault="00AF508F" w:rsidP="00AF508F">
      <w:pPr>
        <w:pStyle w:val="PargrafodaLista"/>
        <w:numPr>
          <w:ilvl w:val="0"/>
          <w:numId w:val="58"/>
        </w:numPr>
        <w:ind w:left="1701" w:hanging="567"/>
        <w:jc w:val="both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Outros serviços não especificados acima, por ano</w:t>
      </w:r>
      <w:r>
        <w:rPr>
          <w:rFonts w:ascii="Bookman Old Style" w:hAnsi="Bookman Old Style"/>
          <w:bCs/>
          <w:sz w:val="24"/>
        </w:rPr>
        <w:t>: 1</w:t>
      </w:r>
      <w:r w:rsidRPr="009208FB">
        <w:rPr>
          <w:rFonts w:ascii="Bookman Old Style" w:hAnsi="Bookman Old Style"/>
          <w:bCs/>
          <w:sz w:val="24"/>
        </w:rPr>
        <w:t>0,0%</w:t>
      </w:r>
    </w:p>
    <w:p w:rsidR="00AF508F" w:rsidRPr="009208FB" w:rsidRDefault="00AF508F" w:rsidP="00AF508F">
      <w:pPr>
        <w:pStyle w:val="PargrafodaLista"/>
        <w:numPr>
          <w:ilvl w:val="0"/>
          <w:numId w:val="59"/>
        </w:numPr>
        <w:ind w:left="1134" w:hanging="567"/>
        <w:jc w:val="both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>SOCIEDADE CIVIL DE PROFISSIONAIS</w:t>
      </w:r>
    </w:p>
    <w:p w:rsidR="00AF508F" w:rsidRPr="009208FB" w:rsidRDefault="00AF508F" w:rsidP="00AF508F">
      <w:pPr>
        <w:pStyle w:val="PargrafodaLista"/>
        <w:ind w:left="1134" w:firstLine="567"/>
        <w:jc w:val="both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Por profissional habilidade, sócio, empregado ou não, por mês</w:t>
      </w:r>
      <w:r>
        <w:rPr>
          <w:rFonts w:ascii="Bookman Old Style" w:hAnsi="Bookman Old Style"/>
          <w:bCs/>
          <w:sz w:val="24"/>
        </w:rPr>
        <w:t>: 1</w:t>
      </w:r>
      <w:r w:rsidRPr="009208FB">
        <w:rPr>
          <w:rFonts w:ascii="Bookman Old Style" w:hAnsi="Bookman Old Style"/>
          <w:bCs/>
          <w:sz w:val="24"/>
        </w:rPr>
        <w:t>0,0%</w:t>
      </w:r>
    </w:p>
    <w:p w:rsidR="00AF508F" w:rsidRPr="009208FB" w:rsidRDefault="00AF508F" w:rsidP="00AF508F">
      <w:pPr>
        <w:pStyle w:val="PargrafodaLista"/>
        <w:numPr>
          <w:ilvl w:val="0"/>
          <w:numId w:val="59"/>
        </w:numPr>
        <w:ind w:left="1134" w:hanging="567"/>
        <w:jc w:val="both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>SERVIÇOS DE TAXI</w:t>
      </w:r>
    </w:p>
    <w:p w:rsidR="00AF508F" w:rsidRPr="009208FB" w:rsidRDefault="00AF508F" w:rsidP="00AF508F">
      <w:pPr>
        <w:pStyle w:val="PargrafodaLista"/>
        <w:ind w:left="1134" w:firstLine="567"/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Por veículo e por ano: </w:t>
      </w:r>
      <w:r w:rsidRPr="009208FB">
        <w:rPr>
          <w:rFonts w:ascii="Bookman Old Style" w:hAnsi="Bookman Old Style"/>
          <w:bCs/>
          <w:sz w:val="24"/>
        </w:rPr>
        <w:t>60,0%</w:t>
      </w:r>
    </w:p>
    <w:p w:rsidR="00AF508F" w:rsidRPr="009208FB" w:rsidRDefault="00AF508F" w:rsidP="00AF508F">
      <w:pPr>
        <w:jc w:val="both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ab/>
      </w:r>
      <w:r w:rsidRPr="009208FB">
        <w:rPr>
          <w:rFonts w:ascii="Bookman Old Style" w:hAnsi="Bookman Old Style"/>
          <w:bCs/>
          <w:sz w:val="24"/>
        </w:rPr>
        <w:tab/>
      </w:r>
    </w:p>
    <w:p w:rsidR="00AF508F" w:rsidRPr="009208FB" w:rsidRDefault="00AF508F" w:rsidP="00AF508F">
      <w:pPr>
        <w:jc w:val="center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>TABELA III</w:t>
      </w:r>
    </w:p>
    <w:p w:rsidR="00AF508F" w:rsidRPr="009208FB" w:rsidRDefault="00AF508F" w:rsidP="00AF508F">
      <w:pPr>
        <w:jc w:val="both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>TAXAS DE LICENÇA</w:t>
      </w:r>
    </w:p>
    <w:p w:rsidR="00AF508F" w:rsidRPr="00796B78" w:rsidRDefault="00AF508F" w:rsidP="00AF508F">
      <w:pPr>
        <w:pStyle w:val="PargrafodaLista"/>
        <w:numPr>
          <w:ilvl w:val="0"/>
          <w:numId w:val="61"/>
        </w:numPr>
        <w:ind w:left="1134" w:hanging="567"/>
        <w:jc w:val="both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Localização de Estabelecimentos ou Funcionamento de Atividades d</w:t>
      </w:r>
      <w:r w:rsidRPr="00796B78">
        <w:rPr>
          <w:rFonts w:ascii="Bookman Old Style" w:hAnsi="Bookman Old Style"/>
          <w:b/>
          <w:bCs/>
          <w:sz w:val="24"/>
        </w:rPr>
        <w:t>e Qualquer Natureza</w:t>
      </w:r>
    </w:p>
    <w:p w:rsidR="00AF508F" w:rsidRPr="00796B78" w:rsidRDefault="00AF508F" w:rsidP="00AF508F">
      <w:pPr>
        <w:ind w:left="1416"/>
        <w:jc w:val="both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Percentual Sobre a</w:t>
      </w:r>
      <w:r w:rsidRPr="00796B78">
        <w:rPr>
          <w:rFonts w:ascii="Bookman Old Style" w:hAnsi="Bookman Old Style"/>
          <w:b/>
          <w:bCs/>
          <w:sz w:val="24"/>
        </w:rPr>
        <w:t xml:space="preserve"> Unidade Padrão Monetário</w:t>
      </w:r>
      <w:r>
        <w:rPr>
          <w:rFonts w:ascii="Bookman Old Style" w:hAnsi="Bookman Old Style"/>
          <w:b/>
          <w:bCs/>
          <w:sz w:val="24"/>
        </w:rPr>
        <w:t xml:space="preserve"> - UPM</w:t>
      </w:r>
    </w:p>
    <w:p w:rsidR="00AF508F" w:rsidRPr="009208FB" w:rsidRDefault="00AF508F" w:rsidP="00AF508F">
      <w:pPr>
        <w:jc w:val="both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>Pelo licenciamento inicial de</w:t>
      </w:r>
    </w:p>
    <w:p w:rsidR="00AF508F" w:rsidRPr="009208FB" w:rsidRDefault="00AF508F" w:rsidP="00AF508F">
      <w:pPr>
        <w:pStyle w:val="PargrafodaLista"/>
        <w:numPr>
          <w:ilvl w:val="0"/>
          <w:numId w:val="62"/>
        </w:numPr>
        <w:ind w:left="1134" w:hanging="567"/>
        <w:jc w:val="both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Contribuintes estabelecidos</w:t>
      </w:r>
      <w:r>
        <w:rPr>
          <w:rFonts w:ascii="Bookman Old Style" w:hAnsi="Bookman Old Style"/>
          <w:bCs/>
          <w:sz w:val="24"/>
        </w:rPr>
        <w:t>: 100</w:t>
      </w:r>
      <w:r w:rsidRPr="009208FB">
        <w:rPr>
          <w:rFonts w:ascii="Bookman Old Style" w:hAnsi="Bookman Old Style"/>
          <w:bCs/>
          <w:sz w:val="24"/>
        </w:rPr>
        <w:t>%</w:t>
      </w:r>
    </w:p>
    <w:p w:rsidR="00AF508F" w:rsidRPr="009208FB" w:rsidRDefault="00AF508F" w:rsidP="00AF508F">
      <w:pPr>
        <w:pStyle w:val="PargrafodaLista"/>
        <w:numPr>
          <w:ilvl w:val="0"/>
          <w:numId w:val="62"/>
        </w:numPr>
        <w:ind w:left="1134" w:hanging="567"/>
        <w:jc w:val="both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Contribuintes não estabelecidos (não enquadráveis no item III)</w:t>
      </w:r>
      <w:r w:rsidRPr="009208FB"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>: 100</w:t>
      </w:r>
      <w:r w:rsidRPr="009208FB">
        <w:rPr>
          <w:rFonts w:ascii="Bookman Old Style" w:hAnsi="Bookman Old Style"/>
          <w:bCs/>
          <w:sz w:val="24"/>
        </w:rPr>
        <w:t>%</w:t>
      </w:r>
    </w:p>
    <w:p w:rsidR="00AF508F" w:rsidRPr="009208FB" w:rsidRDefault="00AF508F" w:rsidP="00AF508F">
      <w:pPr>
        <w:pStyle w:val="PargrafodaLista"/>
        <w:numPr>
          <w:ilvl w:val="0"/>
          <w:numId w:val="62"/>
        </w:numPr>
        <w:ind w:left="1134" w:hanging="567"/>
        <w:jc w:val="both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Ambulantes:</w:t>
      </w:r>
    </w:p>
    <w:p w:rsidR="00AF508F" w:rsidRPr="00796B78" w:rsidRDefault="00AF508F" w:rsidP="00AF508F">
      <w:pPr>
        <w:pStyle w:val="PargrafodaLista"/>
        <w:numPr>
          <w:ilvl w:val="0"/>
          <w:numId w:val="63"/>
        </w:numPr>
        <w:ind w:left="1701" w:hanging="567"/>
        <w:jc w:val="both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 xml:space="preserve">Para atividade eventual ou transitória, </w:t>
      </w:r>
      <w:r>
        <w:rPr>
          <w:rFonts w:ascii="Bookman Old Style" w:hAnsi="Bookman Old Style"/>
          <w:bCs/>
          <w:sz w:val="24"/>
        </w:rPr>
        <w:t>superior a dez (10) dias, até trinta (30) dias, por mês:</w:t>
      </w:r>
    </w:p>
    <w:p w:rsidR="00AF508F" w:rsidRDefault="00AF508F" w:rsidP="00AF508F">
      <w:pPr>
        <w:ind w:left="1134"/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Sem veículo</w:t>
      </w:r>
      <w:r w:rsidRPr="00796B78">
        <w:rPr>
          <w:rFonts w:ascii="Bookman Old Style" w:hAnsi="Bookman Old Style"/>
          <w:bCs/>
          <w:sz w:val="24"/>
        </w:rPr>
        <w:t xml:space="preserve">: </w:t>
      </w:r>
      <w:r>
        <w:rPr>
          <w:rFonts w:ascii="Bookman Old Style" w:hAnsi="Bookman Old Style"/>
          <w:bCs/>
          <w:sz w:val="24"/>
        </w:rPr>
        <w:t>60</w:t>
      </w:r>
      <w:r w:rsidRPr="00796B78">
        <w:rPr>
          <w:rFonts w:ascii="Bookman Old Style" w:hAnsi="Bookman Old Style"/>
          <w:bCs/>
          <w:sz w:val="24"/>
        </w:rPr>
        <w:t>0%</w:t>
      </w:r>
    </w:p>
    <w:p w:rsidR="00AF508F" w:rsidRPr="00796B78" w:rsidRDefault="00AF508F" w:rsidP="00AF508F">
      <w:pPr>
        <w:ind w:left="1134"/>
        <w:jc w:val="both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>Com veículo: 1.200%</w:t>
      </w:r>
    </w:p>
    <w:p w:rsidR="00AF508F" w:rsidRPr="00796B78" w:rsidRDefault="00AF508F" w:rsidP="00AF508F">
      <w:pPr>
        <w:pStyle w:val="PargrafodaLista"/>
        <w:numPr>
          <w:ilvl w:val="0"/>
          <w:numId w:val="63"/>
        </w:numPr>
        <w:ind w:left="1701" w:hanging="567"/>
        <w:jc w:val="both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 xml:space="preserve">Para atividade eventual ou transitória, </w:t>
      </w:r>
      <w:r>
        <w:rPr>
          <w:rFonts w:ascii="Bookman Old Style" w:hAnsi="Bookman Old Style"/>
          <w:bCs/>
          <w:sz w:val="24"/>
        </w:rPr>
        <w:t>até dez dias, por dia:</w:t>
      </w:r>
    </w:p>
    <w:p w:rsidR="00AF508F" w:rsidRDefault="00AF508F" w:rsidP="00AF508F">
      <w:pPr>
        <w:ind w:left="1134"/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Sem veículo</w:t>
      </w:r>
      <w:r w:rsidRPr="00796B78">
        <w:rPr>
          <w:rFonts w:ascii="Bookman Old Style" w:hAnsi="Bookman Old Style"/>
          <w:bCs/>
          <w:sz w:val="24"/>
        </w:rPr>
        <w:t xml:space="preserve">: </w:t>
      </w:r>
      <w:r>
        <w:rPr>
          <w:rFonts w:ascii="Bookman Old Style" w:hAnsi="Bookman Old Style"/>
          <w:bCs/>
          <w:sz w:val="24"/>
        </w:rPr>
        <w:t>15</w:t>
      </w:r>
      <w:r w:rsidRPr="00796B78">
        <w:rPr>
          <w:rFonts w:ascii="Bookman Old Style" w:hAnsi="Bookman Old Style"/>
          <w:bCs/>
          <w:sz w:val="24"/>
        </w:rPr>
        <w:t>0%</w:t>
      </w:r>
    </w:p>
    <w:p w:rsidR="00AF508F" w:rsidRPr="00796B78" w:rsidRDefault="00AF508F" w:rsidP="00AF508F">
      <w:pPr>
        <w:ind w:left="1134"/>
        <w:jc w:val="both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>Com veículo: 300%</w:t>
      </w:r>
    </w:p>
    <w:p w:rsidR="00AF508F" w:rsidRPr="009208FB" w:rsidRDefault="00AF508F" w:rsidP="00AF508F">
      <w:pPr>
        <w:pStyle w:val="PargrafodaLista"/>
        <w:numPr>
          <w:ilvl w:val="0"/>
          <w:numId w:val="63"/>
        </w:numPr>
        <w:ind w:left="1701" w:hanging="567"/>
        <w:jc w:val="both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Para atividades de caráter permanente, itinerante ou não</w:t>
      </w:r>
      <w:r>
        <w:rPr>
          <w:rFonts w:ascii="Bookman Old Style" w:hAnsi="Bookman Old Style"/>
          <w:bCs/>
          <w:sz w:val="24"/>
        </w:rPr>
        <w:t>: 10</w:t>
      </w:r>
      <w:r w:rsidRPr="009208FB">
        <w:rPr>
          <w:rFonts w:ascii="Bookman Old Style" w:hAnsi="Bookman Old Style"/>
          <w:bCs/>
          <w:sz w:val="24"/>
        </w:rPr>
        <w:t>0%</w:t>
      </w:r>
    </w:p>
    <w:p w:rsidR="00AF508F" w:rsidRPr="009208FB" w:rsidRDefault="00AF508F" w:rsidP="00AF508F">
      <w:pPr>
        <w:pStyle w:val="PargrafodaLista"/>
        <w:numPr>
          <w:ilvl w:val="0"/>
          <w:numId w:val="62"/>
        </w:numPr>
        <w:ind w:left="1134" w:hanging="567"/>
        <w:jc w:val="both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Diversões públicas, em caráter esporádico, por vez ou por local</w:t>
      </w:r>
      <w:r>
        <w:rPr>
          <w:rFonts w:ascii="Bookman Old Style" w:hAnsi="Bookman Old Style"/>
          <w:bCs/>
          <w:sz w:val="24"/>
        </w:rPr>
        <w:t>: 10</w:t>
      </w:r>
      <w:r w:rsidRPr="009208FB">
        <w:rPr>
          <w:rFonts w:ascii="Bookman Old Style" w:hAnsi="Bookman Old Style"/>
          <w:bCs/>
          <w:sz w:val="24"/>
        </w:rPr>
        <w:t>0%</w:t>
      </w:r>
    </w:p>
    <w:p w:rsidR="00AF508F" w:rsidRDefault="00AF508F" w:rsidP="00AF508F">
      <w:pPr>
        <w:ind w:left="1134"/>
        <w:rPr>
          <w:rFonts w:ascii="Bookman Old Style" w:hAnsi="Bookman Old Style"/>
          <w:b/>
          <w:bCs/>
          <w:sz w:val="24"/>
        </w:rPr>
      </w:pPr>
    </w:p>
    <w:p w:rsidR="00AF508F" w:rsidRPr="009208FB" w:rsidRDefault="00AF508F" w:rsidP="00AF508F">
      <w:pPr>
        <w:jc w:val="center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>TABELA V</w:t>
      </w:r>
    </w:p>
    <w:p w:rsidR="00AF508F" w:rsidRPr="009208FB" w:rsidRDefault="00AF508F" w:rsidP="00AF508F">
      <w:pPr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>TAXAS DE SERVIÇOS DIVERSOS</w:t>
      </w:r>
    </w:p>
    <w:p w:rsidR="00AF508F" w:rsidRPr="009208FB" w:rsidRDefault="00AF508F" w:rsidP="00AF508F">
      <w:pPr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ab/>
      </w:r>
      <w:r w:rsidRPr="009208FB">
        <w:rPr>
          <w:rFonts w:ascii="Bookman Old Style" w:hAnsi="Bookman Old Style"/>
          <w:b/>
          <w:bCs/>
          <w:sz w:val="24"/>
        </w:rPr>
        <w:tab/>
        <w:t>PERCENTUAL SOBRE A UNIDADE PADRÃO MONETÁRIO – UPM</w:t>
      </w:r>
    </w:p>
    <w:p w:rsidR="00AF508F" w:rsidRPr="009208FB" w:rsidRDefault="00AF508F" w:rsidP="00AF508F">
      <w:pPr>
        <w:pStyle w:val="PargrafodaLista"/>
        <w:numPr>
          <w:ilvl w:val="0"/>
          <w:numId w:val="74"/>
        </w:numPr>
        <w:ind w:left="1134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lastRenderedPageBreak/>
        <w:t>EXPEDIENTE</w:t>
      </w:r>
    </w:p>
    <w:p w:rsidR="00AF508F" w:rsidRPr="009208FB" w:rsidRDefault="00AF508F" w:rsidP="00AF508F">
      <w:pPr>
        <w:pStyle w:val="PargrafodaLista"/>
        <w:numPr>
          <w:ilvl w:val="0"/>
          <w:numId w:val="75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Requerimentos, petições, papéis e quaisquer outros documentos apresentados às repartições, por unidade</w:t>
      </w:r>
      <w:r>
        <w:rPr>
          <w:rFonts w:ascii="Bookman Old Style" w:hAnsi="Bookman Old Style"/>
          <w:bCs/>
          <w:sz w:val="24"/>
        </w:rPr>
        <w:t>: 10</w:t>
      </w:r>
      <w:r w:rsidRPr="009208FB">
        <w:rPr>
          <w:rFonts w:ascii="Bookman Old Style" w:hAnsi="Bookman Old Style"/>
          <w:bCs/>
          <w:sz w:val="24"/>
        </w:rPr>
        <w:t>%</w:t>
      </w:r>
    </w:p>
    <w:p w:rsidR="00AF508F" w:rsidRPr="009208FB" w:rsidRDefault="00AF508F" w:rsidP="00AF508F">
      <w:pPr>
        <w:pStyle w:val="PargrafodaLista"/>
        <w:numPr>
          <w:ilvl w:val="0"/>
          <w:numId w:val="75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Contratos com o Município</w:t>
      </w:r>
    </w:p>
    <w:p w:rsidR="00AF508F" w:rsidRPr="009208FB" w:rsidRDefault="00AF508F" w:rsidP="00AF508F">
      <w:pPr>
        <w:pStyle w:val="PargrafodaLista"/>
        <w:ind w:left="1701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 xml:space="preserve">b.1. </w:t>
      </w:r>
      <w:r w:rsidRPr="009208FB">
        <w:rPr>
          <w:rFonts w:ascii="Bookman Old Style" w:hAnsi="Bookman Old Style"/>
          <w:b/>
          <w:bCs/>
          <w:sz w:val="24"/>
        </w:rPr>
        <w:tab/>
      </w:r>
      <w:r w:rsidRPr="009208FB">
        <w:rPr>
          <w:rFonts w:ascii="Bookman Old Style" w:hAnsi="Bookman Old Style"/>
          <w:bCs/>
          <w:sz w:val="24"/>
        </w:rPr>
        <w:t>concessão ou permissão par</w:t>
      </w:r>
      <w:r>
        <w:rPr>
          <w:rFonts w:ascii="Bookman Old Style" w:hAnsi="Bookman Old Style"/>
          <w:bCs/>
          <w:sz w:val="24"/>
        </w:rPr>
        <w:t xml:space="preserve">a exploração de serviço público: </w:t>
      </w:r>
      <w:r w:rsidRPr="009208FB">
        <w:rPr>
          <w:rFonts w:ascii="Bookman Old Style" w:hAnsi="Bookman Old Style"/>
          <w:bCs/>
          <w:sz w:val="24"/>
        </w:rPr>
        <w:t>200%</w:t>
      </w:r>
    </w:p>
    <w:p w:rsidR="00AF508F" w:rsidRPr="009208FB" w:rsidRDefault="00AF508F" w:rsidP="00AF508F">
      <w:pPr>
        <w:pStyle w:val="PargrafodaLista"/>
        <w:ind w:left="1701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>b.2.</w:t>
      </w:r>
      <w:r w:rsidRPr="009208FB">
        <w:rPr>
          <w:rFonts w:ascii="Bookman Old Style" w:hAnsi="Bookman Old Style"/>
          <w:bCs/>
          <w:sz w:val="24"/>
        </w:rPr>
        <w:tab/>
        <w:t>de prorrogação de pra</w:t>
      </w:r>
      <w:r>
        <w:rPr>
          <w:rFonts w:ascii="Bookman Old Style" w:hAnsi="Bookman Old Style"/>
          <w:bCs/>
          <w:sz w:val="24"/>
        </w:rPr>
        <w:t xml:space="preserve">zo relacionado ao item anterior: </w:t>
      </w:r>
      <w:r w:rsidRPr="009208FB">
        <w:rPr>
          <w:rFonts w:ascii="Bookman Old Style" w:hAnsi="Bookman Old Style"/>
          <w:bCs/>
          <w:sz w:val="24"/>
        </w:rPr>
        <w:t>100%</w:t>
      </w:r>
    </w:p>
    <w:p w:rsidR="00AF508F" w:rsidRPr="009208FB" w:rsidRDefault="00AF508F" w:rsidP="00AF508F">
      <w:pPr>
        <w:pStyle w:val="PargrafodaLista"/>
        <w:ind w:left="1701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/>
          <w:bCs/>
          <w:sz w:val="24"/>
        </w:rPr>
        <w:t>b.3.</w:t>
      </w:r>
      <w:r w:rsidRPr="009208FB">
        <w:rPr>
          <w:rFonts w:ascii="Bookman Old Style" w:hAnsi="Bookman Old Style"/>
          <w:b/>
          <w:bCs/>
          <w:sz w:val="24"/>
        </w:rPr>
        <w:tab/>
      </w:r>
      <w:r w:rsidRPr="009208FB">
        <w:rPr>
          <w:rFonts w:ascii="Bookman Old Style" w:hAnsi="Bookman Old Style"/>
          <w:bCs/>
          <w:sz w:val="24"/>
        </w:rPr>
        <w:t>de qualquer natureza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10%</w:t>
      </w:r>
    </w:p>
    <w:p w:rsidR="00AF508F" w:rsidRPr="009208FB" w:rsidRDefault="00AF508F" w:rsidP="00AF508F">
      <w:pPr>
        <w:pStyle w:val="PargrafodaLista"/>
        <w:numPr>
          <w:ilvl w:val="0"/>
          <w:numId w:val="75"/>
        </w:numPr>
        <w:ind w:left="1701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Certidões, por unidade</w:t>
      </w:r>
      <w:r>
        <w:rPr>
          <w:rFonts w:ascii="Bookman Old Style" w:hAnsi="Bookman Old Style"/>
          <w:bCs/>
          <w:sz w:val="24"/>
        </w:rPr>
        <w:t>: 2</w:t>
      </w:r>
      <w:r w:rsidRPr="009208FB">
        <w:rPr>
          <w:rFonts w:ascii="Bookman Old Style" w:hAnsi="Bookman Old Style"/>
          <w:bCs/>
          <w:sz w:val="24"/>
        </w:rPr>
        <w:t>0%</w:t>
      </w:r>
    </w:p>
    <w:p w:rsidR="00AF508F" w:rsidRPr="009208FB" w:rsidRDefault="00AF508F" w:rsidP="00AF508F">
      <w:pPr>
        <w:pStyle w:val="PargrafodaLista"/>
        <w:numPr>
          <w:ilvl w:val="0"/>
          <w:numId w:val="75"/>
        </w:numPr>
        <w:ind w:left="1701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Atestados e declarações, por unidade</w:t>
      </w:r>
      <w:r>
        <w:rPr>
          <w:rFonts w:ascii="Bookman Old Style" w:hAnsi="Bookman Old Style"/>
          <w:bCs/>
          <w:sz w:val="24"/>
        </w:rPr>
        <w:t>: 1</w:t>
      </w:r>
      <w:r w:rsidRPr="009208FB">
        <w:rPr>
          <w:rFonts w:ascii="Bookman Old Style" w:hAnsi="Bookman Old Style"/>
          <w:bCs/>
          <w:sz w:val="24"/>
        </w:rPr>
        <w:t>0%</w:t>
      </w:r>
    </w:p>
    <w:p w:rsidR="00AF508F" w:rsidRPr="009208FB" w:rsidRDefault="00AF508F" w:rsidP="00AF508F">
      <w:pPr>
        <w:pStyle w:val="PargrafodaLista"/>
        <w:numPr>
          <w:ilvl w:val="0"/>
          <w:numId w:val="75"/>
        </w:numPr>
        <w:ind w:left="1701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Registros e anotações de qualquer natureza</w:t>
      </w:r>
      <w:r>
        <w:rPr>
          <w:rFonts w:ascii="Bookman Old Style" w:hAnsi="Bookman Old Style"/>
          <w:bCs/>
          <w:sz w:val="24"/>
        </w:rPr>
        <w:t>: 15</w:t>
      </w:r>
      <w:r w:rsidRPr="009208FB">
        <w:rPr>
          <w:rFonts w:ascii="Bookman Old Style" w:hAnsi="Bookman Old Style"/>
          <w:bCs/>
          <w:sz w:val="24"/>
        </w:rPr>
        <w:t>%</w:t>
      </w:r>
    </w:p>
    <w:p w:rsidR="00AF508F" w:rsidRPr="009208FB" w:rsidRDefault="00AF508F" w:rsidP="00AF508F">
      <w:pPr>
        <w:pStyle w:val="PargrafodaLista"/>
        <w:numPr>
          <w:ilvl w:val="0"/>
          <w:numId w:val="75"/>
        </w:numPr>
        <w:ind w:left="1701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Autenticação de plantas e documentos, por unidade</w:t>
      </w:r>
      <w:r>
        <w:rPr>
          <w:rFonts w:ascii="Bookman Old Style" w:hAnsi="Bookman Old Style"/>
          <w:bCs/>
          <w:sz w:val="24"/>
        </w:rPr>
        <w:t>: 1</w:t>
      </w:r>
      <w:r w:rsidRPr="009208FB">
        <w:rPr>
          <w:rFonts w:ascii="Bookman Old Style" w:hAnsi="Bookman Old Style"/>
          <w:bCs/>
          <w:sz w:val="24"/>
        </w:rPr>
        <w:t>0%</w:t>
      </w:r>
    </w:p>
    <w:p w:rsidR="00AF508F" w:rsidRPr="009208FB" w:rsidRDefault="00AF508F" w:rsidP="00AF508F">
      <w:pPr>
        <w:pStyle w:val="PargrafodaLista"/>
        <w:numPr>
          <w:ilvl w:val="0"/>
          <w:numId w:val="75"/>
        </w:numPr>
        <w:ind w:left="1701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Buscas, por ano</w:t>
      </w:r>
      <w:r>
        <w:rPr>
          <w:rFonts w:ascii="Bookman Old Style" w:hAnsi="Bookman Old Style"/>
          <w:bCs/>
          <w:sz w:val="24"/>
        </w:rPr>
        <w:t>: 5</w:t>
      </w:r>
      <w:r w:rsidRPr="009208FB">
        <w:rPr>
          <w:rFonts w:ascii="Bookman Old Style" w:hAnsi="Bookman Old Style"/>
          <w:bCs/>
          <w:sz w:val="24"/>
        </w:rPr>
        <w:t>0%</w:t>
      </w:r>
    </w:p>
    <w:p w:rsidR="00AF508F" w:rsidRPr="009208FB" w:rsidRDefault="00AF508F" w:rsidP="00AF508F">
      <w:pPr>
        <w:pStyle w:val="PargrafodaLista"/>
        <w:numPr>
          <w:ilvl w:val="0"/>
          <w:numId w:val="75"/>
        </w:numPr>
        <w:ind w:left="1701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Expedição de 2</w:t>
      </w:r>
      <w:r w:rsidRPr="009208FB">
        <w:rPr>
          <w:rFonts w:ascii="Bookman Old Style" w:hAnsi="Bookman Old Style"/>
          <w:bCs/>
          <w:strike/>
          <w:sz w:val="24"/>
        </w:rPr>
        <w:t>ª</w:t>
      </w:r>
      <w:r w:rsidRPr="009208FB">
        <w:rPr>
          <w:rFonts w:ascii="Bookman Old Style" w:hAnsi="Bookman Old Style"/>
          <w:bCs/>
          <w:sz w:val="24"/>
        </w:rPr>
        <w:t xml:space="preserve"> via de alvará de licença</w:t>
      </w:r>
      <w:r>
        <w:rPr>
          <w:rFonts w:ascii="Bookman Old Style" w:hAnsi="Bookman Old Style"/>
          <w:bCs/>
          <w:sz w:val="24"/>
        </w:rPr>
        <w:t>: 20</w:t>
      </w:r>
      <w:r w:rsidRPr="009208FB">
        <w:rPr>
          <w:rFonts w:ascii="Bookman Old Style" w:hAnsi="Bookman Old Style"/>
          <w:bCs/>
          <w:sz w:val="24"/>
        </w:rPr>
        <w:t>%</w:t>
      </w:r>
    </w:p>
    <w:p w:rsidR="00AF508F" w:rsidRPr="009208FB" w:rsidRDefault="00AF508F" w:rsidP="00AF508F">
      <w:pPr>
        <w:pStyle w:val="PargrafodaLista"/>
        <w:numPr>
          <w:ilvl w:val="0"/>
          <w:numId w:val="75"/>
        </w:numPr>
        <w:ind w:left="1701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Emissão de recibos e conhecimentos</w:t>
      </w:r>
      <w:r>
        <w:rPr>
          <w:rFonts w:ascii="Bookman Old Style" w:hAnsi="Bookman Old Style"/>
          <w:bCs/>
          <w:sz w:val="24"/>
        </w:rPr>
        <w:t>: 5</w:t>
      </w:r>
      <w:r w:rsidRPr="009208FB">
        <w:rPr>
          <w:rFonts w:ascii="Bookman Old Style" w:hAnsi="Bookman Old Style"/>
          <w:bCs/>
          <w:sz w:val="24"/>
        </w:rPr>
        <w:t>%</w:t>
      </w:r>
    </w:p>
    <w:p w:rsidR="00AF508F" w:rsidRPr="009208FB" w:rsidRDefault="00AF508F" w:rsidP="00AF508F">
      <w:pPr>
        <w:pStyle w:val="PargrafodaLista"/>
        <w:numPr>
          <w:ilvl w:val="0"/>
          <w:numId w:val="75"/>
        </w:numPr>
        <w:ind w:left="1701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Averbação de escrituras</w:t>
      </w:r>
      <w:r>
        <w:rPr>
          <w:rFonts w:ascii="Bookman Old Style" w:hAnsi="Bookman Old Style"/>
          <w:bCs/>
          <w:sz w:val="24"/>
        </w:rPr>
        <w:t>: 5</w:t>
      </w:r>
      <w:r w:rsidRPr="009208FB">
        <w:rPr>
          <w:rFonts w:ascii="Bookman Old Style" w:hAnsi="Bookman Old Style"/>
          <w:bCs/>
          <w:sz w:val="24"/>
        </w:rPr>
        <w:t>%</w:t>
      </w:r>
    </w:p>
    <w:p w:rsidR="00AF508F" w:rsidRDefault="00AF508F" w:rsidP="00AF508F">
      <w:pPr>
        <w:jc w:val="both"/>
        <w:rPr>
          <w:rFonts w:ascii="Bookman Old Style" w:hAnsi="Bookman Old Style"/>
          <w:sz w:val="24"/>
        </w:rPr>
      </w:pPr>
    </w:p>
    <w:p w:rsidR="00AF508F" w:rsidRPr="002D6F0D" w:rsidRDefault="00AF508F" w:rsidP="00AF508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Art. 2º. </w:t>
      </w:r>
      <w:r w:rsidRPr="002D6F0D">
        <w:rPr>
          <w:rFonts w:ascii="Bookman Old Style" w:hAnsi="Bookman Old Style"/>
          <w:sz w:val="24"/>
        </w:rPr>
        <w:t xml:space="preserve">Revogadas as disposições em contrário, </w:t>
      </w:r>
      <w:r>
        <w:rPr>
          <w:rFonts w:ascii="Bookman Old Style" w:hAnsi="Bookman Old Style"/>
          <w:sz w:val="24"/>
        </w:rPr>
        <w:t>esta Lei entra</w:t>
      </w:r>
      <w:r w:rsidRPr="002D6F0D">
        <w:rPr>
          <w:rFonts w:ascii="Bookman Old Style" w:hAnsi="Bookman Old Style"/>
          <w:sz w:val="24"/>
        </w:rPr>
        <w:t xml:space="preserve"> em vigor </w:t>
      </w:r>
      <w:r>
        <w:rPr>
          <w:rFonts w:ascii="Bookman Old Style" w:hAnsi="Bookman Old Style"/>
          <w:sz w:val="24"/>
        </w:rPr>
        <w:t>na data de sua publicação</w:t>
      </w:r>
      <w:r w:rsidRPr="002D6F0D">
        <w:rPr>
          <w:rFonts w:ascii="Bookman Old Style" w:hAnsi="Bookman Old Style"/>
          <w:sz w:val="24"/>
        </w:rPr>
        <w:t>.</w:t>
      </w:r>
    </w:p>
    <w:p w:rsidR="00AF508F" w:rsidRPr="002D6F0D" w:rsidRDefault="00AF508F" w:rsidP="00AF508F">
      <w:pPr>
        <w:rPr>
          <w:rFonts w:ascii="Bookman Old Style" w:hAnsi="Bookman Old Style"/>
        </w:rPr>
      </w:pPr>
    </w:p>
    <w:p w:rsidR="00AF508F" w:rsidRPr="002D6F0D" w:rsidRDefault="00AF508F" w:rsidP="00AF508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Gabinete do Prefeito Municipal de Roque Gonzales, 28 de dezembro de 1993</w:t>
      </w:r>
      <w:r w:rsidRPr="002D6F0D">
        <w:rPr>
          <w:rFonts w:ascii="Bookman Old Style" w:eastAsia="Batang" w:hAnsi="Bookman Old Style"/>
          <w:sz w:val="24"/>
        </w:rPr>
        <w:t>.</w:t>
      </w:r>
    </w:p>
    <w:p w:rsidR="00AF508F" w:rsidRPr="002D6F0D" w:rsidRDefault="00AF508F" w:rsidP="00AF508F">
      <w:pPr>
        <w:rPr>
          <w:rFonts w:ascii="Bookman Old Style" w:eastAsia="Batang" w:hAnsi="Bookman Old Style"/>
          <w:sz w:val="24"/>
        </w:rPr>
      </w:pPr>
      <w:r>
        <w:rPr>
          <w:rFonts w:ascii="Bookman Old Style" w:eastAsia="Batang" w:hAnsi="Bookman Old Style"/>
          <w:sz w:val="24"/>
        </w:rPr>
        <w:t xml:space="preserve">Adair Vicente de Brum, </w:t>
      </w:r>
      <w:r w:rsidRPr="002D6F0D">
        <w:rPr>
          <w:rFonts w:ascii="Bookman Old Style" w:eastAsia="Batang" w:hAnsi="Bookman Old Style"/>
          <w:sz w:val="24"/>
        </w:rPr>
        <w:t>Prefeito Municipal.</w:t>
      </w:r>
    </w:p>
    <w:p w:rsidR="00AF508F" w:rsidRPr="002D6F0D" w:rsidRDefault="00AF508F" w:rsidP="00AF508F">
      <w:pPr>
        <w:jc w:val="both"/>
        <w:rPr>
          <w:rFonts w:ascii="Bookman Old Style" w:eastAsia="Batang" w:hAnsi="Bookman Old Style"/>
          <w:sz w:val="24"/>
        </w:rPr>
      </w:pPr>
      <w:r w:rsidRPr="002D6F0D">
        <w:rPr>
          <w:rFonts w:ascii="Bookman Old Style" w:eastAsia="Batang" w:hAnsi="Bookman Old Style"/>
          <w:sz w:val="24"/>
        </w:rPr>
        <w:t>Registre-se e Publique-se.</w:t>
      </w:r>
    </w:p>
    <w:p w:rsidR="00AF508F" w:rsidRDefault="00AF508F" w:rsidP="00AF508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José Reisdorfer</w:t>
      </w:r>
      <w:r w:rsidRPr="002D6F0D">
        <w:rPr>
          <w:rFonts w:ascii="Bookman Old Style" w:eastAsia="Batang" w:hAnsi="Bookman Old Style"/>
          <w:sz w:val="24"/>
        </w:rPr>
        <w:t>,</w:t>
      </w:r>
      <w:r>
        <w:rPr>
          <w:rFonts w:ascii="Bookman Old Style" w:eastAsia="Batang" w:hAnsi="Bookman Old Style"/>
          <w:sz w:val="24"/>
        </w:rPr>
        <w:t xml:space="preserve"> </w:t>
      </w:r>
      <w:r w:rsidRPr="002D6F0D">
        <w:rPr>
          <w:rFonts w:ascii="Bookman Old Style" w:eastAsia="Batang" w:hAnsi="Bookman Old Style"/>
          <w:sz w:val="24"/>
        </w:rPr>
        <w:t>Secretário</w:t>
      </w:r>
      <w:r>
        <w:rPr>
          <w:rFonts w:ascii="Bookman Old Style" w:eastAsia="Batang" w:hAnsi="Bookman Old Style"/>
          <w:sz w:val="24"/>
        </w:rPr>
        <w:t xml:space="preserve"> de </w:t>
      </w:r>
      <w:r w:rsidRPr="002D6F0D">
        <w:rPr>
          <w:rFonts w:ascii="Bookman Old Style" w:eastAsia="Batang" w:hAnsi="Bookman Old Style"/>
          <w:sz w:val="24"/>
        </w:rPr>
        <w:t>Administração.</w:t>
      </w:r>
      <w:r w:rsidRPr="002D6F0D">
        <w:rPr>
          <w:rFonts w:ascii="Bookman Old Style" w:hAnsi="Bookman Old Style"/>
          <w:sz w:val="24"/>
        </w:rPr>
        <w:t xml:space="preserve"> </w:t>
      </w:r>
    </w:p>
    <w:p w:rsidR="00AF508F" w:rsidRDefault="00AF508F" w:rsidP="00AF508F">
      <w:pPr>
        <w:jc w:val="both"/>
        <w:rPr>
          <w:rFonts w:ascii="Bookman Old Style" w:hAnsi="Bookman Old Style"/>
          <w:sz w:val="24"/>
        </w:rPr>
      </w:pPr>
    </w:p>
    <w:p w:rsidR="00B91290" w:rsidRPr="00AF508F" w:rsidRDefault="00B91290" w:rsidP="00AF508F"/>
    <w:sectPr w:rsidR="00B91290" w:rsidRPr="00AF508F" w:rsidSect="00F33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568" w:right="47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609" w:rsidRDefault="00870609" w:rsidP="00C0186D">
      <w:r>
        <w:separator/>
      </w:r>
    </w:p>
  </w:endnote>
  <w:endnote w:type="continuationSeparator" w:id="0">
    <w:p w:rsidR="00870609" w:rsidRDefault="00870609" w:rsidP="00C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609" w:rsidRDefault="00870609" w:rsidP="00C0186D">
      <w:r>
        <w:separator/>
      </w:r>
    </w:p>
  </w:footnote>
  <w:footnote w:type="continuationSeparator" w:id="0">
    <w:p w:rsidR="00870609" w:rsidRDefault="00870609" w:rsidP="00C0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35" w:rsidRDefault="00F33435">
    <w:pPr>
      <w:pStyle w:val="Cabealho"/>
      <w:jc w:val="right"/>
    </w:pPr>
    <w:r>
      <w:t xml:space="preserve">Lei </w:t>
    </w:r>
    <w:r w:rsidR="00AF508F">
      <w:t>1111</w:t>
    </w:r>
    <w:r>
      <w:t xml:space="preserve"> - </w:t>
    </w:r>
    <w:sdt>
      <w:sdtPr>
        <w:id w:val="-19828377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08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33435" w:rsidRDefault="00F33435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502"/>
    <w:multiLevelType w:val="hybridMultilevel"/>
    <w:tmpl w:val="E8BABAFE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0602"/>
    <w:multiLevelType w:val="hybridMultilevel"/>
    <w:tmpl w:val="3C04F284"/>
    <w:lvl w:ilvl="0" w:tplc="48C4FDC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51404"/>
    <w:multiLevelType w:val="hybridMultilevel"/>
    <w:tmpl w:val="3B824176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2E06C7B"/>
    <w:multiLevelType w:val="hybridMultilevel"/>
    <w:tmpl w:val="9C329C8E"/>
    <w:lvl w:ilvl="0" w:tplc="0C184908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25722"/>
    <w:multiLevelType w:val="hybridMultilevel"/>
    <w:tmpl w:val="0A3AA166"/>
    <w:lvl w:ilvl="0" w:tplc="38A80D5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96580"/>
    <w:multiLevelType w:val="hybridMultilevel"/>
    <w:tmpl w:val="87F2F062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B70C7"/>
    <w:multiLevelType w:val="hybridMultilevel"/>
    <w:tmpl w:val="B90CA182"/>
    <w:lvl w:ilvl="0" w:tplc="D7AC948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F7CF5"/>
    <w:multiLevelType w:val="hybridMultilevel"/>
    <w:tmpl w:val="3892C84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7EB7"/>
    <w:multiLevelType w:val="hybridMultilevel"/>
    <w:tmpl w:val="092E9DE6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FC8"/>
    <w:multiLevelType w:val="hybridMultilevel"/>
    <w:tmpl w:val="D340BA1A"/>
    <w:lvl w:ilvl="0" w:tplc="4E22E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9059D"/>
    <w:multiLevelType w:val="hybridMultilevel"/>
    <w:tmpl w:val="1CCADB90"/>
    <w:lvl w:ilvl="0" w:tplc="DC6A5F5E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373D5"/>
    <w:multiLevelType w:val="hybridMultilevel"/>
    <w:tmpl w:val="CE3423B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D2F50"/>
    <w:multiLevelType w:val="hybridMultilevel"/>
    <w:tmpl w:val="BAF24790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6236F"/>
    <w:multiLevelType w:val="hybridMultilevel"/>
    <w:tmpl w:val="9A7C2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87346"/>
    <w:multiLevelType w:val="hybridMultilevel"/>
    <w:tmpl w:val="2AA2178A"/>
    <w:lvl w:ilvl="0" w:tplc="7742955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33CBB"/>
    <w:multiLevelType w:val="hybridMultilevel"/>
    <w:tmpl w:val="A5FEA9AA"/>
    <w:lvl w:ilvl="0" w:tplc="A5B0E650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B20CFDAA">
      <w:start w:val="1"/>
      <w:numFmt w:val="lowerLetter"/>
      <w:lvlText w:val="%2."/>
      <w:lvlJc w:val="left"/>
      <w:pPr>
        <w:ind w:left="2154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2121309A"/>
    <w:multiLevelType w:val="hybridMultilevel"/>
    <w:tmpl w:val="841E000A"/>
    <w:lvl w:ilvl="0" w:tplc="60BA3AE8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247E8"/>
    <w:multiLevelType w:val="hybridMultilevel"/>
    <w:tmpl w:val="0812E858"/>
    <w:lvl w:ilvl="0" w:tplc="3AEE1A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C68B7"/>
    <w:multiLevelType w:val="hybridMultilevel"/>
    <w:tmpl w:val="25C45390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24CEC"/>
    <w:multiLevelType w:val="hybridMultilevel"/>
    <w:tmpl w:val="2F6A466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1B7888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0573B"/>
    <w:multiLevelType w:val="hybridMultilevel"/>
    <w:tmpl w:val="25885154"/>
    <w:lvl w:ilvl="0" w:tplc="DE226E12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2ADC7FC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8D4750"/>
    <w:multiLevelType w:val="hybridMultilevel"/>
    <w:tmpl w:val="196E0CD0"/>
    <w:lvl w:ilvl="0" w:tplc="1A5815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94546B"/>
    <w:multiLevelType w:val="hybridMultilevel"/>
    <w:tmpl w:val="86CE2C82"/>
    <w:lvl w:ilvl="0" w:tplc="5ECC2290">
      <w:start w:val="6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736150"/>
    <w:multiLevelType w:val="hybridMultilevel"/>
    <w:tmpl w:val="A31019B6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F648AB"/>
    <w:multiLevelType w:val="hybridMultilevel"/>
    <w:tmpl w:val="577CA622"/>
    <w:lvl w:ilvl="0" w:tplc="145E9BF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C85768"/>
    <w:multiLevelType w:val="hybridMultilevel"/>
    <w:tmpl w:val="F59E4598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4389E"/>
    <w:multiLevelType w:val="hybridMultilevel"/>
    <w:tmpl w:val="7E228362"/>
    <w:lvl w:ilvl="0" w:tplc="1B7A6DA8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866F2"/>
    <w:multiLevelType w:val="hybridMultilevel"/>
    <w:tmpl w:val="1834006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8E7DDF"/>
    <w:multiLevelType w:val="hybridMultilevel"/>
    <w:tmpl w:val="9D88EB1A"/>
    <w:lvl w:ilvl="0" w:tplc="4A18C9A6">
      <w:start w:val="1"/>
      <w:numFmt w:val="lowerLetter"/>
      <w:lvlText w:val="%1."/>
      <w:lvlJc w:val="righ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74" w:hanging="360"/>
      </w:pPr>
    </w:lvl>
    <w:lvl w:ilvl="2" w:tplc="0416001B" w:tentative="1">
      <w:start w:val="1"/>
      <w:numFmt w:val="lowerRoman"/>
      <w:lvlText w:val="%3."/>
      <w:lvlJc w:val="right"/>
      <w:pPr>
        <w:ind w:left="3594" w:hanging="180"/>
      </w:pPr>
    </w:lvl>
    <w:lvl w:ilvl="3" w:tplc="0416000F" w:tentative="1">
      <w:start w:val="1"/>
      <w:numFmt w:val="decimal"/>
      <w:lvlText w:val="%4."/>
      <w:lvlJc w:val="left"/>
      <w:pPr>
        <w:ind w:left="4314" w:hanging="360"/>
      </w:pPr>
    </w:lvl>
    <w:lvl w:ilvl="4" w:tplc="04160019" w:tentative="1">
      <w:start w:val="1"/>
      <w:numFmt w:val="lowerLetter"/>
      <w:lvlText w:val="%5."/>
      <w:lvlJc w:val="left"/>
      <w:pPr>
        <w:ind w:left="5034" w:hanging="360"/>
      </w:pPr>
    </w:lvl>
    <w:lvl w:ilvl="5" w:tplc="0416001B" w:tentative="1">
      <w:start w:val="1"/>
      <w:numFmt w:val="lowerRoman"/>
      <w:lvlText w:val="%6."/>
      <w:lvlJc w:val="right"/>
      <w:pPr>
        <w:ind w:left="5754" w:hanging="180"/>
      </w:pPr>
    </w:lvl>
    <w:lvl w:ilvl="6" w:tplc="0416000F" w:tentative="1">
      <w:start w:val="1"/>
      <w:numFmt w:val="decimal"/>
      <w:lvlText w:val="%7."/>
      <w:lvlJc w:val="left"/>
      <w:pPr>
        <w:ind w:left="6474" w:hanging="360"/>
      </w:pPr>
    </w:lvl>
    <w:lvl w:ilvl="7" w:tplc="04160019" w:tentative="1">
      <w:start w:val="1"/>
      <w:numFmt w:val="lowerLetter"/>
      <w:lvlText w:val="%8."/>
      <w:lvlJc w:val="left"/>
      <w:pPr>
        <w:ind w:left="7194" w:hanging="360"/>
      </w:pPr>
    </w:lvl>
    <w:lvl w:ilvl="8" w:tplc="0416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1">
    <w:nsid w:val="33FF70DC"/>
    <w:multiLevelType w:val="hybridMultilevel"/>
    <w:tmpl w:val="49A6F1E4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35202B"/>
    <w:multiLevelType w:val="hybridMultilevel"/>
    <w:tmpl w:val="B304514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BB7635"/>
    <w:multiLevelType w:val="hybridMultilevel"/>
    <w:tmpl w:val="27DED6A0"/>
    <w:lvl w:ilvl="0" w:tplc="D0E22AF8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AE5F5D"/>
    <w:multiLevelType w:val="hybridMultilevel"/>
    <w:tmpl w:val="699E6D32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38D20B7D"/>
    <w:multiLevelType w:val="hybridMultilevel"/>
    <w:tmpl w:val="EF9A903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C5793A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A22605"/>
    <w:multiLevelType w:val="hybridMultilevel"/>
    <w:tmpl w:val="3CBE9F72"/>
    <w:lvl w:ilvl="0" w:tplc="E0DC0DD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150204"/>
    <w:multiLevelType w:val="hybridMultilevel"/>
    <w:tmpl w:val="00EA91A6"/>
    <w:lvl w:ilvl="0" w:tplc="5C9C39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3E5C13"/>
    <w:multiLevelType w:val="hybridMultilevel"/>
    <w:tmpl w:val="F9049CEA"/>
    <w:lvl w:ilvl="0" w:tplc="B20CFDAA">
      <w:start w:val="1"/>
      <w:numFmt w:val="lowerLetter"/>
      <w:lvlText w:val="%1."/>
      <w:lvlJc w:val="left"/>
      <w:pPr>
        <w:ind w:left="194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665" w:hanging="360"/>
      </w:pPr>
    </w:lvl>
    <w:lvl w:ilvl="2" w:tplc="0416001B" w:tentative="1">
      <w:start w:val="1"/>
      <w:numFmt w:val="lowerRoman"/>
      <w:lvlText w:val="%3."/>
      <w:lvlJc w:val="right"/>
      <w:pPr>
        <w:ind w:left="3385" w:hanging="180"/>
      </w:pPr>
    </w:lvl>
    <w:lvl w:ilvl="3" w:tplc="0416000F" w:tentative="1">
      <w:start w:val="1"/>
      <w:numFmt w:val="decimal"/>
      <w:lvlText w:val="%4."/>
      <w:lvlJc w:val="left"/>
      <w:pPr>
        <w:ind w:left="4105" w:hanging="360"/>
      </w:pPr>
    </w:lvl>
    <w:lvl w:ilvl="4" w:tplc="04160019" w:tentative="1">
      <w:start w:val="1"/>
      <w:numFmt w:val="lowerLetter"/>
      <w:lvlText w:val="%5."/>
      <w:lvlJc w:val="left"/>
      <w:pPr>
        <w:ind w:left="4825" w:hanging="360"/>
      </w:pPr>
    </w:lvl>
    <w:lvl w:ilvl="5" w:tplc="0416001B" w:tentative="1">
      <w:start w:val="1"/>
      <w:numFmt w:val="lowerRoman"/>
      <w:lvlText w:val="%6."/>
      <w:lvlJc w:val="right"/>
      <w:pPr>
        <w:ind w:left="5545" w:hanging="180"/>
      </w:pPr>
    </w:lvl>
    <w:lvl w:ilvl="6" w:tplc="0416000F" w:tentative="1">
      <w:start w:val="1"/>
      <w:numFmt w:val="decimal"/>
      <w:lvlText w:val="%7."/>
      <w:lvlJc w:val="left"/>
      <w:pPr>
        <w:ind w:left="6265" w:hanging="360"/>
      </w:pPr>
    </w:lvl>
    <w:lvl w:ilvl="7" w:tplc="04160019" w:tentative="1">
      <w:start w:val="1"/>
      <w:numFmt w:val="lowerLetter"/>
      <w:lvlText w:val="%8."/>
      <w:lvlJc w:val="left"/>
      <w:pPr>
        <w:ind w:left="6985" w:hanging="360"/>
      </w:pPr>
    </w:lvl>
    <w:lvl w:ilvl="8" w:tplc="0416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0">
    <w:nsid w:val="46753C83"/>
    <w:multiLevelType w:val="hybridMultilevel"/>
    <w:tmpl w:val="63760B6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2B0A18"/>
    <w:multiLevelType w:val="hybridMultilevel"/>
    <w:tmpl w:val="B8BEEA54"/>
    <w:lvl w:ilvl="0" w:tplc="F01AB4BE">
      <w:start w:val="7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ED7921"/>
    <w:multiLevelType w:val="hybridMultilevel"/>
    <w:tmpl w:val="87C2AFB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FB2E4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D709E8"/>
    <w:multiLevelType w:val="hybridMultilevel"/>
    <w:tmpl w:val="9208DA4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93C9C"/>
    <w:multiLevelType w:val="hybridMultilevel"/>
    <w:tmpl w:val="124C6274"/>
    <w:lvl w:ilvl="0" w:tplc="36000B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D404CE"/>
    <w:multiLevelType w:val="hybridMultilevel"/>
    <w:tmpl w:val="0BDC74D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AF5BD6"/>
    <w:multiLevelType w:val="hybridMultilevel"/>
    <w:tmpl w:val="1712643E"/>
    <w:lvl w:ilvl="0" w:tplc="C144D63A">
      <w:start w:val="2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F6563F"/>
    <w:multiLevelType w:val="hybridMultilevel"/>
    <w:tmpl w:val="70780B56"/>
    <w:lvl w:ilvl="0" w:tplc="C778EC4A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FF61EF"/>
    <w:multiLevelType w:val="hybridMultilevel"/>
    <w:tmpl w:val="B7441C9E"/>
    <w:lvl w:ilvl="0" w:tplc="927E8D00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52235145"/>
    <w:multiLevelType w:val="hybridMultilevel"/>
    <w:tmpl w:val="54D4BC86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AC5A25"/>
    <w:multiLevelType w:val="hybridMultilevel"/>
    <w:tmpl w:val="8A8ED0C2"/>
    <w:lvl w:ilvl="0" w:tplc="42C29F8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>
    <w:nsid w:val="52EC62E6"/>
    <w:multiLevelType w:val="hybridMultilevel"/>
    <w:tmpl w:val="30E29358"/>
    <w:lvl w:ilvl="0" w:tplc="1042278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D0E22AF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F67EAC"/>
    <w:multiLevelType w:val="hybridMultilevel"/>
    <w:tmpl w:val="B8646B8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90EBB"/>
    <w:multiLevelType w:val="hybridMultilevel"/>
    <w:tmpl w:val="7E9E1340"/>
    <w:lvl w:ilvl="0" w:tplc="9E7EAE2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99EFE2C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BB732F"/>
    <w:multiLevelType w:val="hybridMultilevel"/>
    <w:tmpl w:val="47E45176"/>
    <w:lvl w:ilvl="0" w:tplc="89F029E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F86E4B"/>
    <w:multiLevelType w:val="hybridMultilevel"/>
    <w:tmpl w:val="083C4068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55211287"/>
    <w:multiLevelType w:val="hybridMultilevel"/>
    <w:tmpl w:val="5B58C42C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A963F7"/>
    <w:multiLevelType w:val="hybridMultilevel"/>
    <w:tmpl w:val="0FA6BC22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662E10"/>
    <w:multiLevelType w:val="hybridMultilevel"/>
    <w:tmpl w:val="773EE680"/>
    <w:lvl w:ilvl="0" w:tplc="30E6662E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0D2364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09416B"/>
    <w:multiLevelType w:val="hybridMultilevel"/>
    <w:tmpl w:val="C862130C"/>
    <w:lvl w:ilvl="0" w:tplc="0B26129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B20CFDAA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0E6014"/>
    <w:multiLevelType w:val="hybridMultilevel"/>
    <w:tmpl w:val="361C4B30"/>
    <w:lvl w:ilvl="0" w:tplc="D76CFB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8C5A4B"/>
    <w:multiLevelType w:val="hybridMultilevel"/>
    <w:tmpl w:val="08D2E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2172B6"/>
    <w:multiLevelType w:val="hybridMultilevel"/>
    <w:tmpl w:val="0344B55A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9C6362"/>
    <w:multiLevelType w:val="hybridMultilevel"/>
    <w:tmpl w:val="4D82E38A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0515BC"/>
    <w:multiLevelType w:val="hybridMultilevel"/>
    <w:tmpl w:val="60DEA0BE"/>
    <w:lvl w:ilvl="0" w:tplc="77BE4C2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ABEB02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297FEA"/>
    <w:multiLevelType w:val="hybridMultilevel"/>
    <w:tmpl w:val="FC3AFE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627633"/>
    <w:multiLevelType w:val="hybridMultilevel"/>
    <w:tmpl w:val="C6264AAC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>
    <w:nsid w:val="667F6881"/>
    <w:multiLevelType w:val="hybridMultilevel"/>
    <w:tmpl w:val="E1E6B81A"/>
    <w:lvl w:ilvl="0" w:tplc="1E34F58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1C4CD7"/>
    <w:multiLevelType w:val="hybridMultilevel"/>
    <w:tmpl w:val="22A807A8"/>
    <w:lvl w:ilvl="0" w:tplc="0470999E">
      <w:start w:val="2"/>
      <w:numFmt w:val="upperRoman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555713"/>
    <w:multiLevelType w:val="hybridMultilevel"/>
    <w:tmpl w:val="C8DC3998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4109A4"/>
    <w:multiLevelType w:val="hybridMultilevel"/>
    <w:tmpl w:val="3542A09E"/>
    <w:lvl w:ilvl="0" w:tplc="0C184908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EF2140F"/>
    <w:multiLevelType w:val="hybridMultilevel"/>
    <w:tmpl w:val="30D84EB6"/>
    <w:lvl w:ilvl="0" w:tplc="D324B91E">
      <w:start w:val="2"/>
      <w:numFmt w:val="upperRoman"/>
      <w:lvlText w:val="%1."/>
      <w:lvlJc w:val="lef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62546A"/>
    <w:multiLevelType w:val="hybridMultilevel"/>
    <w:tmpl w:val="5F48D4B0"/>
    <w:lvl w:ilvl="0" w:tplc="4B44D3C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23421F"/>
    <w:multiLevelType w:val="hybridMultilevel"/>
    <w:tmpl w:val="E3968250"/>
    <w:lvl w:ilvl="0" w:tplc="D0E22AF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>
    <w:nsid w:val="70984AF2"/>
    <w:multiLevelType w:val="hybridMultilevel"/>
    <w:tmpl w:val="EE0E1F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22828B2"/>
    <w:multiLevelType w:val="hybridMultilevel"/>
    <w:tmpl w:val="C0FC3A4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316722C"/>
    <w:multiLevelType w:val="hybridMultilevel"/>
    <w:tmpl w:val="ACBC170E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4D2A20"/>
    <w:multiLevelType w:val="hybridMultilevel"/>
    <w:tmpl w:val="81FC2470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0">
    <w:nsid w:val="74A663DA"/>
    <w:multiLevelType w:val="hybridMultilevel"/>
    <w:tmpl w:val="EB86F5EA"/>
    <w:lvl w:ilvl="0" w:tplc="808E262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D0484B"/>
    <w:multiLevelType w:val="hybridMultilevel"/>
    <w:tmpl w:val="649C33F4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2">
    <w:nsid w:val="78B932BC"/>
    <w:multiLevelType w:val="hybridMultilevel"/>
    <w:tmpl w:val="30F6926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8452DE"/>
    <w:multiLevelType w:val="hybridMultilevel"/>
    <w:tmpl w:val="A516C94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D8329C"/>
    <w:multiLevelType w:val="hybridMultilevel"/>
    <w:tmpl w:val="3B5A3C34"/>
    <w:lvl w:ilvl="0" w:tplc="ACE205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0B339C"/>
    <w:multiLevelType w:val="hybridMultilevel"/>
    <w:tmpl w:val="4E768386"/>
    <w:lvl w:ilvl="0" w:tplc="451E0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9"/>
  </w:num>
  <w:num w:numId="3">
    <w:abstractNumId w:val="52"/>
  </w:num>
  <w:num w:numId="4">
    <w:abstractNumId w:val="54"/>
  </w:num>
  <w:num w:numId="5">
    <w:abstractNumId w:val="48"/>
  </w:num>
  <w:num w:numId="6">
    <w:abstractNumId w:val="30"/>
  </w:num>
  <w:num w:numId="7">
    <w:abstractNumId w:val="73"/>
  </w:num>
  <w:num w:numId="8">
    <w:abstractNumId w:val="17"/>
  </w:num>
  <w:num w:numId="9">
    <w:abstractNumId w:val="84"/>
  </w:num>
  <w:num w:numId="10">
    <w:abstractNumId w:val="45"/>
  </w:num>
  <w:num w:numId="11">
    <w:abstractNumId w:val="31"/>
  </w:num>
  <w:num w:numId="12">
    <w:abstractNumId w:val="26"/>
  </w:num>
  <w:num w:numId="13">
    <w:abstractNumId w:val="14"/>
  </w:num>
  <w:num w:numId="14">
    <w:abstractNumId w:val="57"/>
  </w:num>
  <w:num w:numId="15">
    <w:abstractNumId w:val="58"/>
  </w:num>
  <w:num w:numId="16">
    <w:abstractNumId w:val="66"/>
  </w:num>
  <w:num w:numId="17">
    <w:abstractNumId w:val="38"/>
  </w:num>
  <w:num w:numId="18">
    <w:abstractNumId w:val="5"/>
  </w:num>
  <w:num w:numId="19">
    <w:abstractNumId w:val="47"/>
  </w:num>
  <w:num w:numId="20">
    <w:abstractNumId w:val="72"/>
  </w:num>
  <w:num w:numId="21">
    <w:abstractNumId w:val="32"/>
  </w:num>
  <w:num w:numId="22">
    <w:abstractNumId w:val="65"/>
  </w:num>
  <w:num w:numId="23">
    <w:abstractNumId w:val="61"/>
  </w:num>
  <w:num w:numId="24">
    <w:abstractNumId w:val="78"/>
  </w:num>
  <w:num w:numId="25">
    <w:abstractNumId w:val="68"/>
  </w:num>
  <w:num w:numId="26">
    <w:abstractNumId w:val="70"/>
  </w:num>
  <w:num w:numId="27">
    <w:abstractNumId w:val="76"/>
  </w:num>
  <w:num w:numId="28">
    <w:abstractNumId w:val="62"/>
  </w:num>
  <w:num w:numId="29">
    <w:abstractNumId w:val="11"/>
  </w:num>
  <w:num w:numId="30">
    <w:abstractNumId w:val="50"/>
  </w:num>
  <w:num w:numId="31">
    <w:abstractNumId w:val="79"/>
  </w:num>
  <w:num w:numId="32">
    <w:abstractNumId w:val="2"/>
  </w:num>
  <w:num w:numId="33">
    <w:abstractNumId w:val="29"/>
  </w:num>
  <w:num w:numId="34">
    <w:abstractNumId w:val="39"/>
  </w:num>
  <w:num w:numId="35">
    <w:abstractNumId w:val="77"/>
  </w:num>
  <w:num w:numId="36">
    <w:abstractNumId w:val="71"/>
  </w:num>
  <w:num w:numId="37">
    <w:abstractNumId w:val="0"/>
  </w:num>
  <w:num w:numId="38">
    <w:abstractNumId w:val="8"/>
  </w:num>
  <w:num w:numId="39">
    <w:abstractNumId w:val="27"/>
  </w:num>
  <w:num w:numId="40">
    <w:abstractNumId w:val="7"/>
  </w:num>
  <w:num w:numId="41">
    <w:abstractNumId w:val="40"/>
  </w:num>
  <w:num w:numId="42">
    <w:abstractNumId w:val="67"/>
  </w:num>
  <w:num w:numId="43">
    <w:abstractNumId w:val="20"/>
  </w:num>
  <w:num w:numId="44">
    <w:abstractNumId w:val="56"/>
  </w:num>
  <w:num w:numId="45">
    <w:abstractNumId w:val="74"/>
  </w:num>
  <w:num w:numId="46">
    <w:abstractNumId w:val="46"/>
  </w:num>
  <w:num w:numId="47">
    <w:abstractNumId w:val="80"/>
  </w:num>
  <w:num w:numId="48">
    <w:abstractNumId w:val="60"/>
  </w:num>
  <w:num w:numId="49">
    <w:abstractNumId w:val="42"/>
  </w:num>
  <w:num w:numId="50">
    <w:abstractNumId w:val="44"/>
  </w:num>
  <w:num w:numId="51">
    <w:abstractNumId w:val="25"/>
  </w:num>
  <w:num w:numId="52">
    <w:abstractNumId w:val="82"/>
  </w:num>
  <w:num w:numId="53">
    <w:abstractNumId w:val="18"/>
  </w:num>
  <w:num w:numId="54">
    <w:abstractNumId w:val="12"/>
  </w:num>
  <w:num w:numId="55">
    <w:abstractNumId w:val="53"/>
  </w:num>
  <w:num w:numId="56">
    <w:abstractNumId w:val="83"/>
  </w:num>
  <w:num w:numId="57">
    <w:abstractNumId w:val="9"/>
  </w:num>
  <w:num w:numId="58">
    <w:abstractNumId w:val="69"/>
  </w:num>
  <w:num w:numId="59">
    <w:abstractNumId w:val="63"/>
  </w:num>
  <w:num w:numId="60">
    <w:abstractNumId w:val="49"/>
  </w:num>
  <w:num w:numId="61">
    <w:abstractNumId w:val="13"/>
  </w:num>
  <w:num w:numId="62">
    <w:abstractNumId w:val="3"/>
  </w:num>
  <w:num w:numId="63">
    <w:abstractNumId w:val="51"/>
  </w:num>
  <w:num w:numId="64">
    <w:abstractNumId w:val="23"/>
  </w:num>
  <w:num w:numId="65">
    <w:abstractNumId w:val="37"/>
  </w:num>
  <w:num w:numId="66">
    <w:abstractNumId w:val="4"/>
  </w:num>
  <w:num w:numId="67">
    <w:abstractNumId w:val="19"/>
  </w:num>
  <w:num w:numId="68">
    <w:abstractNumId w:val="24"/>
  </w:num>
  <w:num w:numId="69">
    <w:abstractNumId w:val="41"/>
  </w:num>
  <w:num w:numId="70">
    <w:abstractNumId w:val="28"/>
  </w:num>
  <w:num w:numId="71">
    <w:abstractNumId w:val="10"/>
  </w:num>
  <w:num w:numId="72">
    <w:abstractNumId w:val="75"/>
  </w:num>
  <w:num w:numId="73">
    <w:abstractNumId w:val="33"/>
  </w:num>
  <w:num w:numId="74">
    <w:abstractNumId w:val="22"/>
  </w:num>
  <w:num w:numId="75">
    <w:abstractNumId w:val="21"/>
  </w:num>
  <w:num w:numId="76">
    <w:abstractNumId w:val="55"/>
  </w:num>
  <w:num w:numId="77">
    <w:abstractNumId w:val="81"/>
  </w:num>
  <w:num w:numId="78">
    <w:abstractNumId w:val="85"/>
  </w:num>
  <w:num w:numId="79">
    <w:abstractNumId w:val="36"/>
  </w:num>
  <w:num w:numId="80">
    <w:abstractNumId w:val="35"/>
  </w:num>
  <w:num w:numId="81">
    <w:abstractNumId w:val="34"/>
  </w:num>
  <w:num w:numId="82">
    <w:abstractNumId w:val="6"/>
  </w:num>
  <w:num w:numId="83">
    <w:abstractNumId w:val="43"/>
  </w:num>
  <w:num w:numId="84">
    <w:abstractNumId w:val="16"/>
  </w:num>
  <w:num w:numId="85">
    <w:abstractNumId w:val="1"/>
  </w:num>
  <w:num w:numId="86">
    <w:abstractNumId w:val="64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6B5"/>
    <w:rsid w:val="00007701"/>
    <w:rsid w:val="00022EB8"/>
    <w:rsid w:val="000275D8"/>
    <w:rsid w:val="00031E5B"/>
    <w:rsid w:val="0008555A"/>
    <w:rsid w:val="000A5200"/>
    <w:rsid w:val="000B1720"/>
    <w:rsid w:val="000B26DE"/>
    <w:rsid w:val="000D5C44"/>
    <w:rsid w:val="000F1E77"/>
    <w:rsid w:val="001004FB"/>
    <w:rsid w:val="00103F19"/>
    <w:rsid w:val="00104407"/>
    <w:rsid w:val="001475C1"/>
    <w:rsid w:val="00166CB7"/>
    <w:rsid w:val="00180C2A"/>
    <w:rsid w:val="00190EB7"/>
    <w:rsid w:val="001B2A3F"/>
    <w:rsid w:val="001B3CAB"/>
    <w:rsid w:val="001C2039"/>
    <w:rsid w:val="001C4C9A"/>
    <w:rsid w:val="001D2A88"/>
    <w:rsid w:val="001E08F3"/>
    <w:rsid w:val="001E6D2D"/>
    <w:rsid w:val="00201E4F"/>
    <w:rsid w:val="002052D5"/>
    <w:rsid w:val="00223517"/>
    <w:rsid w:val="002313A1"/>
    <w:rsid w:val="0027437B"/>
    <w:rsid w:val="002B529C"/>
    <w:rsid w:val="002B74DE"/>
    <w:rsid w:val="002D1B94"/>
    <w:rsid w:val="002E046D"/>
    <w:rsid w:val="002F44D8"/>
    <w:rsid w:val="00304F14"/>
    <w:rsid w:val="00341555"/>
    <w:rsid w:val="003519ED"/>
    <w:rsid w:val="003524E9"/>
    <w:rsid w:val="00381DAC"/>
    <w:rsid w:val="00397290"/>
    <w:rsid w:val="003A4259"/>
    <w:rsid w:val="003B2835"/>
    <w:rsid w:val="003C438C"/>
    <w:rsid w:val="003D0524"/>
    <w:rsid w:val="003D6316"/>
    <w:rsid w:val="00422AB3"/>
    <w:rsid w:val="0045311E"/>
    <w:rsid w:val="00470701"/>
    <w:rsid w:val="004E6EA2"/>
    <w:rsid w:val="004F1C9F"/>
    <w:rsid w:val="00506125"/>
    <w:rsid w:val="00535A4B"/>
    <w:rsid w:val="00535FB4"/>
    <w:rsid w:val="00540E2F"/>
    <w:rsid w:val="00565F27"/>
    <w:rsid w:val="00586837"/>
    <w:rsid w:val="00590A33"/>
    <w:rsid w:val="005A214A"/>
    <w:rsid w:val="005B3646"/>
    <w:rsid w:val="005D0D21"/>
    <w:rsid w:val="005D5BFE"/>
    <w:rsid w:val="005F0A00"/>
    <w:rsid w:val="00600F46"/>
    <w:rsid w:val="00602465"/>
    <w:rsid w:val="0060262D"/>
    <w:rsid w:val="006139A5"/>
    <w:rsid w:val="00633680"/>
    <w:rsid w:val="006374EE"/>
    <w:rsid w:val="0064418E"/>
    <w:rsid w:val="0064515D"/>
    <w:rsid w:val="00660B53"/>
    <w:rsid w:val="00674308"/>
    <w:rsid w:val="00681BE7"/>
    <w:rsid w:val="006876B5"/>
    <w:rsid w:val="006953B3"/>
    <w:rsid w:val="00696414"/>
    <w:rsid w:val="006C25B2"/>
    <w:rsid w:val="006F5057"/>
    <w:rsid w:val="006F6766"/>
    <w:rsid w:val="00724D4C"/>
    <w:rsid w:val="00745333"/>
    <w:rsid w:val="0075030F"/>
    <w:rsid w:val="007618FC"/>
    <w:rsid w:val="007A1F3E"/>
    <w:rsid w:val="007D3E0C"/>
    <w:rsid w:val="007D57F9"/>
    <w:rsid w:val="007F364F"/>
    <w:rsid w:val="00814D58"/>
    <w:rsid w:val="00815E9E"/>
    <w:rsid w:val="0082235C"/>
    <w:rsid w:val="00825DDB"/>
    <w:rsid w:val="008620EC"/>
    <w:rsid w:val="008639B1"/>
    <w:rsid w:val="008701E8"/>
    <w:rsid w:val="00870609"/>
    <w:rsid w:val="00880808"/>
    <w:rsid w:val="008B65BE"/>
    <w:rsid w:val="008C2342"/>
    <w:rsid w:val="008C6A0A"/>
    <w:rsid w:val="008C7FA8"/>
    <w:rsid w:val="008D02D1"/>
    <w:rsid w:val="008D61CF"/>
    <w:rsid w:val="008E40E0"/>
    <w:rsid w:val="009079A2"/>
    <w:rsid w:val="009208FB"/>
    <w:rsid w:val="009339CD"/>
    <w:rsid w:val="00945046"/>
    <w:rsid w:val="00956D05"/>
    <w:rsid w:val="00965287"/>
    <w:rsid w:val="0099283A"/>
    <w:rsid w:val="009A4853"/>
    <w:rsid w:val="009C2ADA"/>
    <w:rsid w:val="009C7B1C"/>
    <w:rsid w:val="00A11280"/>
    <w:rsid w:val="00A15EE4"/>
    <w:rsid w:val="00A16FC9"/>
    <w:rsid w:val="00A17613"/>
    <w:rsid w:val="00A25B58"/>
    <w:rsid w:val="00A27B8D"/>
    <w:rsid w:val="00A3105F"/>
    <w:rsid w:val="00A639F1"/>
    <w:rsid w:val="00AC01C3"/>
    <w:rsid w:val="00AD4CF1"/>
    <w:rsid w:val="00AF038D"/>
    <w:rsid w:val="00AF508F"/>
    <w:rsid w:val="00AF5191"/>
    <w:rsid w:val="00B02B4C"/>
    <w:rsid w:val="00B25537"/>
    <w:rsid w:val="00B35F84"/>
    <w:rsid w:val="00B50914"/>
    <w:rsid w:val="00B547F5"/>
    <w:rsid w:val="00B65FFA"/>
    <w:rsid w:val="00B8767E"/>
    <w:rsid w:val="00B91290"/>
    <w:rsid w:val="00BA08D8"/>
    <w:rsid w:val="00BB37DD"/>
    <w:rsid w:val="00BB3817"/>
    <w:rsid w:val="00BC1C85"/>
    <w:rsid w:val="00BF37C4"/>
    <w:rsid w:val="00C0186D"/>
    <w:rsid w:val="00C05913"/>
    <w:rsid w:val="00C14B37"/>
    <w:rsid w:val="00C15AFA"/>
    <w:rsid w:val="00C2769D"/>
    <w:rsid w:val="00C30D7B"/>
    <w:rsid w:val="00C73D7A"/>
    <w:rsid w:val="00C77E39"/>
    <w:rsid w:val="00C836A0"/>
    <w:rsid w:val="00C959E8"/>
    <w:rsid w:val="00CD0EB1"/>
    <w:rsid w:val="00CE224F"/>
    <w:rsid w:val="00D043E0"/>
    <w:rsid w:val="00D156C9"/>
    <w:rsid w:val="00D21283"/>
    <w:rsid w:val="00D26117"/>
    <w:rsid w:val="00D37B4E"/>
    <w:rsid w:val="00D41AF1"/>
    <w:rsid w:val="00D711CD"/>
    <w:rsid w:val="00D77514"/>
    <w:rsid w:val="00D84704"/>
    <w:rsid w:val="00D84A2B"/>
    <w:rsid w:val="00D97AC8"/>
    <w:rsid w:val="00DA0E24"/>
    <w:rsid w:val="00DA5BEA"/>
    <w:rsid w:val="00DB0138"/>
    <w:rsid w:val="00DB4E9E"/>
    <w:rsid w:val="00DD38C7"/>
    <w:rsid w:val="00DD3C48"/>
    <w:rsid w:val="00DD675A"/>
    <w:rsid w:val="00E00DEB"/>
    <w:rsid w:val="00E07814"/>
    <w:rsid w:val="00E2144C"/>
    <w:rsid w:val="00E4071A"/>
    <w:rsid w:val="00E67761"/>
    <w:rsid w:val="00E74391"/>
    <w:rsid w:val="00E81692"/>
    <w:rsid w:val="00E91530"/>
    <w:rsid w:val="00EA16FC"/>
    <w:rsid w:val="00EC2725"/>
    <w:rsid w:val="00EC5C7E"/>
    <w:rsid w:val="00ED66EA"/>
    <w:rsid w:val="00F1599F"/>
    <w:rsid w:val="00F3231C"/>
    <w:rsid w:val="00F33435"/>
    <w:rsid w:val="00F42DBF"/>
    <w:rsid w:val="00F92B7A"/>
    <w:rsid w:val="00F95541"/>
    <w:rsid w:val="00FD1119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509DB9-D73F-4240-88FA-DB28E85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876B5"/>
    <w:pPr>
      <w:ind w:left="5984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876B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5C7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4B0C-FF1C-43E7-A7FD-65D7921C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658 </vt:lpstr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658 </dc:title>
  <dc:subject/>
  <dc:creator>Micro &amp; Cia</dc:creator>
  <cp:keywords/>
  <dc:description/>
  <cp:lastModifiedBy>Camara</cp:lastModifiedBy>
  <cp:revision>59</cp:revision>
  <dcterms:created xsi:type="dcterms:W3CDTF">2010-03-30T16:47:00Z</dcterms:created>
  <dcterms:modified xsi:type="dcterms:W3CDTF">2017-07-18T11:46:00Z</dcterms:modified>
</cp:coreProperties>
</file>