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D98E4" w14:textId="77777777" w:rsidR="00504F49" w:rsidRDefault="00504F49" w:rsidP="00504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4128EF" w14:textId="77777777" w:rsidR="00504F49" w:rsidRDefault="00504F49" w:rsidP="00504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4DFD23" w14:textId="77777777" w:rsidR="00504F49" w:rsidRDefault="00504F49" w:rsidP="00504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58DAAB" w14:textId="77777777" w:rsidR="00504F49" w:rsidRDefault="00504F49" w:rsidP="00504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73CBD0" w14:textId="7285781B" w:rsidR="00504F49" w:rsidRPr="009D5013" w:rsidRDefault="00504F49" w:rsidP="00504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5013">
        <w:rPr>
          <w:rFonts w:ascii="Times New Roman" w:hAnsi="Times New Roman"/>
          <w:b/>
          <w:sz w:val="24"/>
          <w:szCs w:val="24"/>
        </w:rPr>
        <w:t>ATA 0</w:t>
      </w:r>
      <w:r>
        <w:rPr>
          <w:rFonts w:ascii="Times New Roman" w:hAnsi="Times New Roman"/>
          <w:b/>
          <w:sz w:val="24"/>
          <w:szCs w:val="24"/>
        </w:rPr>
        <w:t>2</w:t>
      </w:r>
      <w:r w:rsidRPr="009D5013">
        <w:rPr>
          <w:rFonts w:ascii="Times New Roman" w:hAnsi="Times New Roman"/>
          <w:b/>
          <w:sz w:val="24"/>
          <w:szCs w:val="24"/>
        </w:rPr>
        <w:t>/2025.</w:t>
      </w:r>
    </w:p>
    <w:p w14:paraId="575EC1A1" w14:textId="77777777" w:rsidR="00504F49" w:rsidRPr="009D5013" w:rsidRDefault="00504F49" w:rsidP="00504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3719DF" w14:textId="22728143" w:rsidR="00504F49" w:rsidRPr="00504F49" w:rsidRDefault="00504F49" w:rsidP="00504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5013">
        <w:rPr>
          <w:rFonts w:ascii="Times New Roman" w:hAnsi="Times New Roman"/>
          <w:sz w:val="24"/>
          <w:szCs w:val="24"/>
        </w:rPr>
        <w:t xml:space="preserve">Aos </w:t>
      </w:r>
      <w:r>
        <w:rPr>
          <w:rFonts w:ascii="Times New Roman" w:hAnsi="Times New Roman"/>
          <w:sz w:val="24"/>
          <w:szCs w:val="24"/>
        </w:rPr>
        <w:t>treze</w:t>
      </w:r>
      <w:r w:rsidRPr="009D5013">
        <w:rPr>
          <w:rFonts w:ascii="Times New Roman" w:hAnsi="Times New Roman"/>
          <w:sz w:val="24"/>
          <w:szCs w:val="24"/>
        </w:rPr>
        <w:t xml:space="preserve"> dias do mês de janeiro do ano de dois mil e vinte e cinco (</w:t>
      </w:r>
      <w:r>
        <w:rPr>
          <w:rFonts w:ascii="Times New Roman" w:hAnsi="Times New Roman"/>
          <w:sz w:val="24"/>
          <w:szCs w:val="24"/>
        </w:rPr>
        <w:t>13</w:t>
      </w:r>
      <w:r w:rsidRPr="009D5013">
        <w:rPr>
          <w:rFonts w:ascii="Times New Roman" w:hAnsi="Times New Roman"/>
          <w:sz w:val="24"/>
          <w:szCs w:val="24"/>
        </w:rPr>
        <w:t xml:space="preserve">/01/2025) reuniu-se a Câmara de Vereadores de Dezesseis de Novembro, em Sessão Ordinária, com início </w:t>
      </w:r>
      <w:proofErr w:type="spellStart"/>
      <w:r w:rsidRPr="009D5013">
        <w:rPr>
          <w:rFonts w:ascii="Times New Roman" w:hAnsi="Times New Roman"/>
          <w:sz w:val="24"/>
          <w:szCs w:val="24"/>
        </w:rPr>
        <w:t>as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 18,00 horas, dirigida pelo Presidente da Mesa, vereador Odair </w:t>
      </w:r>
      <w:proofErr w:type="spellStart"/>
      <w:r w:rsidRPr="009D5013">
        <w:rPr>
          <w:rFonts w:ascii="Times New Roman" w:hAnsi="Times New Roman"/>
          <w:sz w:val="24"/>
          <w:szCs w:val="24"/>
        </w:rPr>
        <w:t>Saran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 Kempa. No Espaço da </w:t>
      </w:r>
      <w:r w:rsidRPr="009D5013">
        <w:rPr>
          <w:rFonts w:ascii="Times New Roman" w:hAnsi="Times New Roman"/>
          <w:b/>
          <w:bCs/>
          <w:sz w:val="24"/>
          <w:szCs w:val="24"/>
        </w:rPr>
        <w:t>TRIBUBA POPULAR</w:t>
      </w:r>
      <w:r w:rsidRPr="009D5013">
        <w:rPr>
          <w:rFonts w:ascii="Times New Roman" w:hAnsi="Times New Roman"/>
          <w:sz w:val="24"/>
          <w:szCs w:val="24"/>
        </w:rPr>
        <w:t xml:space="preserve"> ninguém fez uso da palavra. No Espaço do </w:t>
      </w:r>
      <w:r w:rsidRPr="009D5013">
        <w:rPr>
          <w:rFonts w:ascii="Times New Roman" w:hAnsi="Times New Roman"/>
          <w:b/>
          <w:bCs/>
          <w:sz w:val="24"/>
          <w:szCs w:val="24"/>
        </w:rPr>
        <w:t>GRANDE EXPEDIENTE</w:t>
      </w:r>
      <w:r>
        <w:rPr>
          <w:rFonts w:ascii="Times New Roman" w:hAnsi="Times New Roman"/>
          <w:sz w:val="24"/>
          <w:szCs w:val="24"/>
        </w:rPr>
        <w:t xml:space="preserve"> fez uso da</w:t>
      </w:r>
      <w:r w:rsidRPr="009D5013">
        <w:rPr>
          <w:rFonts w:ascii="Times New Roman" w:hAnsi="Times New Roman"/>
          <w:sz w:val="24"/>
          <w:szCs w:val="24"/>
        </w:rPr>
        <w:t xml:space="preserve"> palavra o vereador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5013">
        <w:rPr>
          <w:rFonts w:ascii="Times New Roman" w:hAnsi="Times New Roman"/>
          <w:sz w:val="24"/>
          <w:szCs w:val="24"/>
        </w:rPr>
        <w:t xml:space="preserve">Odair Kempa. O teor do pronunciamento está gravado no computador da Câmara. No </w:t>
      </w:r>
      <w:r w:rsidRPr="009D5013">
        <w:rPr>
          <w:rFonts w:ascii="Times New Roman" w:hAnsi="Times New Roman"/>
          <w:b/>
          <w:bCs/>
          <w:sz w:val="24"/>
          <w:szCs w:val="24"/>
        </w:rPr>
        <w:t>ESPAÇO DE LIDERANÇAS</w:t>
      </w:r>
      <w:r w:rsidRPr="009D5013"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</w:rPr>
        <w:t>O Líder do MDB dispensou a palavra</w:t>
      </w:r>
      <w:r w:rsidRPr="009D501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seqüência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D5013">
        <w:rPr>
          <w:rFonts w:ascii="Times New Roman" w:hAnsi="Times New Roman"/>
          <w:sz w:val="24"/>
          <w:szCs w:val="24"/>
        </w:rPr>
        <w:t xml:space="preserve">fizeram uso da palavra o líder do PP vereador Paulo </w:t>
      </w:r>
      <w:proofErr w:type="spellStart"/>
      <w:r w:rsidRPr="009D5013">
        <w:rPr>
          <w:rFonts w:ascii="Times New Roman" w:hAnsi="Times New Roman"/>
          <w:sz w:val="24"/>
          <w:szCs w:val="24"/>
        </w:rPr>
        <w:t>Moisnho</w:t>
      </w:r>
      <w:proofErr w:type="spellEnd"/>
      <w:r>
        <w:rPr>
          <w:rFonts w:ascii="Times New Roman" w:hAnsi="Times New Roman"/>
          <w:sz w:val="24"/>
          <w:szCs w:val="24"/>
        </w:rPr>
        <w:t xml:space="preserve"> e o </w:t>
      </w:r>
      <w:r w:rsidRPr="009D5013">
        <w:rPr>
          <w:rFonts w:ascii="Times New Roman" w:hAnsi="Times New Roman"/>
          <w:sz w:val="24"/>
          <w:szCs w:val="24"/>
        </w:rPr>
        <w:t>líder do</w:t>
      </w:r>
      <w:r>
        <w:rPr>
          <w:rFonts w:ascii="Times New Roman" w:hAnsi="Times New Roman"/>
          <w:sz w:val="24"/>
          <w:szCs w:val="24"/>
        </w:rPr>
        <w:t xml:space="preserve"> PT vereador Roni Bolter</w:t>
      </w:r>
      <w:r w:rsidRPr="009D5013">
        <w:rPr>
          <w:rFonts w:ascii="Times New Roman" w:hAnsi="Times New Roman"/>
          <w:sz w:val="24"/>
          <w:szCs w:val="24"/>
        </w:rPr>
        <w:t xml:space="preserve">. O teor do pronunciamento dos vereadores está gravado em computador da Câmara. No espaço de </w:t>
      </w:r>
      <w:r w:rsidRPr="009D5013">
        <w:rPr>
          <w:rFonts w:ascii="Times New Roman" w:hAnsi="Times New Roman"/>
          <w:b/>
          <w:sz w:val="24"/>
          <w:szCs w:val="24"/>
        </w:rPr>
        <w:t>MENSAGENS DO EXECUTIVO</w:t>
      </w:r>
      <w:r w:rsidRPr="009D5013">
        <w:rPr>
          <w:rFonts w:ascii="Times New Roman" w:hAnsi="Times New Roman"/>
          <w:sz w:val="24"/>
          <w:szCs w:val="24"/>
          <w:lang w:eastAsia="pt-BR"/>
        </w:rPr>
        <w:t xml:space="preserve">. </w:t>
      </w:r>
      <w:r>
        <w:rPr>
          <w:rFonts w:ascii="Times New Roman" w:hAnsi="Times New Roman"/>
          <w:sz w:val="24"/>
          <w:szCs w:val="24"/>
          <w:lang w:eastAsia="pt-BR"/>
        </w:rPr>
        <w:t xml:space="preserve">Foram discutidas as seguintes: </w:t>
      </w:r>
      <w:r w:rsidRPr="009D50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001/2025</w:t>
      </w:r>
      <w:r w:rsidRPr="009D50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Estima a Receita e Fixa a Despesa do Município para o exercício de 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emendas impositivas dos vereadores</w:t>
      </w:r>
      <w:r w:rsidRPr="009D5013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D50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002/2025</w:t>
      </w:r>
      <w:r w:rsidRPr="009D50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Altera dispositivos da Lei 2.107/2009 – Reposição no Vale Alimentação.; </w:t>
      </w:r>
      <w:r w:rsidRPr="009D50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003/2025</w:t>
      </w:r>
      <w:r w:rsidRPr="009D50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Estabelece Índice de Revisão Geral do Vencimentos dos Servidores Públicos</w:t>
      </w:r>
      <w:r w:rsidRPr="009D5013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Após discussão foram aprovadas por unanimidade.</w:t>
      </w:r>
      <w:r w:rsidRPr="009D5013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9D5013">
        <w:rPr>
          <w:rFonts w:ascii="Times New Roman" w:hAnsi="Times New Roman"/>
          <w:sz w:val="24"/>
          <w:szCs w:val="24"/>
        </w:rPr>
        <w:t xml:space="preserve">No Espaço de </w:t>
      </w:r>
      <w:r w:rsidRPr="009D5013">
        <w:rPr>
          <w:rFonts w:ascii="Times New Roman" w:hAnsi="Times New Roman"/>
          <w:b/>
          <w:sz w:val="24"/>
          <w:szCs w:val="24"/>
        </w:rPr>
        <w:t>MENSAGENS DO LEGISLATIVO</w:t>
      </w:r>
      <w:r w:rsidRPr="009D501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Não </w:t>
      </w:r>
      <w:proofErr w:type="gramStart"/>
      <w:r>
        <w:rPr>
          <w:rFonts w:ascii="Times New Roman" w:hAnsi="Times New Roman"/>
          <w:sz w:val="24"/>
          <w:szCs w:val="24"/>
        </w:rPr>
        <w:t>houveram</w:t>
      </w:r>
      <w:proofErr w:type="gramEnd"/>
      <w:r>
        <w:rPr>
          <w:rFonts w:ascii="Times New Roman" w:hAnsi="Times New Roman"/>
          <w:sz w:val="24"/>
          <w:szCs w:val="24"/>
        </w:rPr>
        <w:t xml:space="preserve"> materias. </w:t>
      </w:r>
      <w:r w:rsidRPr="009D5013">
        <w:rPr>
          <w:rFonts w:ascii="Times New Roman" w:hAnsi="Times New Roman"/>
          <w:sz w:val="24"/>
          <w:szCs w:val="24"/>
        </w:rPr>
        <w:t xml:space="preserve">No Espaço de </w:t>
      </w:r>
      <w:r w:rsidRPr="009D5013">
        <w:rPr>
          <w:rFonts w:ascii="Times New Roman" w:hAnsi="Times New Roman"/>
          <w:b/>
          <w:sz w:val="24"/>
          <w:szCs w:val="24"/>
        </w:rPr>
        <w:t>PUBLICIDADE DE MENSAGENS</w:t>
      </w:r>
      <w:r w:rsidRPr="009D5013">
        <w:rPr>
          <w:rFonts w:ascii="Times New Roman" w:eastAsia="Times New Roman" w:hAnsi="Times New Roman"/>
          <w:sz w:val="24"/>
          <w:szCs w:val="24"/>
          <w:lang w:eastAsia="pt-BR"/>
        </w:rPr>
        <w:t>. Foram lidas as seguintes materias do Executivo:</w:t>
      </w:r>
      <w:r w:rsidRPr="00504F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 w:rsidRPr="00A05713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Autoriza Contratação Temporária de Professores para os anos iniciais e finais do Ensino fundamental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 w:rsidRPr="00A057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Autoriza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município a Conceder benefícios para recuperação da dívida ativa municipal;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 w:rsidRPr="00A057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Autoriza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município a Contratar, em caráter emergencial, 01 cozinheiro(a); 02 facilitadores de Oficina do CRAS, 01 Orientador Físico e 01 Auxiliar de farmácia;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A05713">
        <w:rPr>
          <w:rFonts w:ascii="Times New Roman" w:eastAsia="Times New Roman" w:hAnsi="Times New Roman" w:cs="Times New Roman"/>
          <w:sz w:val="24"/>
          <w:szCs w:val="24"/>
          <w:lang w:eastAsia="pt-BR"/>
        </w:rPr>
        <w:t>– Majora a Quantidade de Cargos Públicos de Servente/Merendeira e Monitor previstos na Lei 2.290/2011.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A05713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Altera Dispositivos d</w:t>
      </w:r>
      <w:r w:rsidRPr="00A05713">
        <w:rPr>
          <w:rFonts w:ascii="Times New Roman" w:eastAsia="Times New Roman" w:hAnsi="Times New Roman" w:cs="Times New Roman"/>
          <w:sz w:val="24"/>
          <w:szCs w:val="24"/>
          <w:lang w:eastAsia="pt-BR"/>
        </w:rPr>
        <w:t>a Lei 2.290/2011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fins de Extinguir, alterar padrões de vencimentos e criar cargos públicos de provimento em comissão e/ou função gratificada.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D5013">
        <w:rPr>
          <w:rFonts w:ascii="Times New Roman" w:eastAsia="Times New Roman" w:hAnsi="Times New Roman"/>
          <w:b/>
          <w:sz w:val="24"/>
          <w:szCs w:val="24"/>
          <w:u w:val="single"/>
          <w:lang w:eastAsia="pt-BR"/>
        </w:rPr>
        <w:t>Leitura de Correspondências</w:t>
      </w:r>
      <w:r w:rsidRPr="009D5013">
        <w:rPr>
          <w:rFonts w:ascii="Times New Roman" w:eastAsia="Times New Roman" w:hAnsi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não houve correspondências. </w:t>
      </w:r>
      <w:r w:rsidRPr="009D501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t-BR"/>
        </w:rPr>
        <w:t>No espaço de Comunicações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O presidente informou a data da próxima sessão, dia 20 de janeiro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. </w:t>
      </w:r>
      <w:r w:rsidRPr="009D5013">
        <w:rPr>
          <w:rFonts w:ascii="Times New Roman" w:hAnsi="Times New Roman"/>
          <w:sz w:val="24"/>
          <w:szCs w:val="24"/>
          <w:lang w:eastAsia="pt-BR"/>
        </w:rPr>
        <w:t>Nada mais havendo a tratar, a reunião foi encerrada, determinando o sr. Presidente a lavratura da presente ata, que após lida e aprovada vai devidamente assinada.</w:t>
      </w:r>
    </w:p>
    <w:p w14:paraId="01E87ECB" w14:textId="77777777" w:rsidR="00504F49" w:rsidRPr="009D5013" w:rsidRDefault="00504F49" w:rsidP="00504F49">
      <w:pPr>
        <w:rPr>
          <w:sz w:val="24"/>
          <w:szCs w:val="24"/>
        </w:rPr>
      </w:pPr>
    </w:p>
    <w:p w14:paraId="32AD23AE" w14:textId="77777777" w:rsidR="00504F49" w:rsidRDefault="00504F49"/>
    <w:sectPr w:rsidR="00504F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49"/>
    <w:rsid w:val="000D6826"/>
    <w:rsid w:val="0050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F422"/>
  <w15:chartTrackingRefBased/>
  <w15:docId w15:val="{5C600EA3-4E95-4586-B6DD-5DF79913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F49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04F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4F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4F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4F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4F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4F4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4F4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4F4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4F4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4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4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4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04F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4F4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4F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4F4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4F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4F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4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04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4F4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04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4F4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04F4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4F4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04F4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4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4F4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4F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Airton Grundemann</cp:lastModifiedBy>
  <cp:revision>1</cp:revision>
  <dcterms:created xsi:type="dcterms:W3CDTF">2025-01-13T22:10:00Z</dcterms:created>
  <dcterms:modified xsi:type="dcterms:W3CDTF">2025-01-13T22:18:00Z</dcterms:modified>
</cp:coreProperties>
</file>