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08B49" w14:textId="6DEED947" w:rsidR="009914EC" w:rsidRDefault="007D6D1B" w:rsidP="009419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</w:pPr>
      <w:r w:rsidRPr="007D6D1B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 wp14:anchorId="7F1258D9" wp14:editId="7DE777F0">
            <wp:extent cx="800100" cy="590550"/>
            <wp:effectExtent l="0" t="0" r="0" b="0"/>
            <wp:docPr id="1" name="Imagem 15" descr="pm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5" descr="pm1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27A38" w14:textId="77777777" w:rsidR="009914EC" w:rsidRDefault="009914EC" w:rsidP="009419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</w:pPr>
    </w:p>
    <w:p w14:paraId="26C74171" w14:textId="77777777" w:rsidR="009914EC" w:rsidRDefault="009914EC" w:rsidP="009419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</w:pPr>
    </w:p>
    <w:p w14:paraId="1F31A882" w14:textId="22E78432" w:rsidR="0094191C" w:rsidRPr="000E400D" w:rsidRDefault="0094191C" w:rsidP="009419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</w:pPr>
      <w:r w:rsidRPr="000E400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03 </w:t>
      </w:r>
      <w:r w:rsidRPr="000E400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de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Fevereiro</w:t>
      </w:r>
      <w:proofErr w:type="gramEnd"/>
      <w:r w:rsidRPr="000E400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 2025.</w:t>
      </w:r>
    </w:p>
    <w:p w14:paraId="4F1A4AEF" w14:textId="77777777" w:rsidR="0094191C" w:rsidRPr="000E400D" w:rsidRDefault="0094191C" w:rsidP="009419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</w:pPr>
      <w:r w:rsidRPr="000E40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</w:p>
    <w:p w14:paraId="3EB98625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E5C12AE" w14:textId="1CCF1D95" w:rsidR="0094191C" w:rsidRPr="00A05713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A0571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03/2025</w:t>
      </w:r>
    </w:p>
    <w:p w14:paraId="5D4583DC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EE0896E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E40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17051A21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C81D4F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E40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4D1937D0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B7F17C7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0E40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35C018BE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581F6A2" w14:textId="65F8CE0F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PP, </w:t>
      </w:r>
      <w:r w:rsidRPr="000E40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MDB.</w:t>
      </w:r>
      <w:r w:rsidRPr="000E40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05DF74E1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C06539E" w14:textId="18371F8C" w:rsidR="0094191C" w:rsidRPr="0094191C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E40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14:paraId="19C2C8FD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A55DA9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E40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Mensagens do Legislativo </w:t>
      </w:r>
    </w:p>
    <w:p w14:paraId="12EEF031" w14:textId="77777777" w:rsidR="0094191C" w:rsidRPr="00570C7F" w:rsidRDefault="0094191C" w:rsidP="0094191C">
      <w:pPr>
        <w:tabs>
          <w:tab w:val="left" w:pos="3544"/>
        </w:tabs>
        <w:jc w:val="both"/>
        <w:rPr>
          <w:rFonts w:ascii="Georgia" w:eastAsia="Times New Roman" w:hAnsi="Georgia" w:cs="Times New Roman"/>
          <w:bCs/>
          <w:i/>
          <w:kern w:val="24"/>
          <w:sz w:val="24"/>
          <w:szCs w:val="24"/>
          <w:lang w:eastAsia="pt-BR"/>
        </w:rPr>
      </w:pPr>
      <w:r w:rsidRPr="00570C7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de Lei 01/2025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Pr="00570C7F">
        <w:rPr>
          <w:rFonts w:ascii="Georgia" w:eastAsia="Times New Roman" w:hAnsi="Georgia" w:cs="Times New Roman"/>
          <w:bCs/>
          <w:iCs/>
          <w:kern w:val="24"/>
          <w:sz w:val="24"/>
          <w:szCs w:val="24"/>
          <w:lang w:eastAsia="pt-BR"/>
        </w:rPr>
        <w:t>Altera os arts. 4º, 7º e 26, bem como insere o art. 7º B na Lei 2.858 de 14 de Abril de 2017 que</w:t>
      </w:r>
      <w:r w:rsidRPr="00570C7F">
        <w:rPr>
          <w:rFonts w:ascii="Georgia" w:eastAsia="Times New Roman" w:hAnsi="Georgia" w:cs="Times New Roman"/>
          <w:bCs/>
          <w:i/>
          <w:kern w:val="24"/>
          <w:sz w:val="24"/>
          <w:szCs w:val="24"/>
          <w:lang w:eastAsia="pt-BR"/>
        </w:rPr>
        <w:t xml:space="preserve"> “Dispõe sobre a Organização e estrutura do quadro de Cargos e Vencimentos dos Servidores do Poder Legislativo de Dezesseis de Novembro, estabelece o plano de carreira e dá outras providencias. </w:t>
      </w:r>
    </w:p>
    <w:p w14:paraId="43070EBC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CD232F" w14:textId="77777777" w:rsidR="0094191C" w:rsidRPr="009914EC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9914EC">
        <w:rPr>
          <w:rFonts w:ascii="Times New Roman" w:eastAsia="Times New Roman" w:hAnsi="Times New Roman" w:cs="Times New Roman"/>
          <w:b/>
          <w:u w:val="single"/>
          <w:lang w:eastAsia="pt-BR"/>
        </w:rPr>
        <w:t>Publicidade de Mensagens:</w:t>
      </w:r>
    </w:p>
    <w:p w14:paraId="4B910FD2" w14:textId="5274B2A1" w:rsidR="0094191C" w:rsidRPr="009914EC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914EC">
        <w:rPr>
          <w:rFonts w:ascii="Times New Roman" w:eastAsia="Times New Roman" w:hAnsi="Times New Roman" w:cs="Times New Roman"/>
          <w:b/>
          <w:bCs/>
          <w:lang w:eastAsia="pt-BR"/>
        </w:rPr>
        <w:t>Mensagem nº 010/2025</w:t>
      </w:r>
      <w:r w:rsidRPr="009914EC">
        <w:rPr>
          <w:rFonts w:ascii="Times New Roman" w:eastAsia="Times New Roman" w:hAnsi="Times New Roman" w:cs="Times New Roman"/>
          <w:lang w:eastAsia="pt-BR"/>
        </w:rPr>
        <w:t xml:space="preserve"> – Autoriza a contratação emergencial de 01 (um) visitador do PIM (Programa Primeira Infância Melhor) e dá outras providencias.;</w:t>
      </w:r>
    </w:p>
    <w:p w14:paraId="7F11E8B9" w14:textId="6E321B71" w:rsidR="0094191C" w:rsidRPr="009914EC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914EC">
        <w:rPr>
          <w:rFonts w:ascii="Times New Roman" w:eastAsia="Times New Roman" w:hAnsi="Times New Roman" w:cs="Times New Roman"/>
          <w:b/>
          <w:bCs/>
          <w:lang w:eastAsia="pt-BR"/>
        </w:rPr>
        <w:t>Mensagem nº 011/2025</w:t>
      </w:r>
      <w:r w:rsidRPr="009914EC">
        <w:rPr>
          <w:rFonts w:ascii="Times New Roman" w:eastAsia="Times New Roman" w:hAnsi="Times New Roman" w:cs="Times New Roman"/>
          <w:lang w:eastAsia="pt-BR"/>
        </w:rPr>
        <w:t xml:space="preserve"> – Altera dispositivos na Lei Municipal 2.290 de 03 de março de 2011, para fins de altera padrões de vencimentos e Criar Cargo Público de Provimento em Comissão e dá outras providencias.;</w:t>
      </w:r>
    </w:p>
    <w:p w14:paraId="0F68CD58" w14:textId="10DB3D39" w:rsidR="0094191C" w:rsidRPr="009914EC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914EC">
        <w:rPr>
          <w:rFonts w:ascii="Times New Roman" w:eastAsia="Times New Roman" w:hAnsi="Times New Roman" w:cs="Times New Roman"/>
          <w:b/>
          <w:bCs/>
          <w:lang w:eastAsia="pt-BR"/>
        </w:rPr>
        <w:t>Mensagem nº 012/2025</w:t>
      </w:r>
      <w:r w:rsidRPr="009914EC">
        <w:rPr>
          <w:rFonts w:ascii="Times New Roman" w:eastAsia="Times New Roman" w:hAnsi="Times New Roman" w:cs="Times New Roman"/>
          <w:lang w:eastAsia="pt-BR"/>
        </w:rPr>
        <w:t xml:space="preserve"> – Autoriza a abertura de Crédito Suplementar no orçamento e dá outras providencias.;</w:t>
      </w:r>
    </w:p>
    <w:p w14:paraId="58CB703B" w14:textId="56EB3402" w:rsidR="0094191C" w:rsidRPr="009914EC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914EC">
        <w:rPr>
          <w:rFonts w:ascii="Times New Roman" w:eastAsia="Times New Roman" w:hAnsi="Times New Roman" w:cs="Times New Roman"/>
          <w:b/>
          <w:bCs/>
          <w:lang w:eastAsia="pt-BR"/>
        </w:rPr>
        <w:t>Mensagem nº 013/2025</w:t>
      </w:r>
      <w:r w:rsidRPr="009914EC">
        <w:rPr>
          <w:rFonts w:ascii="Times New Roman" w:eastAsia="Times New Roman" w:hAnsi="Times New Roman" w:cs="Times New Roman"/>
          <w:lang w:eastAsia="pt-BR"/>
        </w:rPr>
        <w:t xml:space="preserve"> – Autoriza a abertura de Crédito Suplementar no orçamento e dá outras providencias.;</w:t>
      </w:r>
    </w:p>
    <w:p w14:paraId="28D414F1" w14:textId="5E088EE5" w:rsidR="00E5404E" w:rsidRPr="009914EC" w:rsidRDefault="00E5404E" w:rsidP="00E540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914EC">
        <w:rPr>
          <w:rFonts w:ascii="Times New Roman" w:eastAsia="Times New Roman" w:hAnsi="Times New Roman" w:cs="Times New Roman"/>
          <w:b/>
          <w:bCs/>
          <w:lang w:eastAsia="pt-BR"/>
        </w:rPr>
        <w:t>Mensagem nº 014/2025</w:t>
      </w:r>
      <w:r w:rsidRPr="009914EC">
        <w:rPr>
          <w:rFonts w:ascii="Times New Roman" w:eastAsia="Times New Roman" w:hAnsi="Times New Roman" w:cs="Times New Roman"/>
          <w:lang w:eastAsia="pt-BR"/>
        </w:rPr>
        <w:t xml:space="preserve"> – Autoriza a </w:t>
      </w:r>
      <w:r w:rsidR="005D4FDF" w:rsidRPr="009914EC">
        <w:rPr>
          <w:rFonts w:ascii="Times New Roman" w:eastAsia="Times New Roman" w:hAnsi="Times New Roman" w:cs="Times New Roman"/>
          <w:lang w:eastAsia="pt-BR"/>
        </w:rPr>
        <w:t xml:space="preserve">O poder Executivo a Firmar Termo de Convenio por meio de subvenção </w:t>
      </w:r>
      <w:r w:rsidR="009D3F98" w:rsidRPr="009914EC">
        <w:rPr>
          <w:rFonts w:ascii="Times New Roman" w:eastAsia="Times New Roman" w:hAnsi="Times New Roman" w:cs="Times New Roman"/>
          <w:lang w:eastAsia="pt-BR"/>
        </w:rPr>
        <w:t xml:space="preserve">e repasse de Recursos a Sindicato dos Trabalhadores Rurais </w:t>
      </w:r>
      <w:r w:rsidRPr="009914EC">
        <w:rPr>
          <w:rFonts w:ascii="Times New Roman" w:eastAsia="Times New Roman" w:hAnsi="Times New Roman" w:cs="Times New Roman"/>
          <w:lang w:eastAsia="pt-BR"/>
        </w:rPr>
        <w:t>e dá outras providencias.;</w:t>
      </w:r>
    </w:p>
    <w:p w14:paraId="4FF66971" w14:textId="14085520" w:rsidR="00BC0982" w:rsidRPr="009914EC" w:rsidRDefault="00BC0982" w:rsidP="00BC09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914EC">
        <w:rPr>
          <w:rFonts w:ascii="Times New Roman" w:eastAsia="Times New Roman" w:hAnsi="Times New Roman" w:cs="Times New Roman"/>
          <w:b/>
          <w:bCs/>
          <w:lang w:eastAsia="pt-BR"/>
        </w:rPr>
        <w:t>Mensagem nº 015/2025</w:t>
      </w:r>
      <w:r w:rsidRPr="009914EC">
        <w:rPr>
          <w:rFonts w:ascii="Times New Roman" w:eastAsia="Times New Roman" w:hAnsi="Times New Roman" w:cs="Times New Roman"/>
          <w:lang w:eastAsia="pt-BR"/>
        </w:rPr>
        <w:t xml:space="preserve"> – Autoriza </w:t>
      </w:r>
      <w:r w:rsidR="00FD29A1" w:rsidRPr="009914EC">
        <w:rPr>
          <w:rFonts w:ascii="Times New Roman" w:eastAsia="Times New Roman" w:hAnsi="Times New Roman" w:cs="Times New Roman"/>
          <w:lang w:eastAsia="pt-BR"/>
        </w:rPr>
        <w:t xml:space="preserve">a abertura de credito especial no orçamento, altera </w:t>
      </w:r>
      <w:r w:rsidR="00494F99" w:rsidRPr="009914EC">
        <w:rPr>
          <w:rFonts w:ascii="Times New Roman" w:eastAsia="Times New Roman" w:hAnsi="Times New Roman" w:cs="Times New Roman"/>
          <w:lang w:eastAsia="pt-BR"/>
        </w:rPr>
        <w:t xml:space="preserve">LDO </w:t>
      </w:r>
      <w:r w:rsidRPr="009914EC">
        <w:rPr>
          <w:rFonts w:ascii="Times New Roman" w:eastAsia="Times New Roman" w:hAnsi="Times New Roman" w:cs="Times New Roman"/>
          <w:lang w:eastAsia="pt-BR"/>
        </w:rPr>
        <w:t>e dá outras providencias.;</w:t>
      </w:r>
    </w:p>
    <w:p w14:paraId="56664D8C" w14:textId="7EA17B3A" w:rsidR="00494F99" w:rsidRPr="009914EC" w:rsidRDefault="00494F99" w:rsidP="00494F9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914EC">
        <w:rPr>
          <w:rFonts w:ascii="Times New Roman" w:eastAsia="Times New Roman" w:hAnsi="Times New Roman" w:cs="Times New Roman"/>
          <w:b/>
          <w:bCs/>
          <w:lang w:eastAsia="pt-BR"/>
        </w:rPr>
        <w:t>Mensagem nº 016/2025</w:t>
      </w:r>
      <w:r w:rsidRPr="009914EC">
        <w:rPr>
          <w:rFonts w:ascii="Times New Roman" w:eastAsia="Times New Roman" w:hAnsi="Times New Roman" w:cs="Times New Roman"/>
          <w:lang w:eastAsia="pt-BR"/>
        </w:rPr>
        <w:t xml:space="preserve"> – Autoriza a abertura de credito especial no orçamento, altera LDO e dá outras providencias.;</w:t>
      </w:r>
    </w:p>
    <w:p w14:paraId="19170697" w14:textId="7D3CF8B4" w:rsidR="00B75261" w:rsidRPr="009914EC" w:rsidRDefault="00B75261" w:rsidP="00B752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914EC">
        <w:rPr>
          <w:rFonts w:ascii="Times New Roman" w:eastAsia="Times New Roman" w:hAnsi="Times New Roman" w:cs="Times New Roman"/>
          <w:b/>
          <w:bCs/>
          <w:lang w:eastAsia="pt-BR"/>
        </w:rPr>
        <w:t>Mensagem nº 017/2025</w:t>
      </w:r>
      <w:r w:rsidRPr="009914EC">
        <w:rPr>
          <w:rFonts w:ascii="Times New Roman" w:eastAsia="Times New Roman" w:hAnsi="Times New Roman" w:cs="Times New Roman"/>
          <w:lang w:eastAsia="pt-BR"/>
        </w:rPr>
        <w:t xml:space="preserve"> – Autoriza a abertura de credito especial no orçamento, altera LDO e dá outras providencias.;</w:t>
      </w:r>
    </w:p>
    <w:p w14:paraId="617CE662" w14:textId="0B2517AB" w:rsidR="00B75261" w:rsidRPr="009914EC" w:rsidRDefault="00B75261" w:rsidP="00B752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914EC">
        <w:rPr>
          <w:rFonts w:ascii="Times New Roman" w:eastAsia="Times New Roman" w:hAnsi="Times New Roman" w:cs="Times New Roman"/>
          <w:b/>
          <w:bCs/>
          <w:lang w:eastAsia="pt-BR"/>
        </w:rPr>
        <w:t>Mensagem nº 018/2025</w:t>
      </w:r>
      <w:r w:rsidRPr="009914EC">
        <w:rPr>
          <w:rFonts w:ascii="Times New Roman" w:eastAsia="Times New Roman" w:hAnsi="Times New Roman" w:cs="Times New Roman"/>
          <w:lang w:eastAsia="pt-BR"/>
        </w:rPr>
        <w:t xml:space="preserve"> – Autoriza a abertura de credito especial no orçamento, altera LDO e dá outras providencias.;</w:t>
      </w:r>
    </w:p>
    <w:p w14:paraId="23089ECF" w14:textId="77777777" w:rsidR="0094191C" w:rsidRPr="009914EC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14:paraId="1CC13D2C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0E40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1320B535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D47F81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E40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3B2C5C1E" w14:textId="77777777" w:rsidR="0094191C" w:rsidRPr="000E400D" w:rsidRDefault="0094191C" w:rsidP="009419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22B5870" w14:textId="66E281AD" w:rsidR="0094191C" w:rsidRPr="00B352A9" w:rsidRDefault="0094191C" w:rsidP="00B352A9">
      <w:pPr>
        <w:spacing w:after="0" w:line="240" w:lineRule="auto"/>
        <w:jc w:val="both"/>
        <w:rPr>
          <w:bCs/>
          <w:sz w:val="24"/>
          <w:szCs w:val="24"/>
        </w:rPr>
      </w:pPr>
      <w:r w:rsidRPr="0094191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Próxima Sessão Ordinária dia 17 de Fevereiro de 2025, às 18:00 horas.</w:t>
      </w:r>
    </w:p>
    <w:sectPr w:rsidR="0094191C" w:rsidRPr="00B35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1C"/>
    <w:rsid w:val="003F532D"/>
    <w:rsid w:val="00494F99"/>
    <w:rsid w:val="005D4FDF"/>
    <w:rsid w:val="007D6D1B"/>
    <w:rsid w:val="0094191C"/>
    <w:rsid w:val="009914EC"/>
    <w:rsid w:val="009D3F98"/>
    <w:rsid w:val="00B352A9"/>
    <w:rsid w:val="00B75261"/>
    <w:rsid w:val="00BC0982"/>
    <w:rsid w:val="00DF1144"/>
    <w:rsid w:val="00E5404E"/>
    <w:rsid w:val="00FD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84F6D"/>
  <w15:chartTrackingRefBased/>
  <w15:docId w15:val="{FBA6E660-1D83-4F0D-8F56-28343A90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91C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419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9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91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91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91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91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91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91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91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9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91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9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91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9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9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41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91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41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91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4191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91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4191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91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9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E6758-F5E2-4214-A434-57C7502CF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Adm</cp:lastModifiedBy>
  <cp:revision>3</cp:revision>
  <cp:lastPrinted>2025-02-03T19:40:00Z</cp:lastPrinted>
  <dcterms:created xsi:type="dcterms:W3CDTF">2025-02-03T19:42:00Z</dcterms:created>
  <dcterms:modified xsi:type="dcterms:W3CDTF">2025-02-03T20:26:00Z</dcterms:modified>
</cp:coreProperties>
</file>