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71AD" w:rsidRDefault="00F071AD" w:rsidP="00951C8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t-BR"/>
        </w:rPr>
      </w:pPr>
    </w:p>
    <w:p w:rsidR="00951C83" w:rsidRPr="001E055B" w:rsidRDefault="00C05256" w:rsidP="001E055B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Cs w:val="24"/>
          <w:u w:val="single"/>
          <w:lang w:eastAsia="pt-BR"/>
        </w:rPr>
      </w:pPr>
      <w:r w:rsidRPr="001E055B">
        <w:rPr>
          <w:rFonts w:ascii="Times New Roman" w:eastAsia="Times New Roman" w:hAnsi="Times New Roman" w:cs="Times New Roman"/>
          <w:b/>
          <w:bCs/>
          <w:szCs w:val="24"/>
          <w:u w:val="single"/>
          <w:lang w:eastAsia="pt-BR"/>
        </w:rPr>
        <w:t>ORDEM DO DIA</w:t>
      </w:r>
    </w:p>
    <w:p w:rsidR="00951C83" w:rsidRPr="001E055B" w:rsidRDefault="00951C83" w:rsidP="001E055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Cs w:val="24"/>
          <w:u w:val="single"/>
          <w:lang w:eastAsia="pt-BR"/>
        </w:rPr>
      </w:pPr>
    </w:p>
    <w:p w:rsidR="00951C83" w:rsidRPr="001E055B" w:rsidRDefault="00951C83" w:rsidP="001E055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Cs w:val="24"/>
          <w:u w:val="single"/>
          <w:lang w:eastAsia="pt-BR"/>
        </w:rPr>
      </w:pPr>
      <w:r w:rsidRPr="001E055B">
        <w:rPr>
          <w:rFonts w:ascii="Times New Roman" w:eastAsia="Times New Roman" w:hAnsi="Times New Roman" w:cs="Times New Roman"/>
          <w:bCs/>
          <w:szCs w:val="24"/>
          <w:u w:val="single"/>
          <w:lang w:eastAsia="pt-BR"/>
        </w:rPr>
        <w:t xml:space="preserve">Sessão Ordinária do dia </w:t>
      </w:r>
      <w:r w:rsidR="00582643">
        <w:rPr>
          <w:rFonts w:ascii="Times New Roman" w:eastAsia="Times New Roman" w:hAnsi="Times New Roman" w:cs="Times New Roman"/>
          <w:bCs/>
          <w:szCs w:val="24"/>
          <w:u w:val="single"/>
          <w:lang w:eastAsia="pt-BR"/>
        </w:rPr>
        <w:t>31</w:t>
      </w:r>
      <w:r w:rsidR="00565542">
        <w:rPr>
          <w:rFonts w:ascii="Times New Roman" w:eastAsia="Times New Roman" w:hAnsi="Times New Roman" w:cs="Times New Roman"/>
          <w:bCs/>
          <w:szCs w:val="24"/>
          <w:u w:val="single"/>
          <w:lang w:eastAsia="pt-BR"/>
        </w:rPr>
        <w:t xml:space="preserve"> de outubro</w:t>
      </w:r>
      <w:r w:rsidRPr="001E055B">
        <w:rPr>
          <w:rFonts w:ascii="Times New Roman" w:eastAsia="Times New Roman" w:hAnsi="Times New Roman" w:cs="Times New Roman"/>
          <w:bCs/>
          <w:szCs w:val="24"/>
          <w:u w:val="single"/>
          <w:lang w:eastAsia="pt-BR"/>
        </w:rPr>
        <w:t xml:space="preserve"> de 2022.</w:t>
      </w:r>
    </w:p>
    <w:p w:rsidR="00951C83" w:rsidRPr="001E055B" w:rsidRDefault="00951C83" w:rsidP="001E055B">
      <w:pPr>
        <w:tabs>
          <w:tab w:val="left" w:pos="2370"/>
        </w:tabs>
        <w:spacing w:after="0" w:line="240" w:lineRule="auto"/>
        <w:rPr>
          <w:rFonts w:ascii="Times New Roman" w:eastAsia="Times New Roman" w:hAnsi="Times New Roman" w:cs="Times New Roman"/>
          <w:bCs/>
          <w:szCs w:val="24"/>
          <w:lang w:eastAsia="pt-BR"/>
        </w:rPr>
      </w:pPr>
      <w:r w:rsidRPr="001E055B">
        <w:rPr>
          <w:rFonts w:ascii="Times New Roman" w:eastAsia="Times New Roman" w:hAnsi="Times New Roman" w:cs="Times New Roman"/>
          <w:bCs/>
          <w:szCs w:val="24"/>
          <w:lang w:eastAsia="pt-BR"/>
        </w:rPr>
        <w:tab/>
      </w:r>
    </w:p>
    <w:p w:rsidR="00951C83" w:rsidRDefault="00951C83" w:rsidP="00063ED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Cs w:val="24"/>
          <w:lang w:eastAsia="pt-BR"/>
        </w:rPr>
      </w:pPr>
      <w:r w:rsidRPr="001E055B">
        <w:rPr>
          <w:rFonts w:ascii="Times New Roman" w:eastAsia="Times New Roman" w:hAnsi="Times New Roman" w:cs="Times New Roman"/>
          <w:bCs/>
          <w:szCs w:val="24"/>
          <w:lang w:eastAsia="pt-BR"/>
        </w:rPr>
        <w:t xml:space="preserve">LEITURA DA ATA Nº </w:t>
      </w:r>
      <w:r w:rsidR="00582643">
        <w:rPr>
          <w:rFonts w:ascii="Times New Roman" w:eastAsia="Times New Roman" w:hAnsi="Times New Roman" w:cs="Times New Roman"/>
          <w:bCs/>
          <w:szCs w:val="24"/>
          <w:lang w:eastAsia="pt-BR"/>
        </w:rPr>
        <w:t>27</w:t>
      </w:r>
      <w:r w:rsidRPr="001E055B">
        <w:rPr>
          <w:rFonts w:ascii="Times New Roman" w:eastAsia="Times New Roman" w:hAnsi="Times New Roman" w:cs="Times New Roman"/>
          <w:bCs/>
          <w:szCs w:val="24"/>
          <w:lang w:eastAsia="pt-BR"/>
        </w:rPr>
        <w:t xml:space="preserve">/2022 – Sessão Ordinária. </w:t>
      </w:r>
    </w:p>
    <w:p w:rsidR="00951C83" w:rsidRPr="001E055B" w:rsidRDefault="002C5A3A" w:rsidP="00063ED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Cs w:val="24"/>
          <w:lang w:eastAsia="pt-BR"/>
        </w:rPr>
        <w:t>ESPAÇO DA TRIBUNA POPULAR</w:t>
      </w:r>
      <w:r w:rsidR="00B94377">
        <w:rPr>
          <w:rFonts w:ascii="Times New Roman" w:eastAsia="Times New Roman" w:hAnsi="Times New Roman" w:cs="Times New Roman"/>
          <w:bCs/>
          <w:szCs w:val="24"/>
          <w:lang w:eastAsia="pt-BR"/>
        </w:rPr>
        <w:t>.</w:t>
      </w:r>
    </w:p>
    <w:p w:rsidR="00951C83" w:rsidRPr="001E055B" w:rsidRDefault="00951C83" w:rsidP="00063ED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Cs w:val="24"/>
          <w:lang w:eastAsia="pt-BR"/>
        </w:rPr>
      </w:pPr>
      <w:r w:rsidRPr="001E055B">
        <w:rPr>
          <w:rFonts w:ascii="Times New Roman" w:eastAsia="Times New Roman" w:hAnsi="Times New Roman" w:cs="Times New Roman"/>
          <w:bCs/>
          <w:szCs w:val="24"/>
          <w:lang w:eastAsia="pt-BR"/>
        </w:rPr>
        <w:t xml:space="preserve">ESPAÇO DO GRANDE EXPEDIENTE </w:t>
      </w:r>
    </w:p>
    <w:p w:rsidR="00951C83" w:rsidRPr="001E055B" w:rsidRDefault="00951C83" w:rsidP="00063ED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Cs w:val="24"/>
          <w:lang w:eastAsia="pt-BR"/>
        </w:rPr>
      </w:pPr>
      <w:r w:rsidRPr="001E055B">
        <w:rPr>
          <w:rFonts w:ascii="Times New Roman" w:eastAsia="Times New Roman" w:hAnsi="Times New Roman" w:cs="Times New Roman"/>
          <w:bCs/>
          <w:szCs w:val="24"/>
          <w:lang w:eastAsia="pt-BR"/>
        </w:rPr>
        <w:t>ESPAÇO DAS LIDERANÇAS.</w:t>
      </w:r>
    </w:p>
    <w:p w:rsidR="00951C83" w:rsidRPr="001E055B" w:rsidRDefault="00582643" w:rsidP="00063ED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Cs w:val="24"/>
          <w:lang w:eastAsia="pt-BR"/>
        </w:rPr>
        <w:t xml:space="preserve">PP, </w:t>
      </w:r>
      <w:r w:rsidR="008E17E8">
        <w:rPr>
          <w:rFonts w:ascii="Times New Roman" w:eastAsia="Times New Roman" w:hAnsi="Times New Roman" w:cs="Times New Roman"/>
          <w:bCs/>
          <w:szCs w:val="24"/>
          <w:lang w:eastAsia="pt-BR"/>
        </w:rPr>
        <w:t>PT,</w:t>
      </w:r>
      <w:r w:rsidR="008E17E8" w:rsidRPr="001E055B">
        <w:rPr>
          <w:rFonts w:ascii="Times New Roman" w:eastAsia="Times New Roman" w:hAnsi="Times New Roman" w:cs="Times New Roman"/>
          <w:bCs/>
          <w:szCs w:val="24"/>
          <w:lang w:eastAsia="pt-BR"/>
        </w:rPr>
        <w:t xml:space="preserve"> </w:t>
      </w:r>
      <w:r w:rsidR="00565542" w:rsidRPr="001E055B">
        <w:rPr>
          <w:rFonts w:ascii="Times New Roman" w:eastAsia="Times New Roman" w:hAnsi="Times New Roman" w:cs="Times New Roman"/>
          <w:bCs/>
          <w:szCs w:val="24"/>
          <w:lang w:eastAsia="pt-BR"/>
        </w:rPr>
        <w:t>MDB</w:t>
      </w:r>
      <w:r w:rsidR="00565542">
        <w:rPr>
          <w:rFonts w:ascii="Times New Roman" w:eastAsia="Times New Roman" w:hAnsi="Times New Roman" w:cs="Times New Roman"/>
          <w:bCs/>
          <w:szCs w:val="24"/>
          <w:lang w:eastAsia="pt-BR"/>
        </w:rPr>
        <w:t>.</w:t>
      </w:r>
    </w:p>
    <w:p w:rsidR="00951C83" w:rsidRPr="001E055B" w:rsidRDefault="00951C83" w:rsidP="00063ED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t-BR"/>
        </w:rPr>
      </w:pPr>
      <w:r w:rsidRPr="001E055B">
        <w:rPr>
          <w:rFonts w:ascii="Times New Roman" w:eastAsia="Times New Roman" w:hAnsi="Times New Roman" w:cs="Times New Roman"/>
          <w:szCs w:val="24"/>
          <w:lang w:eastAsia="pt-BR"/>
        </w:rPr>
        <w:t xml:space="preserve"> </w:t>
      </w:r>
    </w:p>
    <w:p w:rsidR="00951C83" w:rsidRPr="001E055B" w:rsidRDefault="00951C83" w:rsidP="00063E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4"/>
          <w:u w:val="single"/>
          <w:lang w:eastAsia="pt-BR"/>
        </w:rPr>
      </w:pPr>
      <w:r w:rsidRPr="001E055B">
        <w:rPr>
          <w:rFonts w:ascii="Times New Roman" w:eastAsia="Times New Roman" w:hAnsi="Times New Roman" w:cs="Times New Roman"/>
          <w:b/>
          <w:szCs w:val="24"/>
          <w:u w:val="single"/>
          <w:lang w:eastAsia="pt-BR"/>
        </w:rPr>
        <w:t>Mensagens do Executivo</w:t>
      </w:r>
    </w:p>
    <w:p w:rsidR="002975A4" w:rsidRDefault="002975A4" w:rsidP="00063ED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t-BR"/>
        </w:rPr>
      </w:pPr>
    </w:p>
    <w:p w:rsidR="00436702" w:rsidRDefault="00436702" w:rsidP="00565542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t-BR"/>
        </w:rPr>
      </w:pPr>
      <w:r>
        <w:rPr>
          <w:rFonts w:ascii="Times New Roman" w:eastAsia="Times New Roman" w:hAnsi="Times New Roman" w:cs="Times New Roman"/>
          <w:szCs w:val="24"/>
          <w:lang w:eastAsia="pt-BR"/>
        </w:rPr>
        <w:t>Projeto de Lei nº 104/2022 – Dispõe Sobre a Lei de Diretrizes Orçamentárias para o Exercício Financeiro de 2023 e dá Outras Providências;</w:t>
      </w:r>
    </w:p>
    <w:p w:rsidR="00565542" w:rsidRDefault="00436702" w:rsidP="00565542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t-BR"/>
        </w:rPr>
      </w:pPr>
      <w:r>
        <w:rPr>
          <w:rFonts w:ascii="Times New Roman" w:eastAsia="Times New Roman" w:hAnsi="Times New Roman" w:cs="Times New Roman"/>
          <w:szCs w:val="24"/>
          <w:lang w:eastAsia="pt-BR"/>
        </w:rPr>
        <w:t>Projeto de Lei nº 108/2022 – Autoriza a Abertura de Crédito Suplementar no Orçamento do Município e dá Outras Providências;</w:t>
      </w:r>
    </w:p>
    <w:p w:rsidR="00436702" w:rsidRDefault="00436702" w:rsidP="00436702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t-BR"/>
        </w:rPr>
      </w:pPr>
      <w:r>
        <w:rPr>
          <w:rFonts w:ascii="Times New Roman" w:eastAsia="Times New Roman" w:hAnsi="Times New Roman" w:cs="Times New Roman"/>
          <w:szCs w:val="24"/>
          <w:lang w:eastAsia="pt-BR"/>
        </w:rPr>
        <w:t>Projeto de Lei nº 109/2022 – Autoriza a Abertura de Crédito Especial no Orçamento do Município, altera o Plano Plurianual, a Lei de Diretrizes Orçamentárias e dá Outras Providências;</w:t>
      </w:r>
    </w:p>
    <w:p w:rsidR="00436702" w:rsidRPr="00485603" w:rsidRDefault="00436702" w:rsidP="0043670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>
        <w:rPr>
          <w:rFonts w:ascii="Times New Roman" w:eastAsia="Times New Roman" w:hAnsi="Times New Roman" w:cs="Times New Roman"/>
          <w:szCs w:val="24"/>
          <w:lang w:eastAsia="pt-BR"/>
        </w:rPr>
        <w:t xml:space="preserve">Projeto de Lei nº 110/2022 – </w:t>
      </w:r>
      <w:r w:rsidRPr="00485603">
        <w:rPr>
          <w:rFonts w:ascii="Times New Roman" w:eastAsia="Times New Roman" w:hAnsi="Times New Roman" w:cs="Times New Roman"/>
          <w:lang w:eastAsia="pt-BR"/>
        </w:rPr>
        <w:t>Autoriza a Abertura de Crédito Suplementar no Orçamento do Município e dá Outras Providências;</w:t>
      </w:r>
    </w:p>
    <w:p w:rsidR="00485603" w:rsidRPr="00485603" w:rsidRDefault="00485603" w:rsidP="0043670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</w:p>
    <w:p w:rsidR="00485603" w:rsidRPr="00485603" w:rsidRDefault="00485603" w:rsidP="0043670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485603">
        <w:rPr>
          <w:rFonts w:ascii="Times New Roman" w:eastAsia="Times New Roman" w:hAnsi="Times New Roman" w:cs="Times New Roman"/>
          <w:b/>
          <w:u w:val="single"/>
          <w:lang w:eastAsia="pt-BR"/>
        </w:rPr>
        <w:t>ACORDO DE LIDERANÇAS</w:t>
      </w:r>
      <w:r w:rsidRPr="00485603">
        <w:rPr>
          <w:rFonts w:ascii="Times New Roman" w:eastAsia="Times New Roman" w:hAnsi="Times New Roman" w:cs="Times New Roman"/>
          <w:lang w:eastAsia="pt-BR"/>
        </w:rPr>
        <w:t xml:space="preserve">: </w:t>
      </w:r>
      <w:r>
        <w:rPr>
          <w:rFonts w:ascii="Times New Roman" w:eastAsia="Times New Roman" w:hAnsi="Times New Roman" w:cs="Times New Roman"/>
          <w:lang w:eastAsia="pt-BR"/>
        </w:rPr>
        <w:t>Projeto</w:t>
      </w:r>
      <w:bookmarkStart w:id="0" w:name="_GoBack"/>
      <w:bookmarkEnd w:id="0"/>
      <w:r>
        <w:rPr>
          <w:rFonts w:ascii="Times New Roman" w:eastAsia="Times New Roman" w:hAnsi="Times New Roman" w:cs="Times New Roman"/>
          <w:lang w:eastAsia="pt-BR"/>
        </w:rPr>
        <w:t xml:space="preserve"> de Lei nº 113/2022 – </w:t>
      </w:r>
      <w:r w:rsidRPr="00485603">
        <w:rPr>
          <w:rFonts w:ascii="Times New Roman" w:eastAsia="Times New Roman" w:hAnsi="Times New Roman" w:cs="Times New Roman"/>
          <w:lang w:eastAsia="pt-BR"/>
        </w:rPr>
        <w:t>Autoriza o Município de Dezesseis de Novembro a receber em doação imóvel pavimentado para servir de rua pública, e dá outras providências.</w:t>
      </w:r>
    </w:p>
    <w:p w:rsidR="005D03DC" w:rsidRPr="00485603" w:rsidRDefault="005D03DC" w:rsidP="00063ED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51C83" w:rsidRPr="001E055B" w:rsidRDefault="00951C83" w:rsidP="00063E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4"/>
          <w:u w:val="single"/>
          <w:lang w:eastAsia="pt-BR"/>
        </w:rPr>
      </w:pPr>
      <w:r w:rsidRPr="001E055B">
        <w:rPr>
          <w:rFonts w:ascii="Times New Roman" w:eastAsia="Times New Roman" w:hAnsi="Times New Roman" w:cs="Times New Roman"/>
          <w:b/>
          <w:szCs w:val="24"/>
          <w:u w:val="single"/>
          <w:lang w:eastAsia="pt-BR"/>
        </w:rPr>
        <w:t xml:space="preserve">Mensagens do Legislativo </w:t>
      </w:r>
    </w:p>
    <w:p w:rsidR="006B1D28" w:rsidRDefault="006B1D28" w:rsidP="00063E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4"/>
          <w:u w:val="single"/>
          <w:lang w:eastAsia="pt-BR"/>
        </w:rPr>
      </w:pPr>
    </w:p>
    <w:p w:rsidR="00951C83" w:rsidRDefault="00565542" w:rsidP="00063ED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t-BR"/>
        </w:rPr>
      </w:pPr>
      <w:r>
        <w:rPr>
          <w:rFonts w:ascii="Times New Roman" w:eastAsia="Times New Roman" w:hAnsi="Times New Roman" w:cs="Times New Roman"/>
          <w:szCs w:val="24"/>
          <w:lang w:eastAsia="pt-BR"/>
        </w:rPr>
        <w:t>Não temos.</w:t>
      </w:r>
    </w:p>
    <w:p w:rsidR="00565542" w:rsidRPr="001E055B" w:rsidRDefault="00565542" w:rsidP="00063ED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Cs w:val="24"/>
          <w:lang w:eastAsia="pt-BR"/>
        </w:rPr>
      </w:pPr>
    </w:p>
    <w:p w:rsidR="00951C83" w:rsidRPr="001E055B" w:rsidRDefault="00951C83" w:rsidP="00063E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4"/>
          <w:u w:val="single"/>
          <w:lang w:eastAsia="pt-BR"/>
        </w:rPr>
      </w:pPr>
      <w:r w:rsidRPr="001E055B">
        <w:rPr>
          <w:rFonts w:ascii="Times New Roman" w:eastAsia="Times New Roman" w:hAnsi="Times New Roman" w:cs="Times New Roman"/>
          <w:b/>
          <w:szCs w:val="24"/>
          <w:u w:val="single"/>
          <w:lang w:eastAsia="pt-BR"/>
        </w:rPr>
        <w:t>Publicidade de Mensagens</w:t>
      </w:r>
    </w:p>
    <w:p w:rsidR="00951C83" w:rsidRPr="001E055B" w:rsidRDefault="00F124D6" w:rsidP="00063E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4"/>
          <w:u w:val="single"/>
          <w:lang w:eastAsia="pt-BR"/>
        </w:rPr>
      </w:pPr>
      <w:r w:rsidRPr="001E055B">
        <w:rPr>
          <w:rFonts w:ascii="Times New Roman" w:eastAsia="Times New Roman" w:hAnsi="Times New Roman" w:cs="Times New Roman"/>
          <w:b/>
          <w:szCs w:val="24"/>
          <w:u w:val="single"/>
          <w:lang w:eastAsia="pt-BR"/>
        </w:rPr>
        <w:t xml:space="preserve"> </w:t>
      </w:r>
    </w:p>
    <w:p w:rsidR="001A3A92" w:rsidRDefault="00485603" w:rsidP="00063ED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t-BR"/>
        </w:rPr>
      </w:pPr>
      <w:r>
        <w:rPr>
          <w:rFonts w:ascii="Times New Roman" w:eastAsia="Times New Roman" w:hAnsi="Times New Roman" w:cs="Times New Roman"/>
          <w:szCs w:val="24"/>
          <w:lang w:eastAsia="pt-BR"/>
        </w:rPr>
        <w:t xml:space="preserve">Projetos de Lei nº 111, 112 </w:t>
      </w:r>
      <w:r w:rsidR="00436702">
        <w:rPr>
          <w:rFonts w:ascii="Times New Roman" w:eastAsia="Times New Roman" w:hAnsi="Times New Roman" w:cs="Times New Roman"/>
          <w:szCs w:val="24"/>
          <w:lang w:eastAsia="pt-BR"/>
        </w:rPr>
        <w:t>e 114/2022</w:t>
      </w:r>
    </w:p>
    <w:p w:rsidR="002975A4" w:rsidRPr="001E055B" w:rsidRDefault="002975A4" w:rsidP="00063E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4"/>
          <w:u w:val="single"/>
          <w:lang w:eastAsia="pt-BR"/>
        </w:rPr>
      </w:pPr>
    </w:p>
    <w:p w:rsidR="00951C83" w:rsidRPr="001E055B" w:rsidRDefault="00951C83" w:rsidP="00063E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4"/>
          <w:u w:val="single"/>
          <w:lang w:eastAsia="pt-BR"/>
        </w:rPr>
      </w:pPr>
      <w:r w:rsidRPr="001E055B">
        <w:rPr>
          <w:rFonts w:ascii="Times New Roman" w:eastAsia="Times New Roman" w:hAnsi="Times New Roman" w:cs="Times New Roman"/>
          <w:b/>
          <w:szCs w:val="24"/>
          <w:u w:val="single"/>
          <w:lang w:eastAsia="pt-BR"/>
        </w:rPr>
        <w:t xml:space="preserve">Leitura de Correspondências: </w:t>
      </w:r>
    </w:p>
    <w:p w:rsidR="00951C83" w:rsidRPr="001E055B" w:rsidRDefault="00951C83" w:rsidP="00063ED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t-BR"/>
        </w:rPr>
      </w:pPr>
    </w:p>
    <w:p w:rsidR="00951C83" w:rsidRPr="002C5A3A" w:rsidRDefault="00436702" w:rsidP="00063ED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t-BR"/>
        </w:rPr>
      </w:pPr>
      <w:r>
        <w:rPr>
          <w:rFonts w:ascii="Times New Roman" w:eastAsia="Times New Roman" w:hAnsi="Times New Roman" w:cs="Times New Roman"/>
          <w:szCs w:val="24"/>
          <w:lang w:eastAsia="pt-BR"/>
        </w:rPr>
        <w:t>Ofício nº 190/2022 do Gabinete do Prefeito.</w:t>
      </w:r>
    </w:p>
    <w:p w:rsidR="00F124D6" w:rsidRPr="001E055B" w:rsidRDefault="00F124D6" w:rsidP="00063ED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u w:val="single"/>
          <w:lang w:eastAsia="pt-BR"/>
        </w:rPr>
      </w:pPr>
    </w:p>
    <w:p w:rsidR="00F124D6" w:rsidRPr="001E055B" w:rsidRDefault="00F124D6" w:rsidP="00063ED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u w:val="single"/>
          <w:lang w:eastAsia="pt-BR"/>
        </w:rPr>
      </w:pPr>
    </w:p>
    <w:p w:rsidR="00951C83" w:rsidRPr="001E055B" w:rsidRDefault="00951C83" w:rsidP="00063ED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t-BR"/>
        </w:rPr>
      </w:pPr>
    </w:p>
    <w:p w:rsidR="00F071AD" w:rsidRPr="001E055B" w:rsidRDefault="00415891" w:rsidP="00063ED7">
      <w:pPr>
        <w:spacing w:after="0" w:line="240" w:lineRule="auto"/>
        <w:jc w:val="both"/>
        <w:rPr>
          <w:szCs w:val="24"/>
        </w:rPr>
      </w:pPr>
      <w:r w:rsidRPr="001E055B">
        <w:rPr>
          <w:rFonts w:ascii="Times New Roman" w:eastAsia="Times New Roman" w:hAnsi="Times New Roman" w:cs="Times New Roman"/>
          <w:b/>
          <w:szCs w:val="24"/>
          <w:lang w:eastAsia="pt-BR"/>
        </w:rPr>
        <w:t>Próxima S</w:t>
      </w:r>
      <w:r w:rsidR="00951C83" w:rsidRPr="001E055B">
        <w:rPr>
          <w:rFonts w:ascii="Times New Roman" w:eastAsia="Times New Roman" w:hAnsi="Times New Roman" w:cs="Times New Roman"/>
          <w:b/>
          <w:szCs w:val="24"/>
          <w:lang w:eastAsia="pt-BR"/>
        </w:rPr>
        <w:t>essão Ordinária dia</w:t>
      </w:r>
      <w:r w:rsidR="00F31EAA" w:rsidRPr="001E055B">
        <w:rPr>
          <w:rFonts w:ascii="Times New Roman" w:eastAsia="Times New Roman" w:hAnsi="Times New Roman" w:cs="Times New Roman"/>
          <w:b/>
          <w:szCs w:val="24"/>
          <w:lang w:eastAsia="pt-BR"/>
        </w:rPr>
        <w:t xml:space="preserve"> </w:t>
      </w:r>
      <w:r w:rsidR="00582643">
        <w:rPr>
          <w:rFonts w:ascii="Times New Roman" w:eastAsia="Times New Roman" w:hAnsi="Times New Roman" w:cs="Times New Roman"/>
          <w:b/>
          <w:szCs w:val="24"/>
          <w:lang w:eastAsia="pt-BR"/>
        </w:rPr>
        <w:t>07</w:t>
      </w:r>
      <w:r w:rsidR="00C96E55">
        <w:rPr>
          <w:rFonts w:ascii="Times New Roman" w:eastAsia="Times New Roman" w:hAnsi="Times New Roman" w:cs="Times New Roman"/>
          <w:b/>
          <w:szCs w:val="24"/>
          <w:lang w:eastAsia="pt-BR"/>
        </w:rPr>
        <w:t xml:space="preserve"> de </w:t>
      </w:r>
      <w:r w:rsidR="00582643">
        <w:rPr>
          <w:rFonts w:ascii="Times New Roman" w:eastAsia="Times New Roman" w:hAnsi="Times New Roman" w:cs="Times New Roman"/>
          <w:b/>
          <w:szCs w:val="24"/>
          <w:lang w:eastAsia="pt-BR"/>
        </w:rPr>
        <w:t>novembro</w:t>
      </w:r>
      <w:r w:rsidR="00951C83" w:rsidRPr="001E055B">
        <w:rPr>
          <w:rFonts w:ascii="Times New Roman" w:eastAsia="Times New Roman" w:hAnsi="Times New Roman" w:cs="Times New Roman"/>
          <w:b/>
          <w:szCs w:val="24"/>
          <w:lang w:eastAsia="pt-BR"/>
        </w:rPr>
        <w:t xml:space="preserve"> de 2022</w:t>
      </w:r>
      <w:r w:rsidR="0044431A">
        <w:rPr>
          <w:rFonts w:ascii="Times New Roman" w:eastAsia="Times New Roman" w:hAnsi="Times New Roman" w:cs="Times New Roman"/>
          <w:b/>
          <w:szCs w:val="24"/>
          <w:lang w:eastAsia="pt-BR"/>
        </w:rPr>
        <w:t>, às 18:00 horas</w:t>
      </w:r>
      <w:r w:rsidR="00951C83" w:rsidRPr="001E055B">
        <w:rPr>
          <w:rFonts w:ascii="Times New Roman" w:eastAsia="Times New Roman" w:hAnsi="Times New Roman" w:cs="Times New Roman"/>
          <w:b/>
          <w:szCs w:val="24"/>
          <w:lang w:eastAsia="pt-BR"/>
        </w:rPr>
        <w:t>.</w:t>
      </w:r>
    </w:p>
    <w:sectPr w:rsidR="00F071AD" w:rsidRPr="001E055B" w:rsidSect="00541E25">
      <w:headerReference w:type="default" r:id="rId7"/>
      <w:pgSz w:w="11906" w:h="16838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4C29" w:rsidRDefault="00C14C29">
      <w:pPr>
        <w:spacing w:after="0" w:line="240" w:lineRule="auto"/>
      </w:pPr>
      <w:r>
        <w:separator/>
      </w:r>
    </w:p>
  </w:endnote>
  <w:endnote w:type="continuationSeparator" w:id="0">
    <w:p w:rsidR="00C14C29" w:rsidRDefault="00C14C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4C29" w:rsidRDefault="00C14C29">
      <w:pPr>
        <w:spacing w:after="0" w:line="240" w:lineRule="auto"/>
      </w:pPr>
      <w:r>
        <w:separator/>
      </w:r>
    </w:p>
  </w:footnote>
  <w:footnote w:type="continuationSeparator" w:id="0">
    <w:p w:rsidR="00C14C29" w:rsidRDefault="00C14C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01A7" w:rsidRDefault="00C14C29">
    <w:pPr>
      <w:pStyle w:val="Cabealho"/>
    </w:pPr>
  </w:p>
  <w:p w:rsidR="002001A7" w:rsidRDefault="00C14C29">
    <w:pPr>
      <w:pStyle w:val="Cabealho"/>
    </w:pPr>
  </w:p>
  <w:p w:rsidR="002001A7" w:rsidRDefault="00C14C29">
    <w:pPr>
      <w:pStyle w:val="Cabealho"/>
    </w:pPr>
  </w:p>
  <w:p w:rsidR="002001A7" w:rsidRPr="00C509F6" w:rsidRDefault="00951C83" w:rsidP="002001A7">
    <w:pPr>
      <w:jc w:val="center"/>
      <w:rPr>
        <w:rFonts w:ascii="Lucida Handwriting" w:hAnsi="Lucida Handwriting" w:cs="Arial"/>
        <w:b/>
        <w:i/>
      </w:rPr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3F6AF444" wp14:editId="05299DC3">
          <wp:simplePos x="0" y="0"/>
          <wp:positionH relativeFrom="column">
            <wp:posOffset>2343150</wp:posOffset>
          </wp:positionH>
          <wp:positionV relativeFrom="paragraph">
            <wp:posOffset>-140335</wp:posOffset>
          </wp:positionV>
          <wp:extent cx="798830" cy="589915"/>
          <wp:effectExtent l="0" t="0" r="1270" b="635"/>
          <wp:wrapTopAndBottom/>
          <wp:docPr id="1" name="Imagem 1" descr="pm1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m16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830" cy="5899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509F6">
      <w:rPr>
        <w:rFonts w:ascii="Lucida Handwriting" w:hAnsi="Lucida Handwriting" w:cs="Arial"/>
        <w:b/>
        <w:i/>
      </w:rPr>
      <w:t>CÂMARA DE VEREADORES</w:t>
    </w:r>
  </w:p>
  <w:p w:rsidR="002001A7" w:rsidRPr="0030520C" w:rsidRDefault="00951C83" w:rsidP="002001A7">
    <w:pPr>
      <w:jc w:val="center"/>
      <w:rPr>
        <w:b/>
        <w:i/>
      </w:rPr>
    </w:pPr>
    <w:r w:rsidRPr="00C509F6">
      <w:rPr>
        <w:rFonts w:ascii="Lucida Handwriting" w:hAnsi="Lucida Handwriting" w:cs="Arial"/>
        <w:b/>
        <w:i/>
      </w:rPr>
      <w:t>DEZESSEIS DE NOVEMBRO – RS</w:t>
    </w:r>
    <w:r w:rsidRPr="00813144">
      <w:rPr>
        <w:b/>
        <w:i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C83"/>
    <w:rsid w:val="00021A3F"/>
    <w:rsid w:val="000424BA"/>
    <w:rsid w:val="00063ED7"/>
    <w:rsid w:val="00080747"/>
    <w:rsid w:val="000A46F9"/>
    <w:rsid w:val="000B0F5E"/>
    <w:rsid w:val="00174CD8"/>
    <w:rsid w:val="00193879"/>
    <w:rsid w:val="001A3A92"/>
    <w:rsid w:val="001C4F80"/>
    <w:rsid w:val="001E055B"/>
    <w:rsid w:val="0021111B"/>
    <w:rsid w:val="00262F1A"/>
    <w:rsid w:val="00285A05"/>
    <w:rsid w:val="00287E8E"/>
    <w:rsid w:val="002975A4"/>
    <w:rsid w:val="002C5A3A"/>
    <w:rsid w:val="002E74F1"/>
    <w:rsid w:val="00335E31"/>
    <w:rsid w:val="0036320A"/>
    <w:rsid w:val="003D4916"/>
    <w:rsid w:val="003E3378"/>
    <w:rsid w:val="00415891"/>
    <w:rsid w:val="00417FDB"/>
    <w:rsid w:val="00436702"/>
    <w:rsid w:val="00437A08"/>
    <w:rsid w:val="0044431A"/>
    <w:rsid w:val="00485603"/>
    <w:rsid w:val="004C0DAE"/>
    <w:rsid w:val="00541E25"/>
    <w:rsid w:val="00565542"/>
    <w:rsid w:val="00574BE5"/>
    <w:rsid w:val="00582643"/>
    <w:rsid w:val="005B7608"/>
    <w:rsid w:val="005D03DC"/>
    <w:rsid w:val="005D38B3"/>
    <w:rsid w:val="0062456D"/>
    <w:rsid w:val="00660899"/>
    <w:rsid w:val="00682766"/>
    <w:rsid w:val="006B1D28"/>
    <w:rsid w:val="006B4E2A"/>
    <w:rsid w:val="00734E74"/>
    <w:rsid w:val="00767A31"/>
    <w:rsid w:val="00771D23"/>
    <w:rsid w:val="0077253D"/>
    <w:rsid w:val="007B18ED"/>
    <w:rsid w:val="007C7D9E"/>
    <w:rsid w:val="008128E1"/>
    <w:rsid w:val="00823A0D"/>
    <w:rsid w:val="00836412"/>
    <w:rsid w:val="00853AD2"/>
    <w:rsid w:val="008942BD"/>
    <w:rsid w:val="008B0951"/>
    <w:rsid w:val="008E17E8"/>
    <w:rsid w:val="00950866"/>
    <w:rsid w:val="00951C83"/>
    <w:rsid w:val="0096556C"/>
    <w:rsid w:val="009670DA"/>
    <w:rsid w:val="00972B92"/>
    <w:rsid w:val="00A340B1"/>
    <w:rsid w:val="00A3667F"/>
    <w:rsid w:val="00A43242"/>
    <w:rsid w:val="00A90BB7"/>
    <w:rsid w:val="00AA3C40"/>
    <w:rsid w:val="00B16BE9"/>
    <w:rsid w:val="00B47D76"/>
    <w:rsid w:val="00B94377"/>
    <w:rsid w:val="00BB02E7"/>
    <w:rsid w:val="00BD0563"/>
    <w:rsid w:val="00BF0365"/>
    <w:rsid w:val="00BF7C7E"/>
    <w:rsid w:val="00C05256"/>
    <w:rsid w:val="00C14C29"/>
    <w:rsid w:val="00C4004A"/>
    <w:rsid w:val="00C414A8"/>
    <w:rsid w:val="00C74AEF"/>
    <w:rsid w:val="00C96E55"/>
    <w:rsid w:val="00CB3B1F"/>
    <w:rsid w:val="00CE64E1"/>
    <w:rsid w:val="00D27A02"/>
    <w:rsid w:val="00D51F6B"/>
    <w:rsid w:val="00DA22D9"/>
    <w:rsid w:val="00E2262E"/>
    <w:rsid w:val="00E37C5A"/>
    <w:rsid w:val="00E4726B"/>
    <w:rsid w:val="00E86694"/>
    <w:rsid w:val="00EC6F94"/>
    <w:rsid w:val="00ED025B"/>
    <w:rsid w:val="00EF241B"/>
    <w:rsid w:val="00F071AD"/>
    <w:rsid w:val="00F124D6"/>
    <w:rsid w:val="00F31EAA"/>
    <w:rsid w:val="00F344D5"/>
    <w:rsid w:val="00F80652"/>
    <w:rsid w:val="00F84EAB"/>
    <w:rsid w:val="00F877BA"/>
    <w:rsid w:val="00FB7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C9FFD4-32D7-4FCA-83A4-6541DC317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1C8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51C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51C83"/>
  </w:style>
  <w:style w:type="paragraph" w:styleId="Textodebalo">
    <w:name w:val="Balloon Text"/>
    <w:basedOn w:val="Normal"/>
    <w:link w:val="TextodebaloChar"/>
    <w:uiPriority w:val="99"/>
    <w:semiHidden/>
    <w:unhideWhenUsed/>
    <w:rsid w:val="008364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36412"/>
    <w:rPr>
      <w:rFonts w:ascii="Segoe UI" w:hAnsi="Segoe UI" w:cs="Segoe UI"/>
      <w:sz w:val="18"/>
      <w:szCs w:val="18"/>
    </w:rPr>
  </w:style>
  <w:style w:type="paragraph" w:styleId="Rodap">
    <w:name w:val="footer"/>
    <w:basedOn w:val="Normal"/>
    <w:link w:val="RodapChar"/>
    <w:uiPriority w:val="99"/>
    <w:unhideWhenUsed/>
    <w:rsid w:val="00BF7C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F7C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98BD10-394D-44D4-ABF4-BE1C6E063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194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Cliente</cp:lastModifiedBy>
  <cp:revision>6</cp:revision>
  <cp:lastPrinted>2022-10-31T19:59:00Z</cp:lastPrinted>
  <dcterms:created xsi:type="dcterms:W3CDTF">2022-10-27T18:55:00Z</dcterms:created>
  <dcterms:modified xsi:type="dcterms:W3CDTF">2022-10-31T21:03:00Z</dcterms:modified>
</cp:coreProperties>
</file>