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B27C19" w14:textId="77777777" w:rsidR="00C8088A" w:rsidRDefault="00C8088A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</w:p>
    <w:p w14:paraId="6E1F06E9" w14:textId="77777777" w:rsidR="00607A3C" w:rsidRPr="0051762C" w:rsidRDefault="00607A3C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</w:p>
    <w:p w14:paraId="494FAB5D" w14:textId="42DA75E8" w:rsidR="00C8088A" w:rsidRPr="0051762C" w:rsidRDefault="00C8088A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>Sessão Ordinária do di</w:t>
      </w:r>
      <w:bookmarkStart w:id="0" w:name="_GoBack"/>
      <w:bookmarkEnd w:id="0"/>
      <w:r w:rsidRPr="0051762C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a </w:t>
      </w:r>
      <w:r w:rsidR="00B95E1C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>22</w:t>
      </w:r>
      <w:r w:rsidR="008551CA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 de maio</w:t>
      </w:r>
      <w:r w:rsidRPr="0051762C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 de 2023.</w:t>
      </w:r>
    </w:p>
    <w:p w14:paraId="106DF84A" w14:textId="77777777" w:rsidR="00C8088A" w:rsidRPr="0051762C" w:rsidRDefault="00C8088A" w:rsidP="0051762C">
      <w:pPr>
        <w:tabs>
          <w:tab w:val="left" w:pos="2370"/>
        </w:tabs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ab/>
      </w:r>
    </w:p>
    <w:p w14:paraId="65DAD8C4" w14:textId="51C964DC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LEITURA DA ATA Nº </w:t>
      </w:r>
      <w:r w:rsidR="00F94B18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011</w:t>
      </w: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/2023 – Sessão Ordinária. </w:t>
      </w:r>
    </w:p>
    <w:p w14:paraId="17BAC5A6" w14:textId="5FDD0ACB" w:rsidR="00C8088A" w:rsidRPr="0051762C" w:rsidRDefault="007C3075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 TRIBUNA POPULAR</w:t>
      </w:r>
    </w:p>
    <w:p w14:paraId="733D411A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ESPAÇO DO GRANDE EXPEDIENTE </w:t>
      </w:r>
    </w:p>
    <w:p w14:paraId="0FF76D72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DAS LIDERANÇAS.</w:t>
      </w:r>
    </w:p>
    <w:p w14:paraId="4E19D13E" w14:textId="3D7B3EF3" w:rsidR="001261DB" w:rsidRPr="0051762C" w:rsidRDefault="00F94B18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PT</w:t>
      </w: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, </w:t>
      </w:r>
      <w:r w:rsidR="008551CA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MDB,</w:t>
      </w:r>
      <w:r w:rsidR="008551CA"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 </w:t>
      </w:r>
      <w:r w:rsidR="002D2333"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PP</w:t>
      </w: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.</w:t>
      </w:r>
    </w:p>
    <w:p w14:paraId="4276247A" w14:textId="77777777" w:rsidR="00C16FD9" w:rsidRPr="0051762C" w:rsidRDefault="00C16FD9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5589CF75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Mensagens do Executivo</w:t>
      </w:r>
    </w:p>
    <w:p w14:paraId="2744B8B9" w14:textId="576A7D08" w:rsidR="007F4F59" w:rsidRDefault="007F4F59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</w:p>
    <w:p w14:paraId="4A932B99" w14:textId="0FA75246" w:rsidR="00F94B18" w:rsidRPr="00F31573" w:rsidRDefault="00F94B18" w:rsidP="00F94B1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u w:val="single"/>
          <w:lang w:eastAsia="pt-BR"/>
        </w:rPr>
      </w:pPr>
      <w:r w:rsidRPr="00F31573">
        <w:rPr>
          <w:rFonts w:ascii="Times New Roman" w:eastAsia="Times New Roman" w:hAnsi="Times New Roman" w:cs="Times New Roman"/>
          <w:sz w:val="20"/>
          <w:szCs w:val="24"/>
          <w:u w:val="single"/>
          <w:lang w:eastAsia="pt-BR"/>
        </w:rPr>
        <w:t>VOTAÇÃO EM BLOCO:</w:t>
      </w:r>
    </w:p>
    <w:p w14:paraId="3217E9C2" w14:textId="77777777" w:rsidR="00F94B18" w:rsidRPr="0051762C" w:rsidRDefault="00F94B18" w:rsidP="00F94B1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Projeto de Lei nº 035/2023 – Autoriza a abertura de crédito especial</w:t>
      </w:r>
    </w:p>
    <w:p w14:paraId="5A6F95BC" w14:textId="77777777" w:rsidR="00F94B18" w:rsidRPr="0051762C" w:rsidRDefault="00F94B18" w:rsidP="00F94B1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Projeto de Lei nº 036/2023 – Autoriza a abertura de crédito especial</w:t>
      </w:r>
    </w:p>
    <w:p w14:paraId="05D03A79" w14:textId="77777777" w:rsidR="00F94B18" w:rsidRPr="0051762C" w:rsidRDefault="00F94B18" w:rsidP="00F94B1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Projeto de Lei nº 037/2023 – Autoriza a abertura de crédito especial</w:t>
      </w:r>
    </w:p>
    <w:p w14:paraId="205FDA06" w14:textId="77777777" w:rsidR="00F94B18" w:rsidRPr="0051762C" w:rsidRDefault="00F94B18" w:rsidP="00F94B1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Projeto de Lei nº 038/2023 – Autoriza a abertura de crédito especial</w:t>
      </w:r>
    </w:p>
    <w:p w14:paraId="183BD626" w14:textId="77777777" w:rsidR="00F94B18" w:rsidRPr="0051762C" w:rsidRDefault="00F94B18" w:rsidP="00F94B1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Projeto de Lei nº 039/2023 – Autoriza a abertura de crédito especial</w:t>
      </w:r>
    </w:p>
    <w:p w14:paraId="57CC0B36" w14:textId="000CD1EF" w:rsidR="00BF160D" w:rsidRDefault="00BF160D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39A15867" w14:textId="6D9C874C" w:rsidR="008E73A3" w:rsidRPr="00F2173F" w:rsidRDefault="00F2173F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u w:val="single"/>
          <w:lang w:eastAsia="pt-BR"/>
        </w:rPr>
      </w:pPr>
      <w:r w:rsidRPr="00F2173F">
        <w:rPr>
          <w:rFonts w:ascii="Times New Roman" w:eastAsia="Times New Roman" w:hAnsi="Times New Roman" w:cs="Times New Roman"/>
          <w:sz w:val="20"/>
          <w:szCs w:val="24"/>
          <w:u w:val="single"/>
          <w:lang w:eastAsia="pt-BR"/>
        </w:rPr>
        <w:t>ACORDO DE LIDERANÇAS:</w:t>
      </w:r>
    </w:p>
    <w:p w14:paraId="2A556F9E" w14:textId="28FF54AA" w:rsidR="008E73A3" w:rsidRPr="0051762C" w:rsidRDefault="008E73A3" w:rsidP="008E73A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Projeto de Lei nº 041/2023 – Autoriza a abertura de crédito especial</w:t>
      </w:r>
    </w:p>
    <w:p w14:paraId="4A15F509" w14:textId="77777777" w:rsidR="008551CA" w:rsidRDefault="008551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793AF5C8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 xml:space="preserve">Mensagens do Legislativo </w:t>
      </w:r>
    </w:p>
    <w:p w14:paraId="2F4157F2" w14:textId="2D138D54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619E994" w14:textId="10CF4934" w:rsidR="00266F5C" w:rsidRDefault="00266F5C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 </w:t>
      </w:r>
      <w:r w:rsidR="00F31573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Não temos.</w:t>
      </w:r>
    </w:p>
    <w:p w14:paraId="1BF8D8A5" w14:textId="77777777" w:rsidR="00B22A3E" w:rsidRPr="0051762C" w:rsidRDefault="00B22A3E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7DE79BDF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Publicidade de Mensagens</w:t>
      </w:r>
    </w:p>
    <w:p w14:paraId="1334FA75" w14:textId="507DFCCD" w:rsidR="007C3075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 xml:space="preserve"> </w:t>
      </w:r>
    </w:p>
    <w:p w14:paraId="3D200708" w14:textId="362F3CD7" w:rsidR="008808BE" w:rsidRDefault="008808BE" w:rsidP="008808B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3C274935" w14:textId="7C7DDB6B" w:rsidR="00DD6063" w:rsidRPr="0051762C" w:rsidRDefault="00DD6063" w:rsidP="00DD606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Projeto de Lei nº 040/2023 – Contratação de Motorista.</w:t>
      </w:r>
    </w:p>
    <w:p w14:paraId="3D3BDA02" w14:textId="77777777" w:rsidR="00DD6063" w:rsidRDefault="00DD6063" w:rsidP="008808B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07C9A0F4" w14:textId="77777777" w:rsidR="00E40ACA" w:rsidRPr="0051762C" w:rsidRDefault="00E40A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4181CB11" w14:textId="673C1D22" w:rsidR="00C8088A" w:rsidRPr="0051762C" w:rsidRDefault="00E40A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Leitura de Correspondências:</w:t>
      </w:r>
    </w:p>
    <w:p w14:paraId="4F22058F" w14:textId="77777777" w:rsidR="00E40ACA" w:rsidRPr="0051762C" w:rsidRDefault="00E40A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</w:p>
    <w:p w14:paraId="0836878F" w14:textId="0B79E1D5" w:rsidR="00E40ACA" w:rsidRPr="0051762C" w:rsidRDefault="00F31573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Não temos</w:t>
      </w:r>
      <w:r w:rsidR="008808BE">
        <w:rPr>
          <w:rFonts w:ascii="Times New Roman" w:eastAsia="Times New Roman" w:hAnsi="Times New Roman" w:cs="Times New Roman"/>
          <w:sz w:val="20"/>
          <w:szCs w:val="24"/>
          <w:lang w:eastAsia="pt-BR"/>
        </w:rPr>
        <w:t>.</w:t>
      </w:r>
    </w:p>
    <w:p w14:paraId="33064ECF" w14:textId="77777777" w:rsidR="007C3075" w:rsidRDefault="007C3075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5DD95DBA" w14:textId="77777777" w:rsidR="00F31573" w:rsidRDefault="00F31573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76ED8EFF" w14:textId="576E2F31" w:rsidR="00F31573" w:rsidRPr="00F31573" w:rsidRDefault="00F31573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F31573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Constituir Comissões para análise dos pareceres do Tribunal de Contas.</w:t>
      </w:r>
    </w:p>
    <w:p w14:paraId="49583175" w14:textId="77777777" w:rsidR="00F31573" w:rsidRDefault="00F31573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391554E6" w14:textId="77777777" w:rsidR="00F31573" w:rsidRPr="0051762C" w:rsidRDefault="00F31573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A8A174E" w14:textId="77777777" w:rsidR="007C3075" w:rsidRPr="0051762C" w:rsidRDefault="007C3075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B583460" w14:textId="02698217" w:rsidR="00C8088A" w:rsidRPr="0051762C" w:rsidRDefault="00C8088A" w:rsidP="0051762C">
      <w:pPr>
        <w:spacing w:after="0" w:line="240" w:lineRule="auto"/>
        <w:jc w:val="both"/>
        <w:rPr>
          <w:sz w:val="20"/>
          <w:szCs w:val="24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Próxima Sessão Ordinária dia </w:t>
      </w:r>
      <w:r w:rsidR="00F2173F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29</w:t>
      </w: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de</w:t>
      </w:r>
      <w:r w:rsidR="002D2333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maio </w:t>
      </w:r>
      <w:r w:rsidR="00EB2705"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de 2023</w:t>
      </w: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, às 18:00 horas.</w:t>
      </w:r>
    </w:p>
    <w:p w14:paraId="1E74C8F9" w14:textId="5DDA043F" w:rsidR="009436CF" w:rsidRPr="0051762C" w:rsidRDefault="009436CF" w:rsidP="0051762C">
      <w:pPr>
        <w:spacing w:line="240" w:lineRule="auto"/>
        <w:rPr>
          <w:sz w:val="20"/>
        </w:rPr>
      </w:pPr>
    </w:p>
    <w:sectPr w:rsidR="009436CF" w:rsidRPr="0051762C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8DAAEE" w14:textId="77777777" w:rsidR="004C0352" w:rsidRDefault="004C0352">
      <w:pPr>
        <w:spacing w:after="0" w:line="240" w:lineRule="auto"/>
      </w:pPr>
      <w:r>
        <w:separator/>
      </w:r>
    </w:p>
  </w:endnote>
  <w:endnote w:type="continuationSeparator" w:id="0">
    <w:p w14:paraId="256EDC45" w14:textId="77777777" w:rsidR="004C0352" w:rsidRDefault="004C0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C494E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Av. Independência, 1499 – Dezesseis de Novembro/RS – CEP 97.845-000</w:t>
    </w:r>
  </w:p>
  <w:p w14:paraId="4D353803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Fone 55 3362 1169 – 1080</w:t>
    </w:r>
  </w:p>
  <w:p w14:paraId="0DB29C8A" w14:textId="77777777" w:rsidR="00BF30E8" w:rsidRDefault="004C035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2327B6" w14:textId="77777777" w:rsidR="004C0352" w:rsidRDefault="004C0352">
      <w:pPr>
        <w:spacing w:after="0" w:line="240" w:lineRule="auto"/>
      </w:pPr>
      <w:r>
        <w:separator/>
      </w:r>
    </w:p>
  </w:footnote>
  <w:footnote w:type="continuationSeparator" w:id="0">
    <w:p w14:paraId="30E730B3" w14:textId="77777777" w:rsidR="004C0352" w:rsidRDefault="004C03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73F163" w14:textId="77777777" w:rsidR="0030520C" w:rsidRPr="00C509F6" w:rsidRDefault="008E1D51" w:rsidP="0030520C">
    <w:pPr>
      <w:jc w:val="center"/>
      <w:rPr>
        <w:rFonts w:ascii="Lucida Handwriting" w:hAnsi="Lucida Handwriting" w:cs="Arial"/>
        <w:b/>
        <w:i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6F9F6DFC" wp14:editId="524B4D8A">
          <wp:simplePos x="0" y="0"/>
          <wp:positionH relativeFrom="column">
            <wp:posOffset>2295525</wp:posOffset>
          </wp:positionH>
          <wp:positionV relativeFrom="paragraph">
            <wp:posOffset>-140335</wp:posOffset>
          </wp:positionV>
          <wp:extent cx="798830" cy="589915"/>
          <wp:effectExtent l="0" t="0" r="1270" b="635"/>
          <wp:wrapTopAndBottom/>
          <wp:docPr id="1" name="Imagem 1" descr="pm1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m16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589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09F6">
      <w:rPr>
        <w:rFonts w:ascii="Lucida Handwriting" w:hAnsi="Lucida Handwriting" w:cs="Arial"/>
        <w:b/>
        <w:i/>
      </w:rPr>
      <w:t>CÂMARA DE VEREADORES</w:t>
    </w:r>
  </w:p>
  <w:p w14:paraId="2400474C" w14:textId="77777777" w:rsidR="00BF30E8" w:rsidRPr="0030520C" w:rsidRDefault="008E1D51" w:rsidP="0030520C">
    <w:pPr>
      <w:jc w:val="center"/>
      <w:rPr>
        <w:b/>
        <w:i/>
      </w:rPr>
    </w:pPr>
    <w:r w:rsidRPr="00C509F6">
      <w:rPr>
        <w:rFonts w:ascii="Lucida Handwriting" w:hAnsi="Lucida Handwriting" w:cs="Arial"/>
        <w:b/>
        <w:i/>
      </w:rPr>
      <w:t>DEZESSEIS DE NOVEMBRO – RS</w:t>
    </w:r>
    <w:r w:rsidRPr="00813144">
      <w:rPr>
        <w:b/>
        <w:i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81A"/>
    <w:rsid w:val="00036DE7"/>
    <w:rsid w:val="000634C4"/>
    <w:rsid w:val="000B594F"/>
    <w:rsid w:val="000B5D2E"/>
    <w:rsid w:val="000B66B7"/>
    <w:rsid w:val="000D21B3"/>
    <w:rsid w:val="000E11D3"/>
    <w:rsid w:val="000E6E63"/>
    <w:rsid w:val="00122129"/>
    <w:rsid w:val="001261DB"/>
    <w:rsid w:val="00180CFD"/>
    <w:rsid w:val="001A2CB8"/>
    <w:rsid w:val="001A5FAA"/>
    <w:rsid w:val="001A690C"/>
    <w:rsid w:val="001C7DA9"/>
    <w:rsid w:val="001E05B3"/>
    <w:rsid w:val="00215DC7"/>
    <w:rsid w:val="00244BD2"/>
    <w:rsid w:val="00266F5C"/>
    <w:rsid w:val="00273F46"/>
    <w:rsid w:val="002D2333"/>
    <w:rsid w:val="002E2C03"/>
    <w:rsid w:val="003D3752"/>
    <w:rsid w:val="00400653"/>
    <w:rsid w:val="0047664E"/>
    <w:rsid w:val="004A4162"/>
    <w:rsid w:val="004C0352"/>
    <w:rsid w:val="0051762C"/>
    <w:rsid w:val="0053058D"/>
    <w:rsid w:val="00607054"/>
    <w:rsid w:val="00607A3C"/>
    <w:rsid w:val="0067068A"/>
    <w:rsid w:val="00692FBE"/>
    <w:rsid w:val="006D681A"/>
    <w:rsid w:val="006E00F6"/>
    <w:rsid w:val="006F2D41"/>
    <w:rsid w:val="00731459"/>
    <w:rsid w:val="00737FE6"/>
    <w:rsid w:val="007956CB"/>
    <w:rsid w:val="007B1417"/>
    <w:rsid w:val="007C3075"/>
    <w:rsid w:val="007F49E5"/>
    <w:rsid w:val="007F4F59"/>
    <w:rsid w:val="008551CA"/>
    <w:rsid w:val="0087758A"/>
    <w:rsid w:val="008808BE"/>
    <w:rsid w:val="008B02E8"/>
    <w:rsid w:val="008D79CE"/>
    <w:rsid w:val="008E1D51"/>
    <w:rsid w:val="008E73A3"/>
    <w:rsid w:val="00927444"/>
    <w:rsid w:val="00934E0C"/>
    <w:rsid w:val="009436CF"/>
    <w:rsid w:val="009656EA"/>
    <w:rsid w:val="00973CA2"/>
    <w:rsid w:val="009B251B"/>
    <w:rsid w:val="009B760A"/>
    <w:rsid w:val="009E5129"/>
    <w:rsid w:val="00A21707"/>
    <w:rsid w:val="00A6228C"/>
    <w:rsid w:val="00AA7F69"/>
    <w:rsid w:val="00B22A3E"/>
    <w:rsid w:val="00B535CB"/>
    <w:rsid w:val="00B603F0"/>
    <w:rsid w:val="00B62616"/>
    <w:rsid w:val="00B6280D"/>
    <w:rsid w:val="00B72C35"/>
    <w:rsid w:val="00B82D3E"/>
    <w:rsid w:val="00B95E1C"/>
    <w:rsid w:val="00BF160D"/>
    <w:rsid w:val="00C16FD9"/>
    <w:rsid w:val="00C53B3A"/>
    <w:rsid w:val="00C8088A"/>
    <w:rsid w:val="00C8094B"/>
    <w:rsid w:val="00CB6516"/>
    <w:rsid w:val="00CF027F"/>
    <w:rsid w:val="00D12498"/>
    <w:rsid w:val="00D20B20"/>
    <w:rsid w:val="00D34381"/>
    <w:rsid w:val="00D64250"/>
    <w:rsid w:val="00D92ADC"/>
    <w:rsid w:val="00DA6D9C"/>
    <w:rsid w:val="00DB3B3B"/>
    <w:rsid w:val="00DD6063"/>
    <w:rsid w:val="00E12833"/>
    <w:rsid w:val="00E37094"/>
    <w:rsid w:val="00E40ACA"/>
    <w:rsid w:val="00E50ECB"/>
    <w:rsid w:val="00E71DD6"/>
    <w:rsid w:val="00EA3B8C"/>
    <w:rsid w:val="00EA4145"/>
    <w:rsid w:val="00EB2705"/>
    <w:rsid w:val="00ED1AB2"/>
    <w:rsid w:val="00F2173F"/>
    <w:rsid w:val="00F31573"/>
    <w:rsid w:val="00F35B1C"/>
    <w:rsid w:val="00F56820"/>
    <w:rsid w:val="00F94B18"/>
    <w:rsid w:val="00FA778D"/>
    <w:rsid w:val="00FC16CF"/>
    <w:rsid w:val="00FD7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EE8FB"/>
  <w15:chartTrackingRefBased/>
  <w15:docId w15:val="{234F0A9D-8807-4D9A-A96B-505ED8766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08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6D68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D681A"/>
  </w:style>
  <w:style w:type="paragraph" w:styleId="Textodebalo">
    <w:name w:val="Balloon Text"/>
    <w:basedOn w:val="Normal"/>
    <w:link w:val="TextodebaloChar"/>
    <w:uiPriority w:val="99"/>
    <w:semiHidden/>
    <w:unhideWhenUsed/>
    <w:rsid w:val="00B82D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2D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152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Airton Grundemann</dc:creator>
  <cp:keywords/>
  <dc:description/>
  <cp:lastModifiedBy>Cliente</cp:lastModifiedBy>
  <cp:revision>8</cp:revision>
  <cp:lastPrinted>2023-05-08T20:45:00Z</cp:lastPrinted>
  <dcterms:created xsi:type="dcterms:W3CDTF">2023-05-22T13:15:00Z</dcterms:created>
  <dcterms:modified xsi:type="dcterms:W3CDTF">2023-05-22T19:15:00Z</dcterms:modified>
</cp:coreProperties>
</file>