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C1607" w:rsidRPr="000C1607" w:rsidRDefault="000C1607" w:rsidP="000C1607">
      <w:pPr>
        <w:jc w:val="center"/>
        <w:rPr>
          <w:rFonts w:ascii="Arial" w:eastAsia="Times New Roman" w:hAnsi="Arial" w:cs="Arial"/>
          <w:sz w:val="24"/>
          <w:szCs w:val="24"/>
          <w:lang w:eastAsia="pt-BR"/>
        </w:rPr>
      </w:pPr>
      <w:r w:rsidRPr="000C1607">
        <w:rPr>
          <w:rFonts w:ascii="Arial" w:eastAsia="Times New Roman" w:hAnsi="Arial" w:cs="Arial"/>
          <w:sz w:val="24"/>
          <w:szCs w:val="24"/>
          <w:lang w:eastAsia="pt-BR"/>
        </w:rPr>
        <w:t>Ata nº 1642/2014.</w:t>
      </w:r>
    </w:p>
    <w:p w:rsidR="000C1607" w:rsidRPr="000C1607" w:rsidRDefault="000C1607" w:rsidP="000C1607">
      <w:pPr>
        <w:jc w:val="both"/>
        <w:rPr>
          <w:rFonts w:ascii="Arial" w:eastAsia="Times New Roman" w:hAnsi="Arial" w:cs="Arial"/>
          <w:sz w:val="24"/>
          <w:szCs w:val="24"/>
          <w:lang w:eastAsia="pt-BR"/>
        </w:rPr>
      </w:pPr>
      <w:r w:rsidRPr="000C1607">
        <w:rPr>
          <w:rFonts w:ascii="Arial" w:eastAsia="Times New Roman" w:hAnsi="Arial" w:cs="Arial"/>
          <w:sz w:val="24"/>
          <w:szCs w:val="24"/>
          <w:lang w:eastAsia="pt-BR"/>
        </w:rPr>
        <w:t xml:space="preserve">Aos três dias do mês de fevereiro de dois mil e catorze, às 15horas, reuniu-se o Legislativo Municipal em Sessão Ordinária, sobre a Presidência da vereadora Claudete Maria Gehlen Druzian. Contando com a presença dos seguintes vereadores; Aldo Machado, Jose Zanir Berro, Jose Alcion Moura, Paulo Cesar Pedroso, Letícia Pavanelo, Rômulo Barros, Felisberto Ferreira e </w:t>
      </w:r>
      <w:r w:rsidR="00AE2C34" w:rsidRPr="000C1607">
        <w:rPr>
          <w:rFonts w:ascii="Arial" w:eastAsia="Times New Roman" w:hAnsi="Arial" w:cs="Arial"/>
          <w:sz w:val="24"/>
          <w:szCs w:val="24"/>
          <w:lang w:eastAsia="pt-BR"/>
        </w:rPr>
        <w:t>Antônio</w:t>
      </w:r>
      <w:r w:rsidRPr="000C1607">
        <w:rPr>
          <w:rFonts w:ascii="Arial" w:eastAsia="Times New Roman" w:hAnsi="Arial" w:cs="Arial"/>
          <w:sz w:val="24"/>
          <w:szCs w:val="24"/>
          <w:lang w:eastAsia="pt-BR"/>
        </w:rPr>
        <w:t xml:space="preserve"> Ruy Pereira. Contando com numero regimental a Presidente deu por aberta a Sessão. Após a Leitura das correspondências, passou-se ao Grande Expediente, usando da palavra os seguintes vereadores; Felisberto Ferreira, Paulo Cesar Pedroso, Aldo Machado, Jose Alcion Moura, </w:t>
      </w:r>
      <w:r w:rsidR="00AE2C34" w:rsidRPr="000C1607">
        <w:rPr>
          <w:rFonts w:ascii="Arial" w:eastAsia="Times New Roman" w:hAnsi="Arial" w:cs="Arial"/>
          <w:sz w:val="24"/>
          <w:szCs w:val="24"/>
          <w:lang w:eastAsia="pt-BR"/>
        </w:rPr>
        <w:t>Antônio</w:t>
      </w:r>
      <w:r w:rsidRPr="000C1607">
        <w:rPr>
          <w:rFonts w:ascii="Arial" w:eastAsia="Times New Roman" w:hAnsi="Arial" w:cs="Arial"/>
          <w:sz w:val="24"/>
          <w:szCs w:val="24"/>
          <w:lang w:eastAsia="pt-BR"/>
        </w:rPr>
        <w:t xml:space="preserve"> Ruy, Claudete Druzian, Rômulo Barros, Jose Zanir Berro e Letícia Pavanelo</w:t>
      </w:r>
      <w:bookmarkStart w:id="0" w:name="_GoBack"/>
      <w:bookmarkEnd w:id="0"/>
      <w:r w:rsidRPr="000C1607">
        <w:rPr>
          <w:rFonts w:ascii="Arial" w:eastAsia="Times New Roman" w:hAnsi="Arial" w:cs="Arial"/>
          <w:sz w:val="24"/>
          <w:szCs w:val="24"/>
          <w:lang w:eastAsia="pt-BR"/>
        </w:rPr>
        <w:t>. A seguir o Secretario deu conhecimento ao Plenário da ordem do dia, pela ordem foi posto em apreciação e votação a Emenda ao Projeto de Lei nº 077/2013.  Lei nº 004/2014. Estabelece o Índice para a Revisão Geral Anual dos Proventos de Aposentados e as pensões. Ficando em poder das Comissões. Projeto de Lei nº 005/2014. Abre credito adicional especial no valor de R$ 29.168,20 no orçamento municipal de 2014. Ficando em poder das Comissões. Projeto de Lei nº 006/2014. Abre credito adicional especial no valor de R$100.000,00. Ficando em poder das Comissões. Projeto de Lei nº 007/2014. Abre credito adicional especial no valor de R$ 6.513,04 no orçamento municipal de 2014. Ficando em poder das Comissões. Projeto de Lei nº 008/2014. Abre credito adicional especial no valor de R$ 7.000,00. Ficando em poder das Comissões. Projeto de Lei nº 009/2014. Abre credito adicional especial no valor de R$ 76.137,54. Ficando em poder das Comissões. Projeto de Lei nº 010/2014. Abre credito adicional especial no valor de R$ 8.048,42. Ficando em poder das Comissões. Projeto de Lei nº 011/2014. Autoriza a firmar Termo aditivo ao Convenio com a Associação Beneficente de Passagem ao Lar da Criança. Ficando em poder das Comissões. Veto Total ao Projeto de Lei Orçamentária S/nº</w:t>
      </w:r>
      <w:r w:rsidR="00AE2C34">
        <w:rPr>
          <w:rFonts w:ascii="Arial" w:eastAsia="Times New Roman" w:hAnsi="Arial" w:cs="Arial"/>
          <w:sz w:val="24"/>
          <w:szCs w:val="24"/>
          <w:lang w:eastAsia="pt-BR"/>
        </w:rPr>
        <w:t>...</w:t>
      </w:r>
      <w:r w:rsidRPr="000C1607">
        <w:rPr>
          <w:rFonts w:ascii="Arial" w:eastAsia="Times New Roman" w:hAnsi="Arial" w:cs="Arial"/>
          <w:sz w:val="24"/>
          <w:szCs w:val="24"/>
          <w:lang w:eastAsia="pt-BR"/>
        </w:rPr>
        <w:t xml:space="preserve">/2013. Retirado da ordem do dia, por motivo de erro de Datilografo. Duas Indicações do vereador Paulo Cesar Pedroso. Aprovadas por unanimidade. Matéria Incluída na ordem do dia. Dois Requerimentos da vereadora Claudete Druzian. Aprovados por unanimidade. Três Indicações do vereador Paulo Cesar Pedroso. Aprovados por unanimidade. Requerimento de todos os vereadores; Solicitaram votos de pesar a família enlutada, pelo falecimento do jovem Hiury Batista de Moraes. Aprovado por unanimidade. Não havendo mais nada para ser apreciado e votado, a Presidente deu por encerrada a Sessão, do que para constar foi </w:t>
      </w:r>
      <w:proofErr w:type="gramStart"/>
      <w:r w:rsidRPr="000C1607">
        <w:rPr>
          <w:rFonts w:ascii="Arial" w:eastAsia="Times New Roman" w:hAnsi="Arial" w:cs="Arial"/>
          <w:sz w:val="24"/>
          <w:szCs w:val="24"/>
          <w:lang w:eastAsia="pt-BR"/>
        </w:rPr>
        <w:t>lavrada a presente</w:t>
      </w:r>
      <w:proofErr w:type="gramEnd"/>
      <w:r w:rsidRPr="000C1607">
        <w:rPr>
          <w:rFonts w:ascii="Arial" w:eastAsia="Times New Roman" w:hAnsi="Arial" w:cs="Arial"/>
          <w:sz w:val="24"/>
          <w:szCs w:val="24"/>
          <w:lang w:eastAsia="pt-BR"/>
        </w:rPr>
        <w:t xml:space="preserve"> ata.</w:t>
      </w:r>
    </w:p>
    <w:p w:rsidR="00001428" w:rsidRDefault="00001428"/>
    <w:sectPr w:rsidR="00001428">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1607"/>
    <w:rsid w:val="00001428"/>
    <w:rsid w:val="000C1607"/>
    <w:rsid w:val="00AE2C3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51692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413</Words>
  <Characters>2236</Characters>
  <Application>Microsoft Office Word</Application>
  <DocSecurity>0</DocSecurity>
  <Lines>18</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user07</dc:creator>
  <cp:lastModifiedBy>user07</cp:lastModifiedBy>
  <cp:revision>2</cp:revision>
  <dcterms:created xsi:type="dcterms:W3CDTF">2014-05-13T10:52:00Z</dcterms:created>
  <dcterms:modified xsi:type="dcterms:W3CDTF">2014-05-13T10:52:00Z</dcterms:modified>
</cp:coreProperties>
</file>