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76C" w:rsidRPr="009A376C" w:rsidRDefault="009A376C" w:rsidP="009A376C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9A376C">
        <w:rPr>
          <w:rFonts w:ascii="Arial" w:eastAsia="Times New Roman" w:hAnsi="Arial" w:cs="Arial"/>
          <w:sz w:val="24"/>
          <w:szCs w:val="24"/>
          <w:lang w:eastAsia="pt-BR"/>
        </w:rPr>
        <w:t>Ata nº 1646/2014.</w:t>
      </w:r>
    </w:p>
    <w:p w:rsidR="009A376C" w:rsidRPr="009A376C" w:rsidRDefault="009A376C" w:rsidP="009A376C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A376C">
        <w:rPr>
          <w:rFonts w:ascii="Arial" w:eastAsia="Times New Roman" w:hAnsi="Arial" w:cs="Arial"/>
          <w:sz w:val="24"/>
          <w:szCs w:val="24"/>
          <w:lang w:eastAsia="pt-BR"/>
        </w:rPr>
        <w:t xml:space="preserve">Aos dez dias do mês de março de dois mil e catorze, às 9horas, reuniu-se o Legislativo Municipal em Sessão Ordinária, sobre a Presidência da vereadora Claudete Druzian. Contando com a presença dos seguintes vereadores; Aldo Machado, Jose Zanir Berro, Jose Alcion Moura, Paulo Cesar Pedroso, Letícia Pavanelo, </w:t>
      </w:r>
      <w:r w:rsidR="009A6584" w:rsidRPr="009A376C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9A376C">
        <w:rPr>
          <w:rFonts w:ascii="Arial" w:eastAsia="Times New Roman" w:hAnsi="Arial" w:cs="Arial"/>
          <w:sz w:val="24"/>
          <w:szCs w:val="24"/>
          <w:lang w:eastAsia="pt-BR"/>
        </w:rPr>
        <w:t xml:space="preserve"> Ruy Pereira, Felisberto Ferreira e Rômulo Barros. Contando com numero regimental a Presidente deu por aberta a Sessão. Colocou em apreciação e votação a ata nº 1645/2014. Aprovada por unanimidade. Usa a Tribuna Livre o Srº Rafael Dalenogare, Assessor da Regional Sindical Missões II. O qual explanou sobre o 4º Grito de Alerta Missões Fronteira Noroeste, que serializará no dia dois (02) de abril de 2014. Foi apresentado ao Plenário o Relatório de Gestão do 3º quadrimestre de 2013. Após a leitura das correspondências, passou-se ao Grande Expediente, usando da palavra os seguintes vereadores; Aldo Machado, Letícia Pavanelo, Claudete Druzian, Felisberto Ferreira, </w:t>
      </w:r>
      <w:r w:rsidR="009A6584" w:rsidRPr="009A376C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9A376C">
        <w:rPr>
          <w:rFonts w:ascii="Arial" w:eastAsia="Times New Roman" w:hAnsi="Arial" w:cs="Arial"/>
          <w:sz w:val="24"/>
          <w:szCs w:val="24"/>
          <w:lang w:eastAsia="pt-BR"/>
        </w:rPr>
        <w:t xml:space="preserve"> Ruy Pereira, Jose Zanir Berro, Paulo Cesar Pedroso, Jose Alcion Moura e Rômulo Barros. A seguir o Secretario deu conhecimento ao Plenário da ordem do dia, pela ordem foi posto em apreciação e votação o Projeto de Lei nº 017/2014. Dispõe sobre a contratação de dois Agentes de Campo. Ficando em poder das Comissões. Projeto de Lei nº 018/2014. Abre credito adicional especial no valor de R$ 125.000,00 no orçamento municipal de 2014. Ficando em poder das Comissões. Projeto de Lei nº 020/2014. Abre credito adicional especial no valor de R$ 250.423,94 no orçamento municipal de 2014. Ficando em poder das Comissões. Projeto de Lei nº 021/2014. Ficando em poder das Comissões. Matéria incluída na ordem do dia. Veto Total a Emenda ao Projeto de Lei nº 077/2013. Art. 5º, alínea “C”. Rejeitado o Veto, por seis votos contra e três a favor dos vereadores Aldo, Zanir e Alcion. Dois Requerimentos do vereador Felisberto Ferreira. Aprovado por unanimidade. Requerimento do vereador </w:t>
      </w:r>
      <w:r w:rsidR="009A6584" w:rsidRPr="009A376C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9A376C">
        <w:rPr>
          <w:rFonts w:ascii="Arial" w:eastAsia="Times New Roman" w:hAnsi="Arial" w:cs="Arial"/>
          <w:sz w:val="24"/>
          <w:szCs w:val="24"/>
          <w:lang w:eastAsia="pt-BR"/>
        </w:rPr>
        <w:t xml:space="preserve"> Ruy Pereira. Aprovado por unanimidade. Requerimento dos vereadores Claudete Druzian e Letícia Pavanelo. Requer Sessão Solene. Aprovado por unanimidade. Indicação do vereador </w:t>
      </w:r>
      <w:r w:rsidR="009A6584" w:rsidRPr="009A376C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9A376C">
        <w:rPr>
          <w:rFonts w:ascii="Arial" w:eastAsia="Times New Roman" w:hAnsi="Arial" w:cs="Arial"/>
          <w:sz w:val="24"/>
          <w:szCs w:val="24"/>
          <w:lang w:eastAsia="pt-BR"/>
        </w:rPr>
        <w:t xml:space="preserve"> Ruy Pereira. Aprovado por unanimidade. Indicação da vereadora Letícia Pavanelo</w:t>
      </w:r>
      <w:bookmarkStart w:id="0" w:name="_GoBack"/>
      <w:bookmarkEnd w:id="0"/>
      <w:r w:rsidRPr="009A376C">
        <w:rPr>
          <w:rFonts w:ascii="Arial" w:eastAsia="Times New Roman" w:hAnsi="Arial" w:cs="Arial"/>
          <w:sz w:val="24"/>
          <w:szCs w:val="24"/>
          <w:lang w:eastAsia="pt-BR"/>
        </w:rPr>
        <w:t xml:space="preserve">. Aprovado por unanimidade. Não havendo mais nada para ser apreciado e votado, o Presidente deu por encerrada a Sessão, do que para constar foi </w:t>
      </w:r>
      <w:proofErr w:type="gramStart"/>
      <w:r w:rsidRPr="009A376C">
        <w:rPr>
          <w:rFonts w:ascii="Arial" w:eastAsia="Times New Roman" w:hAnsi="Arial" w:cs="Arial"/>
          <w:sz w:val="24"/>
          <w:szCs w:val="24"/>
          <w:lang w:eastAsia="pt-BR"/>
        </w:rPr>
        <w:t>lavrada a presente</w:t>
      </w:r>
      <w:proofErr w:type="gramEnd"/>
      <w:r w:rsidRPr="009A376C">
        <w:rPr>
          <w:rFonts w:ascii="Arial" w:eastAsia="Times New Roman" w:hAnsi="Arial" w:cs="Arial"/>
          <w:sz w:val="24"/>
          <w:szCs w:val="24"/>
          <w:lang w:eastAsia="pt-BR"/>
        </w:rPr>
        <w:t xml:space="preserve"> ata.</w:t>
      </w:r>
    </w:p>
    <w:p w:rsidR="00D53E1E" w:rsidRDefault="00D53E1E"/>
    <w:sectPr w:rsidR="00D53E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76C"/>
    <w:rsid w:val="009A376C"/>
    <w:rsid w:val="009A6584"/>
    <w:rsid w:val="00D5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user07</cp:lastModifiedBy>
  <cp:revision>2</cp:revision>
  <dcterms:created xsi:type="dcterms:W3CDTF">2014-05-13T11:04:00Z</dcterms:created>
  <dcterms:modified xsi:type="dcterms:W3CDTF">2014-05-13T11:04:00Z</dcterms:modified>
</cp:coreProperties>
</file>