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0F" w:rsidRPr="00EA0188" w:rsidRDefault="0025260F" w:rsidP="00EA0188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  <w:u w:val="single"/>
        </w:rPr>
      </w:pPr>
      <w:r w:rsidRPr="00EA0188">
        <w:rPr>
          <w:rFonts w:asciiTheme="minorHAnsi" w:hAnsiTheme="minorHAnsi" w:cstheme="minorHAnsi"/>
          <w:b/>
          <w:snapToGrid w:val="0"/>
          <w:sz w:val="28"/>
          <w:szCs w:val="28"/>
          <w:u w:val="single"/>
        </w:rPr>
        <w:t xml:space="preserve">MEMÓRIA E METODOLOGIA DE CÁLCULO DA RECEITA </w:t>
      </w:r>
      <w:r w:rsidR="00C11B4F">
        <w:rPr>
          <w:rFonts w:asciiTheme="minorHAnsi" w:hAnsiTheme="minorHAnsi" w:cstheme="minorHAnsi"/>
          <w:b/>
          <w:snapToGrid w:val="0"/>
          <w:sz w:val="28"/>
          <w:szCs w:val="28"/>
          <w:u w:val="single"/>
        </w:rPr>
        <w:t>2026</w:t>
      </w:r>
    </w:p>
    <w:p w:rsidR="0025260F" w:rsidRPr="00036BD6" w:rsidRDefault="0025260F" w:rsidP="0025260F">
      <w:pPr>
        <w:ind w:left="1418"/>
        <w:jc w:val="center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:rsidR="0025260F" w:rsidRPr="00653750" w:rsidRDefault="002F2261" w:rsidP="00A709E4">
      <w:pPr>
        <w:pStyle w:val="Corpodetexto21"/>
        <w:tabs>
          <w:tab w:val="left" w:pos="0"/>
        </w:tabs>
        <w:spacing w:before="0" w:line="240" w:lineRule="auto"/>
        <w:ind w:firstLine="709"/>
        <w:rPr>
          <w:rFonts w:asciiTheme="minorHAnsi" w:hAnsiTheme="minorHAnsi" w:cstheme="minorHAnsi"/>
          <w:snapToGrid w:val="0"/>
          <w:szCs w:val="22"/>
        </w:rPr>
      </w:pPr>
      <w:r w:rsidRPr="00653750">
        <w:rPr>
          <w:rFonts w:asciiTheme="minorHAnsi" w:hAnsiTheme="minorHAnsi" w:cstheme="minorHAnsi"/>
          <w:snapToGrid w:val="0"/>
          <w:szCs w:val="22"/>
        </w:rPr>
        <w:t>-</w:t>
      </w:r>
      <w:r w:rsidR="0025260F" w:rsidRPr="00653750">
        <w:rPr>
          <w:rFonts w:asciiTheme="minorHAnsi" w:hAnsiTheme="minorHAnsi" w:cstheme="minorHAnsi"/>
          <w:snapToGrid w:val="0"/>
          <w:szCs w:val="22"/>
        </w:rPr>
        <w:t xml:space="preserve"> Os valores referentes aos exercícios de </w:t>
      </w:r>
      <w:r w:rsidR="00243B6E" w:rsidRPr="00653750">
        <w:rPr>
          <w:rFonts w:asciiTheme="minorHAnsi" w:hAnsiTheme="minorHAnsi" w:cstheme="minorHAnsi"/>
          <w:snapToGrid w:val="0"/>
          <w:szCs w:val="22"/>
        </w:rPr>
        <w:t>20</w:t>
      </w:r>
      <w:r w:rsidR="00653750" w:rsidRPr="00653750">
        <w:rPr>
          <w:rFonts w:asciiTheme="minorHAnsi" w:hAnsiTheme="minorHAnsi" w:cstheme="minorHAnsi"/>
          <w:snapToGrid w:val="0"/>
          <w:szCs w:val="22"/>
        </w:rPr>
        <w:t>2</w:t>
      </w:r>
      <w:r w:rsidR="00C11B4F">
        <w:rPr>
          <w:rFonts w:asciiTheme="minorHAnsi" w:hAnsiTheme="minorHAnsi" w:cstheme="minorHAnsi"/>
          <w:snapToGrid w:val="0"/>
          <w:szCs w:val="22"/>
        </w:rPr>
        <w:t>2</w:t>
      </w:r>
      <w:r w:rsidR="00867BAD" w:rsidRPr="00653750">
        <w:rPr>
          <w:rFonts w:asciiTheme="minorHAnsi" w:hAnsiTheme="minorHAnsi" w:cstheme="minorHAnsi"/>
          <w:snapToGrid w:val="0"/>
          <w:szCs w:val="22"/>
        </w:rPr>
        <w:t>,</w:t>
      </w:r>
      <w:r w:rsidR="00243B6E" w:rsidRPr="00653750">
        <w:rPr>
          <w:rFonts w:asciiTheme="minorHAnsi" w:hAnsiTheme="minorHAnsi" w:cstheme="minorHAnsi"/>
          <w:snapToGrid w:val="0"/>
          <w:szCs w:val="22"/>
        </w:rPr>
        <w:t xml:space="preserve"> 20</w:t>
      </w:r>
      <w:r w:rsidR="002A22E3" w:rsidRPr="00653750">
        <w:rPr>
          <w:rFonts w:asciiTheme="minorHAnsi" w:hAnsiTheme="minorHAnsi" w:cstheme="minorHAnsi"/>
          <w:snapToGrid w:val="0"/>
          <w:szCs w:val="22"/>
        </w:rPr>
        <w:t>2</w:t>
      </w:r>
      <w:r w:rsidR="00C11B4F">
        <w:rPr>
          <w:rFonts w:asciiTheme="minorHAnsi" w:hAnsiTheme="minorHAnsi" w:cstheme="minorHAnsi"/>
          <w:snapToGrid w:val="0"/>
          <w:szCs w:val="22"/>
        </w:rPr>
        <w:t>3</w:t>
      </w:r>
      <w:r w:rsidR="0025260F" w:rsidRPr="00653750">
        <w:rPr>
          <w:rFonts w:asciiTheme="minorHAnsi" w:hAnsiTheme="minorHAnsi" w:cstheme="minorHAnsi"/>
          <w:snapToGrid w:val="0"/>
          <w:szCs w:val="22"/>
        </w:rPr>
        <w:t xml:space="preserve"> </w:t>
      </w:r>
      <w:r w:rsidR="00243B6E" w:rsidRPr="00653750">
        <w:rPr>
          <w:rFonts w:asciiTheme="minorHAnsi" w:hAnsiTheme="minorHAnsi" w:cstheme="minorHAnsi"/>
          <w:snapToGrid w:val="0"/>
          <w:szCs w:val="22"/>
        </w:rPr>
        <w:t>e 20</w:t>
      </w:r>
      <w:r w:rsidR="006944B1" w:rsidRPr="00653750">
        <w:rPr>
          <w:rFonts w:asciiTheme="minorHAnsi" w:hAnsiTheme="minorHAnsi" w:cstheme="minorHAnsi"/>
          <w:snapToGrid w:val="0"/>
          <w:szCs w:val="22"/>
        </w:rPr>
        <w:t>2</w:t>
      </w:r>
      <w:r w:rsidR="00C11B4F">
        <w:rPr>
          <w:rFonts w:asciiTheme="minorHAnsi" w:hAnsiTheme="minorHAnsi" w:cstheme="minorHAnsi"/>
          <w:snapToGrid w:val="0"/>
          <w:szCs w:val="22"/>
        </w:rPr>
        <w:t>4</w:t>
      </w:r>
      <w:r w:rsidR="00867BAD" w:rsidRPr="00653750">
        <w:rPr>
          <w:rFonts w:asciiTheme="minorHAnsi" w:hAnsiTheme="minorHAnsi" w:cstheme="minorHAnsi"/>
          <w:snapToGrid w:val="0"/>
          <w:szCs w:val="22"/>
        </w:rPr>
        <w:t xml:space="preserve"> </w:t>
      </w:r>
      <w:r w:rsidR="0025260F" w:rsidRPr="00653750">
        <w:rPr>
          <w:rFonts w:asciiTheme="minorHAnsi" w:hAnsiTheme="minorHAnsi" w:cstheme="minorHAnsi"/>
          <w:snapToGrid w:val="0"/>
          <w:szCs w:val="22"/>
        </w:rPr>
        <w:t xml:space="preserve">foram obtidos a partir dos dados constantes nos respectivos balanços anuais. </w:t>
      </w:r>
    </w:p>
    <w:p w:rsidR="0025260F" w:rsidRPr="00653750" w:rsidRDefault="0025260F" w:rsidP="0025260F">
      <w:pPr>
        <w:pStyle w:val="Corpodetexto21"/>
        <w:tabs>
          <w:tab w:val="left" w:pos="708"/>
        </w:tabs>
        <w:spacing w:before="0" w:line="240" w:lineRule="auto"/>
        <w:rPr>
          <w:rFonts w:asciiTheme="minorHAnsi" w:hAnsiTheme="minorHAnsi" w:cstheme="minorHAnsi"/>
          <w:snapToGrid w:val="0"/>
          <w:szCs w:val="22"/>
        </w:rPr>
      </w:pPr>
      <w:r w:rsidRPr="00653750">
        <w:rPr>
          <w:rFonts w:asciiTheme="minorHAnsi" w:hAnsiTheme="minorHAnsi" w:cstheme="minorHAnsi"/>
          <w:snapToGrid w:val="0"/>
          <w:szCs w:val="22"/>
        </w:rPr>
        <w:t xml:space="preserve"> </w:t>
      </w:r>
    </w:p>
    <w:p w:rsidR="0025260F" w:rsidRPr="00653750" w:rsidRDefault="0025260F" w:rsidP="0025260F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53750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2F2261" w:rsidRPr="00653750">
        <w:rPr>
          <w:rFonts w:asciiTheme="minorHAnsi" w:hAnsiTheme="minorHAnsi" w:cstheme="minorHAnsi"/>
          <w:snapToGrid w:val="0"/>
          <w:sz w:val="22"/>
          <w:szCs w:val="22"/>
        </w:rPr>
        <w:t>-</w:t>
      </w:r>
      <w:r w:rsidRPr="00653750">
        <w:rPr>
          <w:rFonts w:asciiTheme="minorHAnsi" w:hAnsiTheme="minorHAnsi" w:cstheme="minorHAnsi"/>
          <w:snapToGrid w:val="0"/>
          <w:sz w:val="22"/>
          <w:szCs w:val="22"/>
        </w:rPr>
        <w:t xml:space="preserve"> Os valores</w:t>
      </w:r>
      <w:r w:rsidR="00243B6E" w:rsidRPr="00653750">
        <w:rPr>
          <w:rFonts w:asciiTheme="minorHAnsi" w:hAnsiTheme="minorHAnsi" w:cstheme="minorHAnsi"/>
          <w:snapToGrid w:val="0"/>
          <w:sz w:val="22"/>
          <w:szCs w:val="22"/>
        </w:rPr>
        <w:t xml:space="preserve"> relativos à arrecadação de 20</w:t>
      </w:r>
      <w:r w:rsidR="00BA4852" w:rsidRPr="00653750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C11B4F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653750">
        <w:rPr>
          <w:rFonts w:asciiTheme="minorHAnsi" w:hAnsiTheme="minorHAnsi" w:cstheme="minorHAnsi"/>
          <w:snapToGrid w:val="0"/>
          <w:sz w:val="22"/>
          <w:szCs w:val="22"/>
        </w:rPr>
        <w:t xml:space="preserve"> foram obtidos a partir da receita arrecadada até o mês de setembro, acrescida da tendência de arrecadação até o final do exercício.</w:t>
      </w:r>
    </w:p>
    <w:p w:rsidR="0025260F" w:rsidRPr="00653750" w:rsidRDefault="0025260F" w:rsidP="0025260F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653750">
        <w:rPr>
          <w:rFonts w:asciiTheme="minorHAnsi" w:hAnsiTheme="minorHAnsi" w:cstheme="minorHAnsi"/>
          <w:sz w:val="22"/>
          <w:szCs w:val="22"/>
        </w:rPr>
        <w:t xml:space="preserve"> </w:t>
      </w:r>
      <w:r w:rsidRPr="00653750">
        <w:rPr>
          <w:rFonts w:asciiTheme="minorHAnsi" w:hAnsiTheme="minorHAnsi" w:cstheme="minorHAnsi"/>
          <w:sz w:val="22"/>
          <w:szCs w:val="22"/>
        </w:rPr>
        <w:tab/>
      </w:r>
    </w:p>
    <w:p w:rsidR="002B449E" w:rsidRDefault="0025260F" w:rsidP="002F2261">
      <w:pPr>
        <w:pStyle w:val="Corpodetexto"/>
        <w:rPr>
          <w:rFonts w:ascii="Calibri" w:hAnsi="Calibri" w:cs="Calibri"/>
          <w:sz w:val="22"/>
          <w:szCs w:val="22"/>
        </w:rPr>
      </w:pPr>
      <w:r w:rsidRPr="00653750">
        <w:rPr>
          <w:rFonts w:asciiTheme="minorHAnsi" w:hAnsiTheme="minorHAnsi" w:cstheme="minorHAnsi"/>
          <w:sz w:val="22"/>
          <w:szCs w:val="22"/>
        </w:rPr>
        <w:t xml:space="preserve"> </w:t>
      </w:r>
      <w:r w:rsidRPr="00653750">
        <w:rPr>
          <w:rFonts w:asciiTheme="minorHAnsi" w:hAnsiTheme="minorHAnsi" w:cstheme="minorHAnsi"/>
          <w:sz w:val="22"/>
          <w:szCs w:val="22"/>
        </w:rPr>
        <w:tab/>
      </w:r>
      <w:r w:rsidR="002F2261" w:rsidRPr="00653750">
        <w:rPr>
          <w:rFonts w:asciiTheme="minorHAnsi" w:hAnsiTheme="minorHAnsi" w:cstheme="minorHAnsi"/>
          <w:sz w:val="22"/>
          <w:szCs w:val="22"/>
        </w:rPr>
        <w:t>-</w:t>
      </w:r>
      <w:r w:rsidR="002A103C" w:rsidRPr="00653750">
        <w:rPr>
          <w:rFonts w:asciiTheme="minorHAnsi" w:hAnsiTheme="minorHAnsi" w:cstheme="minorHAnsi"/>
          <w:sz w:val="22"/>
          <w:szCs w:val="22"/>
        </w:rPr>
        <w:t xml:space="preserve"> Em linhas gerais, </w:t>
      </w:r>
      <w:r w:rsidRPr="00653750">
        <w:rPr>
          <w:rFonts w:asciiTheme="minorHAnsi" w:hAnsiTheme="minorHAnsi" w:cstheme="minorHAnsi"/>
          <w:sz w:val="22"/>
          <w:szCs w:val="22"/>
        </w:rPr>
        <w:t xml:space="preserve">a </w:t>
      </w:r>
      <w:r w:rsidR="00E3112E" w:rsidRPr="00653750">
        <w:rPr>
          <w:rFonts w:asciiTheme="minorHAnsi" w:hAnsiTheme="minorHAnsi" w:cstheme="minorHAnsi"/>
          <w:sz w:val="22"/>
          <w:szCs w:val="22"/>
        </w:rPr>
        <w:t>estimativa</w:t>
      </w:r>
      <w:r w:rsidR="0017168E">
        <w:rPr>
          <w:rFonts w:asciiTheme="minorHAnsi" w:hAnsiTheme="minorHAnsi" w:cstheme="minorHAnsi"/>
          <w:sz w:val="22"/>
          <w:szCs w:val="22"/>
        </w:rPr>
        <w:t xml:space="preserve"> de </w:t>
      </w:r>
      <w:r w:rsidR="001B5C96">
        <w:rPr>
          <w:rFonts w:asciiTheme="minorHAnsi" w:hAnsiTheme="minorHAnsi" w:cstheme="minorHAnsi"/>
          <w:sz w:val="22"/>
          <w:szCs w:val="22"/>
        </w:rPr>
        <w:t xml:space="preserve">receita </w:t>
      </w:r>
      <w:r w:rsidR="001B5C96" w:rsidRPr="00653750">
        <w:rPr>
          <w:rFonts w:asciiTheme="minorHAnsi" w:hAnsiTheme="minorHAnsi" w:cstheme="minorHAnsi"/>
          <w:sz w:val="22"/>
          <w:szCs w:val="22"/>
        </w:rPr>
        <w:t>orçamentária</w:t>
      </w:r>
      <w:r w:rsidRPr="00653750">
        <w:rPr>
          <w:rFonts w:asciiTheme="minorHAnsi" w:hAnsiTheme="minorHAnsi" w:cstheme="minorHAnsi"/>
          <w:sz w:val="22"/>
          <w:szCs w:val="22"/>
        </w:rPr>
        <w:t xml:space="preserve"> para o exercício de </w:t>
      </w:r>
      <w:r w:rsidR="00CC3039">
        <w:rPr>
          <w:rFonts w:asciiTheme="minorHAnsi" w:hAnsiTheme="minorHAnsi" w:cstheme="minorHAnsi"/>
          <w:sz w:val="22"/>
          <w:szCs w:val="22"/>
        </w:rPr>
        <w:t>202</w:t>
      </w:r>
      <w:r w:rsidR="00C11B4F">
        <w:rPr>
          <w:rFonts w:asciiTheme="minorHAnsi" w:hAnsiTheme="minorHAnsi" w:cstheme="minorHAnsi"/>
          <w:sz w:val="22"/>
          <w:szCs w:val="22"/>
        </w:rPr>
        <w:t>6</w:t>
      </w:r>
      <w:r w:rsidR="002A103C" w:rsidRPr="00653750">
        <w:rPr>
          <w:rFonts w:asciiTheme="minorHAnsi" w:hAnsiTheme="minorHAnsi" w:cstheme="minorHAnsi"/>
          <w:sz w:val="22"/>
          <w:szCs w:val="22"/>
        </w:rPr>
        <w:t xml:space="preserve"> totaliza </w:t>
      </w:r>
      <w:r w:rsidR="002A103C" w:rsidRPr="00E834F8">
        <w:rPr>
          <w:rFonts w:asciiTheme="minorHAnsi" w:hAnsiTheme="minorHAnsi" w:cstheme="minorHAnsi"/>
          <w:b/>
          <w:sz w:val="22"/>
          <w:szCs w:val="22"/>
        </w:rPr>
        <w:t>R$</w:t>
      </w:r>
      <w:r w:rsidR="00956C57" w:rsidRPr="00E834F8">
        <w:rPr>
          <w:rFonts w:asciiTheme="minorHAnsi" w:hAnsiTheme="minorHAnsi" w:cstheme="minorHAnsi"/>
          <w:b/>
          <w:sz w:val="22"/>
          <w:szCs w:val="22"/>
        </w:rPr>
        <w:t xml:space="preserve"> 21</w:t>
      </w:r>
      <w:r w:rsidR="00C11B4F">
        <w:rPr>
          <w:rFonts w:asciiTheme="minorHAnsi" w:hAnsiTheme="minorHAnsi" w:cstheme="minorHAnsi"/>
          <w:b/>
          <w:sz w:val="22"/>
          <w:szCs w:val="22"/>
        </w:rPr>
        <w:t>5</w:t>
      </w:r>
      <w:r w:rsidR="00956C57" w:rsidRPr="00E834F8">
        <w:rPr>
          <w:rFonts w:asciiTheme="minorHAnsi" w:hAnsiTheme="minorHAnsi" w:cstheme="minorHAnsi"/>
          <w:b/>
          <w:sz w:val="22"/>
          <w:szCs w:val="22"/>
        </w:rPr>
        <w:t xml:space="preserve"> milhões</w:t>
      </w:r>
      <w:r w:rsidR="00E834F8">
        <w:rPr>
          <w:rFonts w:asciiTheme="minorHAnsi" w:hAnsiTheme="minorHAnsi" w:cstheme="minorHAnsi"/>
          <w:sz w:val="22"/>
          <w:szCs w:val="22"/>
        </w:rPr>
        <w:t xml:space="preserve"> em valores líquidos</w:t>
      </w:r>
      <w:r w:rsidR="002A103C" w:rsidRPr="00653750">
        <w:rPr>
          <w:rFonts w:asciiTheme="minorHAnsi" w:hAnsiTheme="minorHAnsi" w:cstheme="minorHAnsi"/>
          <w:sz w:val="22"/>
          <w:szCs w:val="22"/>
        </w:rPr>
        <w:t>. O</w:t>
      </w:r>
      <w:r w:rsidRPr="00653750">
        <w:rPr>
          <w:rFonts w:asciiTheme="minorHAnsi" w:hAnsiTheme="minorHAnsi" w:cstheme="minorHAnsi"/>
          <w:sz w:val="22"/>
          <w:szCs w:val="22"/>
        </w:rPr>
        <w:t xml:space="preserve"> cenário projetado </w:t>
      </w:r>
      <w:r w:rsidR="00E3112E" w:rsidRPr="00653750">
        <w:rPr>
          <w:rFonts w:asciiTheme="minorHAnsi" w:hAnsiTheme="minorHAnsi" w:cstheme="minorHAnsi"/>
          <w:sz w:val="22"/>
          <w:szCs w:val="22"/>
        </w:rPr>
        <w:t xml:space="preserve">em relação à receita total </w:t>
      </w:r>
      <w:r w:rsidRPr="00653750">
        <w:rPr>
          <w:rFonts w:asciiTheme="minorHAnsi" w:hAnsiTheme="minorHAnsi" w:cstheme="minorHAnsi"/>
          <w:sz w:val="22"/>
          <w:szCs w:val="22"/>
        </w:rPr>
        <w:t xml:space="preserve">sinaliza </w:t>
      </w:r>
      <w:r w:rsidR="00BA4852" w:rsidRPr="00653750">
        <w:rPr>
          <w:rFonts w:ascii="Calibri" w:hAnsi="Calibri" w:cs="Calibri"/>
          <w:sz w:val="22"/>
          <w:szCs w:val="22"/>
        </w:rPr>
        <w:t>um</w:t>
      </w:r>
      <w:r w:rsidR="00C11B4F">
        <w:rPr>
          <w:rFonts w:ascii="Calibri" w:hAnsi="Calibri" w:cs="Calibri"/>
          <w:sz w:val="22"/>
          <w:szCs w:val="22"/>
        </w:rPr>
        <w:t>a</w:t>
      </w:r>
      <w:r w:rsidR="00BA4852" w:rsidRPr="00653750">
        <w:rPr>
          <w:rFonts w:ascii="Calibri" w:hAnsi="Calibri" w:cs="Calibri"/>
          <w:sz w:val="22"/>
          <w:szCs w:val="22"/>
        </w:rPr>
        <w:t xml:space="preserve"> </w:t>
      </w:r>
      <w:r w:rsidR="00C11B4F">
        <w:rPr>
          <w:rFonts w:ascii="Calibri" w:hAnsi="Calibri" w:cs="Calibri"/>
          <w:b/>
          <w:sz w:val="22"/>
          <w:szCs w:val="22"/>
        </w:rPr>
        <w:t>queda</w:t>
      </w:r>
      <w:r w:rsidR="00BA4852" w:rsidRPr="00E834F8">
        <w:rPr>
          <w:rFonts w:ascii="Calibri" w:hAnsi="Calibri" w:cs="Calibri"/>
          <w:b/>
          <w:sz w:val="22"/>
          <w:szCs w:val="22"/>
        </w:rPr>
        <w:t xml:space="preserve"> </w:t>
      </w:r>
      <w:r w:rsidR="00E3112E" w:rsidRPr="00E834F8">
        <w:rPr>
          <w:rFonts w:ascii="Calibri" w:hAnsi="Calibri" w:cs="Calibri"/>
          <w:b/>
          <w:sz w:val="22"/>
          <w:szCs w:val="22"/>
        </w:rPr>
        <w:t xml:space="preserve">de </w:t>
      </w:r>
      <w:r w:rsidR="00C11B4F">
        <w:rPr>
          <w:rFonts w:ascii="Calibri" w:hAnsi="Calibri" w:cs="Calibri"/>
          <w:b/>
          <w:sz w:val="22"/>
          <w:szCs w:val="22"/>
        </w:rPr>
        <w:t>1,49</w:t>
      </w:r>
      <w:r w:rsidR="00E3112E" w:rsidRPr="00E834F8">
        <w:rPr>
          <w:rFonts w:ascii="Calibri" w:hAnsi="Calibri" w:cs="Calibri"/>
          <w:b/>
          <w:sz w:val="22"/>
          <w:szCs w:val="22"/>
        </w:rPr>
        <w:t>%</w:t>
      </w:r>
      <w:r w:rsidR="002B449E" w:rsidRPr="00653750">
        <w:rPr>
          <w:rFonts w:ascii="Calibri" w:hAnsi="Calibri" w:cs="Calibri"/>
          <w:sz w:val="22"/>
          <w:szCs w:val="22"/>
        </w:rPr>
        <w:t xml:space="preserve"> </w:t>
      </w:r>
      <w:r w:rsidR="002F2261" w:rsidRPr="00653750">
        <w:rPr>
          <w:rFonts w:ascii="Calibri" w:hAnsi="Calibri" w:cs="Calibri"/>
          <w:sz w:val="22"/>
          <w:szCs w:val="22"/>
        </w:rPr>
        <w:t>em relação ao pr</w:t>
      </w:r>
      <w:r w:rsidR="005E4074" w:rsidRPr="00653750">
        <w:rPr>
          <w:rFonts w:ascii="Calibri" w:hAnsi="Calibri" w:cs="Calibri"/>
          <w:sz w:val="22"/>
          <w:szCs w:val="22"/>
        </w:rPr>
        <w:t>ojetado para o ano de</w:t>
      </w:r>
      <w:r w:rsidR="000E1350" w:rsidRPr="00653750">
        <w:rPr>
          <w:rFonts w:ascii="Calibri" w:hAnsi="Calibri" w:cs="Calibri"/>
          <w:sz w:val="22"/>
          <w:szCs w:val="22"/>
        </w:rPr>
        <w:t xml:space="preserve"> 202</w:t>
      </w:r>
      <w:r w:rsidR="00C11B4F">
        <w:rPr>
          <w:rFonts w:ascii="Calibri" w:hAnsi="Calibri" w:cs="Calibri"/>
          <w:sz w:val="22"/>
          <w:szCs w:val="22"/>
        </w:rPr>
        <w:t>5</w:t>
      </w:r>
      <w:r w:rsidR="000E1350" w:rsidRPr="00653750">
        <w:rPr>
          <w:rFonts w:ascii="Calibri" w:hAnsi="Calibri" w:cs="Calibri"/>
          <w:sz w:val="22"/>
          <w:szCs w:val="22"/>
        </w:rPr>
        <w:t>,</w:t>
      </w:r>
      <w:r w:rsidR="001B5C96">
        <w:rPr>
          <w:rFonts w:ascii="Calibri" w:hAnsi="Calibri" w:cs="Calibri"/>
          <w:sz w:val="22"/>
          <w:szCs w:val="22"/>
        </w:rPr>
        <w:t xml:space="preserve"> o equivalente </w:t>
      </w:r>
      <w:r w:rsidR="005E4074" w:rsidRPr="00653750">
        <w:rPr>
          <w:rFonts w:ascii="Calibri" w:hAnsi="Calibri" w:cs="Calibri"/>
          <w:sz w:val="22"/>
          <w:szCs w:val="22"/>
        </w:rPr>
        <w:t xml:space="preserve">a </w:t>
      </w:r>
      <w:r w:rsidR="00C11B4F">
        <w:rPr>
          <w:rFonts w:ascii="Calibri" w:hAnsi="Calibri" w:cs="Calibri"/>
          <w:sz w:val="22"/>
          <w:szCs w:val="22"/>
        </w:rPr>
        <w:t>3,2</w:t>
      </w:r>
      <w:r w:rsidR="002B449E" w:rsidRPr="00653750">
        <w:rPr>
          <w:rFonts w:ascii="Calibri" w:hAnsi="Calibri" w:cs="Calibri"/>
          <w:sz w:val="22"/>
          <w:szCs w:val="22"/>
        </w:rPr>
        <w:t xml:space="preserve"> milhões</w:t>
      </w:r>
      <w:r w:rsidR="005E4074" w:rsidRPr="00653750">
        <w:rPr>
          <w:rFonts w:ascii="Calibri" w:hAnsi="Calibri" w:cs="Calibri"/>
          <w:sz w:val="22"/>
          <w:szCs w:val="22"/>
        </w:rPr>
        <w:t xml:space="preserve"> de reais</w:t>
      </w:r>
      <w:r w:rsidR="002B449E" w:rsidRPr="00653750">
        <w:rPr>
          <w:rFonts w:ascii="Calibri" w:hAnsi="Calibri" w:cs="Calibri"/>
          <w:sz w:val="22"/>
          <w:szCs w:val="22"/>
        </w:rPr>
        <w:t>.</w:t>
      </w:r>
    </w:p>
    <w:p w:rsidR="001B5C96" w:rsidRPr="00653750" w:rsidRDefault="001B5C96" w:rsidP="002F2261">
      <w:pPr>
        <w:pStyle w:val="Corpodetexto"/>
        <w:rPr>
          <w:rFonts w:ascii="Calibri" w:hAnsi="Calibri" w:cs="Calibri"/>
          <w:sz w:val="22"/>
          <w:szCs w:val="22"/>
        </w:rPr>
      </w:pPr>
    </w:p>
    <w:p w:rsidR="00DF1B3B" w:rsidRDefault="00C11B4F" w:rsidP="002B449E">
      <w:pPr>
        <w:pStyle w:val="Corpodetexto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Tal queda se deve ao fato de</w:t>
      </w:r>
      <w:r w:rsidR="00DF1B3B">
        <w:rPr>
          <w:rFonts w:ascii="Calibri" w:hAnsi="Calibri" w:cs="Calibri"/>
          <w:sz w:val="22"/>
          <w:szCs w:val="22"/>
        </w:rPr>
        <w:t xml:space="preserve"> que, apesar do crescimento verificado em algumas receitas para o ano de 2026,</w:t>
      </w:r>
      <w:r>
        <w:rPr>
          <w:rFonts w:ascii="Calibri" w:hAnsi="Calibri" w:cs="Calibri"/>
          <w:sz w:val="22"/>
          <w:szCs w:val="22"/>
        </w:rPr>
        <w:t xml:space="preserve"> a estimativa de 2025 </w:t>
      </w:r>
      <w:r w:rsidR="00DF1B3B">
        <w:rPr>
          <w:rFonts w:ascii="Calibri" w:hAnsi="Calibri" w:cs="Calibri"/>
          <w:sz w:val="22"/>
          <w:szCs w:val="22"/>
        </w:rPr>
        <w:t>con</w:t>
      </w:r>
      <w:r>
        <w:rPr>
          <w:rFonts w:ascii="Calibri" w:hAnsi="Calibri" w:cs="Calibri"/>
          <w:sz w:val="22"/>
          <w:szCs w:val="22"/>
        </w:rPr>
        <w:t>templ</w:t>
      </w:r>
      <w:r w:rsidR="00DF1B3B">
        <w:rPr>
          <w:rFonts w:ascii="Calibri" w:hAnsi="Calibri" w:cs="Calibri"/>
          <w:sz w:val="22"/>
          <w:szCs w:val="22"/>
        </w:rPr>
        <w:t>ava</w:t>
      </w:r>
      <w:r w:rsidR="0086090C">
        <w:rPr>
          <w:rFonts w:ascii="Calibri" w:hAnsi="Calibri" w:cs="Calibri"/>
          <w:sz w:val="22"/>
          <w:szCs w:val="22"/>
        </w:rPr>
        <w:t xml:space="preserve"> a projeção </w:t>
      </w:r>
      <w:r>
        <w:rPr>
          <w:rFonts w:ascii="Calibri" w:hAnsi="Calibri" w:cs="Calibri"/>
          <w:sz w:val="22"/>
          <w:szCs w:val="22"/>
        </w:rPr>
        <w:t>de R$ 12 milhões referente à operação de crédito FINISA, bem como a r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eceita de incorporação de superávit </w:t>
      </w:r>
      <w:r w:rsidR="00DF1B3B">
        <w:rPr>
          <w:rFonts w:ascii="Calibri" w:hAnsi="Calibri" w:cs="Calibri"/>
          <w:sz w:val="22"/>
          <w:szCs w:val="22"/>
        </w:rPr>
        <w:t>2024 no valor de R$ 8,9 milhões.</w:t>
      </w:r>
    </w:p>
    <w:p w:rsidR="00E3112E" w:rsidRPr="00653750" w:rsidRDefault="00E3112E" w:rsidP="002F2261">
      <w:pPr>
        <w:pStyle w:val="Corpodetexto"/>
        <w:rPr>
          <w:rFonts w:ascii="Calibri" w:hAnsi="Calibri" w:cs="Calibri"/>
          <w:sz w:val="22"/>
          <w:szCs w:val="22"/>
        </w:rPr>
      </w:pPr>
    </w:p>
    <w:p w:rsidR="00061B94" w:rsidRDefault="003F27A9" w:rsidP="0025260F">
      <w:pPr>
        <w:pStyle w:val="Corpodetex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25260F" w:rsidRPr="00653750">
        <w:rPr>
          <w:rFonts w:asciiTheme="minorHAnsi" w:hAnsiTheme="minorHAnsi" w:cstheme="minorHAnsi"/>
          <w:sz w:val="22"/>
          <w:szCs w:val="22"/>
        </w:rPr>
        <w:t>O pressuposto geral de comportamento da Receita Municipal é o da existência de uma co</w:t>
      </w:r>
      <w:r w:rsidR="008A76FF" w:rsidRPr="00653750">
        <w:rPr>
          <w:rFonts w:asciiTheme="minorHAnsi" w:hAnsiTheme="minorHAnsi" w:cstheme="minorHAnsi"/>
          <w:sz w:val="22"/>
          <w:szCs w:val="22"/>
        </w:rPr>
        <w:t xml:space="preserve">rrelação do comportamento desta </w:t>
      </w:r>
      <w:r w:rsidR="0025260F" w:rsidRPr="00653750">
        <w:rPr>
          <w:rFonts w:asciiTheme="minorHAnsi" w:hAnsiTheme="minorHAnsi" w:cstheme="minorHAnsi"/>
          <w:sz w:val="22"/>
          <w:szCs w:val="22"/>
        </w:rPr>
        <w:t xml:space="preserve">com o desempenho dos agregados macroeconômicos. Além disso, </w:t>
      </w:r>
      <w:r w:rsidR="00243B6E" w:rsidRPr="00653750">
        <w:rPr>
          <w:rFonts w:asciiTheme="minorHAnsi" w:hAnsiTheme="minorHAnsi" w:cstheme="minorHAnsi"/>
          <w:sz w:val="22"/>
          <w:szCs w:val="22"/>
        </w:rPr>
        <w:t>pressupõem-se</w:t>
      </w:r>
      <w:r w:rsidR="0025260F" w:rsidRPr="00653750">
        <w:rPr>
          <w:rFonts w:asciiTheme="minorHAnsi" w:hAnsiTheme="minorHAnsi" w:cstheme="minorHAnsi"/>
          <w:sz w:val="22"/>
          <w:szCs w:val="22"/>
        </w:rPr>
        <w:t xml:space="preserve"> em algumas receitas diretamente arrecadadas pelo Município, que as taxas de crescimento real sejam maiores, devido aos esforços de melhoria de gestão e</w:t>
      </w:r>
      <w:r w:rsidR="002D391F" w:rsidRPr="00653750">
        <w:rPr>
          <w:rFonts w:asciiTheme="minorHAnsi" w:hAnsiTheme="minorHAnsi" w:cstheme="minorHAnsi"/>
          <w:sz w:val="22"/>
          <w:szCs w:val="22"/>
        </w:rPr>
        <w:t xml:space="preserve"> diminuição de inadimplência. </w:t>
      </w:r>
    </w:p>
    <w:p w:rsidR="00DF1B3B" w:rsidRPr="00653750" w:rsidRDefault="00DF1B3B" w:rsidP="0025260F">
      <w:pPr>
        <w:pStyle w:val="Corpodetexto"/>
        <w:ind w:firstLine="708"/>
        <w:rPr>
          <w:rFonts w:asciiTheme="minorHAnsi" w:hAnsiTheme="minorHAnsi" w:cstheme="minorHAnsi"/>
          <w:sz w:val="22"/>
          <w:szCs w:val="22"/>
        </w:rPr>
      </w:pPr>
    </w:p>
    <w:p w:rsidR="0025260F" w:rsidRPr="00653750" w:rsidRDefault="002D391F" w:rsidP="0025260F">
      <w:pPr>
        <w:pStyle w:val="Corpodetexto"/>
        <w:ind w:firstLine="708"/>
        <w:rPr>
          <w:rFonts w:asciiTheme="minorHAnsi" w:hAnsiTheme="minorHAnsi" w:cstheme="minorHAnsi"/>
          <w:sz w:val="22"/>
          <w:szCs w:val="22"/>
        </w:rPr>
      </w:pPr>
      <w:r w:rsidRPr="00653750">
        <w:rPr>
          <w:rFonts w:asciiTheme="minorHAnsi" w:hAnsiTheme="minorHAnsi" w:cstheme="minorHAnsi"/>
          <w:sz w:val="22"/>
          <w:szCs w:val="22"/>
        </w:rPr>
        <w:t xml:space="preserve">O indicador macroeconômico básico </w:t>
      </w:r>
      <w:r w:rsidR="00423350" w:rsidRPr="00653750">
        <w:rPr>
          <w:rFonts w:asciiTheme="minorHAnsi" w:hAnsiTheme="minorHAnsi" w:cstheme="minorHAnsi"/>
          <w:sz w:val="22"/>
          <w:szCs w:val="22"/>
        </w:rPr>
        <w:t>analisado</w:t>
      </w:r>
      <w:r w:rsidR="0025260F" w:rsidRPr="00653750">
        <w:rPr>
          <w:rFonts w:asciiTheme="minorHAnsi" w:hAnsiTheme="minorHAnsi" w:cstheme="minorHAnsi"/>
          <w:sz w:val="22"/>
          <w:szCs w:val="22"/>
        </w:rPr>
        <w:t xml:space="preserve"> para a reestimativa de 20</w:t>
      </w:r>
      <w:r w:rsidR="00423350" w:rsidRPr="00653750">
        <w:rPr>
          <w:rFonts w:asciiTheme="minorHAnsi" w:hAnsiTheme="minorHAnsi" w:cstheme="minorHAnsi"/>
          <w:sz w:val="22"/>
          <w:szCs w:val="22"/>
        </w:rPr>
        <w:t>2</w:t>
      </w:r>
      <w:r w:rsidR="0086090C">
        <w:rPr>
          <w:rFonts w:asciiTheme="minorHAnsi" w:hAnsiTheme="minorHAnsi" w:cstheme="minorHAnsi"/>
          <w:sz w:val="22"/>
          <w:szCs w:val="22"/>
        </w:rPr>
        <w:t>5</w:t>
      </w:r>
      <w:r w:rsidR="004E5D2D" w:rsidRPr="00653750">
        <w:rPr>
          <w:rFonts w:asciiTheme="minorHAnsi" w:hAnsiTheme="minorHAnsi" w:cstheme="minorHAnsi"/>
          <w:sz w:val="22"/>
          <w:szCs w:val="22"/>
        </w:rPr>
        <w:t xml:space="preserve"> e </w:t>
      </w:r>
      <w:r w:rsidR="00B24FC3" w:rsidRPr="00653750">
        <w:rPr>
          <w:rFonts w:asciiTheme="minorHAnsi" w:hAnsiTheme="minorHAnsi" w:cstheme="minorHAnsi"/>
          <w:sz w:val="22"/>
          <w:szCs w:val="22"/>
        </w:rPr>
        <w:t xml:space="preserve">para </w:t>
      </w:r>
      <w:r w:rsidR="004E5D2D" w:rsidRPr="00653750">
        <w:rPr>
          <w:rFonts w:asciiTheme="minorHAnsi" w:hAnsiTheme="minorHAnsi" w:cstheme="minorHAnsi"/>
          <w:sz w:val="22"/>
          <w:szCs w:val="22"/>
        </w:rPr>
        <w:t>as estimativa</w:t>
      </w:r>
      <w:r w:rsidR="00D0202B" w:rsidRPr="00653750">
        <w:rPr>
          <w:rFonts w:asciiTheme="minorHAnsi" w:hAnsiTheme="minorHAnsi" w:cstheme="minorHAnsi"/>
          <w:sz w:val="22"/>
          <w:szCs w:val="22"/>
        </w:rPr>
        <w:t>s</w:t>
      </w:r>
      <w:r w:rsidR="004E5D2D" w:rsidRPr="00653750">
        <w:rPr>
          <w:rFonts w:asciiTheme="minorHAnsi" w:hAnsiTheme="minorHAnsi" w:cstheme="minorHAnsi"/>
          <w:sz w:val="22"/>
          <w:szCs w:val="22"/>
        </w:rPr>
        <w:t xml:space="preserve"> da receita </w:t>
      </w:r>
      <w:r w:rsidR="0025260F" w:rsidRPr="00653750">
        <w:rPr>
          <w:rFonts w:asciiTheme="minorHAnsi" w:hAnsiTheme="minorHAnsi" w:cstheme="minorHAnsi"/>
          <w:sz w:val="22"/>
          <w:szCs w:val="22"/>
        </w:rPr>
        <w:t>para 20</w:t>
      </w:r>
      <w:r w:rsidR="00B24FC3" w:rsidRPr="00653750">
        <w:rPr>
          <w:rFonts w:asciiTheme="minorHAnsi" w:hAnsiTheme="minorHAnsi" w:cstheme="minorHAnsi"/>
          <w:sz w:val="22"/>
          <w:szCs w:val="22"/>
        </w:rPr>
        <w:t>2</w:t>
      </w:r>
      <w:r w:rsidR="0086090C">
        <w:rPr>
          <w:rFonts w:asciiTheme="minorHAnsi" w:hAnsiTheme="minorHAnsi" w:cstheme="minorHAnsi"/>
          <w:sz w:val="22"/>
          <w:szCs w:val="22"/>
        </w:rPr>
        <w:t>6,</w:t>
      </w:r>
      <w:r w:rsidR="0025260F" w:rsidRPr="00653750">
        <w:rPr>
          <w:rFonts w:asciiTheme="minorHAnsi" w:hAnsiTheme="minorHAnsi" w:cstheme="minorHAnsi"/>
          <w:sz w:val="22"/>
          <w:szCs w:val="22"/>
        </w:rPr>
        <w:t xml:space="preserve"> 20</w:t>
      </w:r>
      <w:r w:rsidR="00AD6174" w:rsidRPr="00653750">
        <w:rPr>
          <w:rFonts w:asciiTheme="minorHAnsi" w:hAnsiTheme="minorHAnsi" w:cstheme="minorHAnsi"/>
          <w:sz w:val="22"/>
          <w:szCs w:val="22"/>
        </w:rPr>
        <w:t>2</w:t>
      </w:r>
      <w:r w:rsidR="0086090C">
        <w:rPr>
          <w:rFonts w:asciiTheme="minorHAnsi" w:hAnsiTheme="minorHAnsi" w:cstheme="minorHAnsi"/>
          <w:sz w:val="22"/>
          <w:szCs w:val="22"/>
        </w:rPr>
        <w:t>7</w:t>
      </w:r>
      <w:r w:rsidR="00423350" w:rsidRPr="00653750">
        <w:rPr>
          <w:rFonts w:asciiTheme="minorHAnsi" w:hAnsiTheme="minorHAnsi" w:cstheme="minorHAnsi"/>
          <w:sz w:val="22"/>
          <w:szCs w:val="22"/>
        </w:rPr>
        <w:t xml:space="preserve"> </w:t>
      </w:r>
      <w:r w:rsidR="00243B6E" w:rsidRPr="00653750">
        <w:rPr>
          <w:rFonts w:asciiTheme="minorHAnsi" w:hAnsiTheme="minorHAnsi" w:cstheme="minorHAnsi"/>
          <w:sz w:val="22"/>
          <w:szCs w:val="22"/>
        </w:rPr>
        <w:t>e 202</w:t>
      </w:r>
      <w:r w:rsidR="0086090C">
        <w:rPr>
          <w:rFonts w:asciiTheme="minorHAnsi" w:hAnsiTheme="minorHAnsi" w:cstheme="minorHAnsi"/>
          <w:sz w:val="22"/>
          <w:szCs w:val="22"/>
        </w:rPr>
        <w:t>8</w:t>
      </w:r>
      <w:r w:rsidR="0025260F" w:rsidRPr="00653750">
        <w:rPr>
          <w:rFonts w:asciiTheme="minorHAnsi" w:hAnsiTheme="minorHAnsi" w:cstheme="minorHAnsi"/>
          <w:sz w:val="22"/>
          <w:szCs w:val="22"/>
        </w:rPr>
        <w:t xml:space="preserve"> fo</w:t>
      </w:r>
      <w:r w:rsidR="00EA0188" w:rsidRPr="00653750">
        <w:rPr>
          <w:rFonts w:asciiTheme="minorHAnsi" w:hAnsiTheme="minorHAnsi" w:cstheme="minorHAnsi"/>
          <w:sz w:val="22"/>
          <w:szCs w:val="22"/>
        </w:rPr>
        <w:t>i</w:t>
      </w:r>
      <w:r w:rsidR="0025260F" w:rsidRPr="00653750">
        <w:rPr>
          <w:rFonts w:asciiTheme="minorHAnsi" w:hAnsiTheme="minorHAnsi" w:cstheme="minorHAnsi"/>
          <w:sz w:val="22"/>
          <w:szCs w:val="22"/>
        </w:rPr>
        <w:t>:</w:t>
      </w:r>
    </w:p>
    <w:p w:rsidR="0025260F" w:rsidRPr="00653750" w:rsidRDefault="0025260F" w:rsidP="0025260F">
      <w:pPr>
        <w:pStyle w:val="Corpodetexto"/>
        <w:ind w:firstLine="708"/>
        <w:rPr>
          <w:rFonts w:asciiTheme="minorHAnsi" w:hAnsiTheme="minorHAnsi" w:cstheme="minorHAnsi"/>
          <w:sz w:val="22"/>
          <w:szCs w:val="22"/>
        </w:rPr>
      </w:pPr>
    </w:p>
    <w:tbl>
      <w:tblPr>
        <w:tblW w:w="806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367"/>
        <w:gridCol w:w="1367"/>
        <w:gridCol w:w="1367"/>
        <w:gridCol w:w="1367"/>
      </w:tblGrid>
      <w:tr w:rsidR="000E1350" w:rsidRPr="00EA0188" w:rsidTr="0017168E">
        <w:trPr>
          <w:trHeight w:val="275"/>
        </w:trPr>
        <w:tc>
          <w:tcPr>
            <w:tcW w:w="2599" w:type="dxa"/>
            <w:vAlign w:val="center"/>
            <w:hideMark/>
          </w:tcPr>
          <w:p w:rsidR="000E1350" w:rsidRPr="00EA0188" w:rsidRDefault="000E1350" w:rsidP="00A709E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EA0188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Ano</w:t>
            </w:r>
          </w:p>
        </w:tc>
        <w:tc>
          <w:tcPr>
            <w:tcW w:w="1367" w:type="dxa"/>
            <w:vAlign w:val="center"/>
          </w:tcPr>
          <w:p w:rsidR="000E1350" w:rsidRPr="00EA0188" w:rsidRDefault="000E1350" w:rsidP="00DF1B3B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EA0188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20</w:t>
            </w:r>
            <w:r w:rsidR="00134CF8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</w:t>
            </w:r>
            <w:r w:rsidR="00DF1B3B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67" w:type="dxa"/>
            <w:vAlign w:val="center"/>
          </w:tcPr>
          <w:p w:rsidR="000E1350" w:rsidRPr="00EA0188" w:rsidRDefault="000E1350" w:rsidP="00DF1B3B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EA0188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20</w:t>
            </w:r>
            <w:r w:rsidR="00DF1B3B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367" w:type="dxa"/>
            <w:vAlign w:val="center"/>
          </w:tcPr>
          <w:p w:rsidR="000E1350" w:rsidRPr="00EA0188" w:rsidRDefault="00134CF8" w:rsidP="00CC3039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202</w:t>
            </w:r>
            <w:r w:rsidR="00DF1B3B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367" w:type="dxa"/>
            <w:vAlign w:val="center"/>
          </w:tcPr>
          <w:p w:rsidR="000E1350" w:rsidRPr="00EA0188" w:rsidRDefault="00134CF8" w:rsidP="00CC3039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202</w:t>
            </w:r>
            <w:r w:rsidR="00DF1B3B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8</w:t>
            </w:r>
          </w:p>
        </w:tc>
      </w:tr>
      <w:tr w:rsidR="000E1350" w:rsidRPr="00EA0188" w:rsidTr="0017168E">
        <w:trPr>
          <w:trHeight w:val="261"/>
        </w:trPr>
        <w:tc>
          <w:tcPr>
            <w:tcW w:w="2599" w:type="dxa"/>
            <w:vAlign w:val="center"/>
            <w:hideMark/>
          </w:tcPr>
          <w:p w:rsidR="000E1350" w:rsidRPr="00EA0188" w:rsidRDefault="000E1350" w:rsidP="00A709E4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EA018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VARIAÇÃO DO IPCA</w:t>
            </w:r>
          </w:p>
        </w:tc>
        <w:tc>
          <w:tcPr>
            <w:tcW w:w="1367" w:type="dxa"/>
            <w:vAlign w:val="center"/>
          </w:tcPr>
          <w:p w:rsidR="000E1350" w:rsidRPr="00EA0188" w:rsidRDefault="000E1350" w:rsidP="00DF1B3B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  </w:t>
            </w:r>
            <w:r w:rsidR="00CC3039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4,</w:t>
            </w:r>
            <w:r w:rsidR="00DF1B3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80</w:t>
            </w:r>
            <w:r w:rsidRPr="00EA018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%</w:t>
            </w:r>
          </w:p>
        </w:tc>
        <w:tc>
          <w:tcPr>
            <w:tcW w:w="1367" w:type="dxa"/>
            <w:vAlign w:val="center"/>
          </w:tcPr>
          <w:p w:rsidR="000E1350" w:rsidRPr="00EA0188" w:rsidRDefault="000E1350" w:rsidP="00DF1B3B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   </w:t>
            </w:r>
            <w:r w:rsidR="00CC3039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4,</w:t>
            </w:r>
            <w:r w:rsidR="00DF1B3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28</w:t>
            </w:r>
            <w:r w:rsidRPr="00EA018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%</w:t>
            </w:r>
          </w:p>
        </w:tc>
        <w:tc>
          <w:tcPr>
            <w:tcW w:w="1367" w:type="dxa"/>
            <w:vAlign w:val="center"/>
          </w:tcPr>
          <w:p w:rsidR="000E1350" w:rsidRPr="00EA0188" w:rsidRDefault="000E1350" w:rsidP="00DF1B3B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 </w:t>
            </w:r>
            <w:r w:rsidR="00CC3039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3,</w:t>
            </w:r>
            <w:r w:rsidR="00DF1B3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90</w:t>
            </w:r>
            <w:r w:rsidR="00134CF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1367" w:type="dxa"/>
            <w:vAlign w:val="center"/>
          </w:tcPr>
          <w:p w:rsidR="000E1350" w:rsidRPr="00EA0188" w:rsidRDefault="00CC3039" w:rsidP="00DF1B3B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3,</w:t>
            </w:r>
            <w:r w:rsidR="00DF1B3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70</w:t>
            </w:r>
            <w:r w:rsidR="000E1350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%</w:t>
            </w:r>
          </w:p>
        </w:tc>
      </w:tr>
    </w:tbl>
    <w:p w:rsidR="0025260F" w:rsidRPr="00134CF8" w:rsidRDefault="00036BD6" w:rsidP="00036BD6">
      <w:pPr>
        <w:jc w:val="both"/>
        <w:rPr>
          <w:rFonts w:asciiTheme="minorHAnsi" w:hAnsiTheme="minorHAnsi" w:cstheme="minorHAnsi"/>
          <w:sz w:val="18"/>
          <w:szCs w:val="18"/>
        </w:rPr>
      </w:pPr>
      <w:r w:rsidRPr="00134CF8">
        <w:rPr>
          <w:rFonts w:asciiTheme="minorHAnsi" w:hAnsiTheme="minorHAnsi" w:cstheme="minorHAnsi"/>
          <w:sz w:val="18"/>
          <w:szCs w:val="18"/>
        </w:rPr>
        <w:t xml:space="preserve">      Fonte: </w:t>
      </w:r>
      <w:hyperlink r:id="rId5" w:anchor="/consultas" w:history="1">
        <w:r w:rsidR="00134CF8" w:rsidRPr="00134CF8">
          <w:rPr>
            <w:rStyle w:val="Hyperlink"/>
            <w:sz w:val="18"/>
            <w:szCs w:val="18"/>
          </w:rPr>
          <w:t>https://www3.bcb.gov.br/expectativas2/#/consultas</w:t>
        </w:r>
      </w:hyperlink>
      <w:r w:rsidR="00134CF8" w:rsidRPr="00134CF8">
        <w:rPr>
          <w:sz w:val="18"/>
          <w:szCs w:val="18"/>
        </w:rPr>
        <w:t xml:space="preserve"> </w:t>
      </w:r>
      <w:r w:rsidRPr="00134CF8">
        <w:rPr>
          <w:rFonts w:asciiTheme="minorHAnsi" w:hAnsiTheme="minorHAnsi" w:cstheme="minorHAnsi"/>
          <w:sz w:val="18"/>
          <w:szCs w:val="18"/>
        </w:rPr>
        <w:t xml:space="preserve"> previsão na data de </w:t>
      </w:r>
      <w:r w:rsidR="00A54D35">
        <w:rPr>
          <w:rFonts w:asciiTheme="minorHAnsi" w:hAnsiTheme="minorHAnsi" w:cstheme="minorHAnsi"/>
          <w:sz w:val="18"/>
          <w:szCs w:val="18"/>
        </w:rPr>
        <w:t>03/10</w:t>
      </w:r>
      <w:r w:rsidRPr="00134CF8">
        <w:rPr>
          <w:rFonts w:asciiTheme="minorHAnsi" w:hAnsiTheme="minorHAnsi" w:cstheme="minorHAnsi"/>
          <w:sz w:val="18"/>
          <w:szCs w:val="18"/>
        </w:rPr>
        <w:t>/</w:t>
      </w:r>
      <w:r w:rsidR="00134CF8">
        <w:rPr>
          <w:rFonts w:asciiTheme="minorHAnsi" w:hAnsiTheme="minorHAnsi" w:cstheme="minorHAnsi"/>
          <w:sz w:val="18"/>
          <w:szCs w:val="18"/>
        </w:rPr>
        <w:t>2</w:t>
      </w:r>
      <w:r w:rsidR="00A54D35">
        <w:rPr>
          <w:rFonts w:asciiTheme="minorHAnsi" w:hAnsiTheme="minorHAnsi" w:cstheme="minorHAnsi"/>
          <w:sz w:val="18"/>
          <w:szCs w:val="18"/>
        </w:rPr>
        <w:t>5</w:t>
      </w:r>
      <w:r w:rsidR="006B11DC" w:rsidRPr="00134CF8">
        <w:rPr>
          <w:rFonts w:asciiTheme="minorHAnsi" w:hAnsiTheme="minorHAnsi" w:cstheme="minorHAnsi"/>
          <w:sz w:val="18"/>
          <w:szCs w:val="18"/>
        </w:rPr>
        <w:t>.</w:t>
      </w:r>
    </w:p>
    <w:p w:rsidR="00036BD6" w:rsidRPr="00EA0188" w:rsidRDefault="00036BD6" w:rsidP="0025260F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5260F" w:rsidRPr="00EA0188" w:rsidRDefault="00E635BF" w:rsidP="0025260F">
      <w:pPr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A0188">
        <w:rPr>
          <w:rFonts w:asciiTheme="minorHAnsi" w:hAnsiTheme="minorHAnsi" w:cstheme="minorHAnsi"/>
          <w:sz w:val="21"/>
          <w:szCs w:val="21"/>
        </w:rPr>
        <w:t xml:space="preserve">Com base nesses agregados, </w:t>
      </w:r>
      <w:r w:rsidR="002406D3">
        <w:rPr>
          <w:rFonts w:asciiTheme="minorHAnsi" w:hAnsiTheme="minorHAnsi" w:cstheme="minorHAnsi"/>
          <w:sz w:val="21"/>
          <w:szCs w:val="21"/>
        </w:rPr>
        <w:t>detalhamos as estimativas de r</w:t>
      </w:r>
      <w:r w:rsidR="0025260F" w:rsidRPr="00EA0188">
        <w:rPr>
          <w:rFonts w:asciiTheme="minorHAnsi" w:hAnsiTheme="minorHAnsi" w:cstheme="minorHAnsi"/>
          <w:sz w:val="21"/>
          <w:szCs w:val="21"/>
        </w:rPr>
        <w:t>eceitas:</w:t>
      </w:r>
    </w:p>
    <w:p w:rsidR="0025260F" w:rsidRPr="00EA0188" w:rsidRDefault="0025260F" w:rsidP="0025260F">
      <w:pPr>
        <w:ind w:firstLine="1620"/>
        <w:jc w:val="both"/>
        <w:rPr>
          <w:rFonts w:asciiTheme="minorHAnsi" w:hAnsiTheme="minorHAnsi" w:cstheme="minorHAnsi"/>
          <w:sz w:val="21"/>
          <w:szCs w:val="21"/>
        </w:rPr>
      </w:pPr>
    </w:p>
    <w:p w:rsidR="0025260F" w:rsidRPr="00EA0188" w:rsidRDefault="008D1A27" w:rsidP="0025260F">
      <w:pPr>
        <w:pStyle w:val="PAR01"/>
        <w:tabs>
          <w:tab w:val="left" w:pos="708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="00710BD7">
        <w:rPr>
          <w:rFonts w:asciiTheme="minorHAnsi" w:hAnsiTheme="minorHAnsi" w:cstheme="minorHAnsi"/>
          <w:sz w:val="21"/>
          <w:szCs w:val="21"/>
        </w:rPr>
        <w:t xml:space="preserve">- </w:t>
      </w:r>
      <w:r w:rsidR="00710BD7" w:rsidRPr="00E834F8">
        <w:rPr>
          <w:rFonts w:asciiTheme="minorHAnsi" w:hAnsiTheme="minorHAnsi" w:cstheme="minorHAnsi"/>
          <w:b/>
          <w:sz w:val="21"/>
          <w:szCs w:val="21"/>
        </w:rPr>
        <w:t xml:space="preserve">Receitas </w:t>
      </w:r>
      <w:r w:rsidR="00E834F8">
        <w:rPr>
          <w:rFonts w:asciiTheme="minorHAnsi" w:hAnsiTheme="minorHAnsi" w:cstheme="minorHAnsi"/>
          <w:b/>
          <w:sz w:val="21"/>
          <w:szCs w:val="21"/>
        </w:rPr>
        <w:t>de I</w:t>
      </w:r>
      <w:r w:rsidR="002406D3" w:rsidRPr="00E834F8">
        <w:rPr>
          <w:rFonts w:asciiTheme="minorHAnsi" w:hAnsiTheme="minorHAnsi" w:cstheme="minorHAnsi"/>
          <w:b/>
          <w:sz w:val="21"/>
          <w:szCs w:val="21"/>
        </w:rPr>
        <w:t>mpostos</w:t>
      </w:r>
      <w:r w:rsidR="00CC3039" w:rsidRPr="00E834F8">
        <w:rPr>
          <w:rFonts w:asciiTheme="minorHAnsi" w:hAnsiTheme="minorHAnsi" w:cstheme="minorHAnsi"/>
          <w:b/>
          <w:sz w:val="21"/>
          <w:szCs w:val="21"/>
        </w:rPr>
        <w:t xml:space="preserve"> e </w:t>
      </w:r>
      <w:r w:rsidR="00E834F8">
        <w:rPr>
          <w:rFonts w:asciiTheme="minorHAnsi" w:hAnsiTheme="minorHAnsi" w:cstheme="minorHAnsi"/>
          <w:b/>
          <w:sz w:val="21"/>
          <w:szCs w:val="21"/>
        </w:rPr>
        <w:t>T</w:t>
      </w:r>
      <w:r w:rsidR="00CC3039" w:rsidRPr="00E834F8">
        <w:rPr>
          <w:rFonts w:asciiTheme="minorHAnsi" w:hAnsiTheme="minorHAnsi" w:cstheme="minorHAnsi"/>
          <w:b/>
          <w:sz w:val="21"/>
          <w:szCs w:val="21"/>
        </w:rPr>
        <w:t>axas</w:t>
      </w:r>
      <w:r w:rsidR="00710BD7">
        <w:rPr>
          <w:rFonts w:asciiTheme="minorHAnsi" w:hAnsiTheme="minorHAnsi" w:cstheme="minorHAnsi"/>
          <w:sz w:val="21"/>
          <w:szCs w:val="21"/>
        </w:rPr>
        <w:t xml:space="preserve"> (diretamente arrecad</w:t>
      </w:r>
      <w:r w:rsidR="005E4074">
        <w:rPr>
          <w:rFonts w:asciiTheme="minorHAnsi" w:hAnsiTheme="minorHAnsi" w:cstheme="minorHAnsi"/>
          <w:sz w:val="21"/>
          <w:szCs w:val="21"/>
        </w:rPr>
        <w:t>ad</w:t>
      </w:r>
      <w:r w:rsidR="00710BD7">
        <w:rPr>
          <w:rFonts w:asciiTheme="minorHAnsi" w:hAnsiTheme="minorHAnsi" w:cstheme="minorHAnsi"/>
          <w:sz w:val="21"/>
          <w:szCs w:val="21"/>
        </w:rPr>
        <w:t>as):</w:t>
      </w:r>
      <w:r w:rsidR="0025260F" w:rsidRPr="00EA0188">
        <w:rPr>
          <w:rFonts w:asciiTheme="minorHAnsi" w:hAnsiTheme="minorHAnsi" w:cstheme="minorHAnsi"/>
          <w:sz w:val="21"/>
          <w:szCs w:val="21"/>
        </w:rPr>
        <w:t xml:space="preserve"> </w:t>
      </w:r>
      <w:r w:rsidR="001B5C96">
        <w:rPr>
          <w:rFonts w:asciiTheme="minorHAnsi" w:hAnsiTheme="minorHAnsi" w:cstheme="minorHAnsi"/>
          <w:sz w:val="21"/>
          <w:szCs w:val="21"/>
        </w:rPr>
        <w:t xml:space="preserve">estima-se a arrecadação de aproximadamente </w:t>
      </w:r>
      <w:r w:rsidR="00DF1B3B">
        <w:rPr>
          <w:rFonts w:asciiTheme="minorHAnsi" w:hAnsiTheme="minorHAnsi" w:cstheme="minorHAnsi"/>
          <w:sz w:val="21"/>
          <w:szCs w:val="21"/>
        </w:rPr>
        <w:t xml:space="preserve">R$ </w:t>
      </w:r>
      <w:r w:rsidR="001B5C96">
        <w:rPr>
          <w:rFonts w:asciiTheme="minorHAnsi" w:hAnsiTheme="minorHAnsi" w:cstheme="minorHAnsi"/>
          <w:sz w:val="21"/>
          <w:szCs w:val="21"/>
        </w:rPr>
        <w:t>2</w:t>
      </w:r>
      <w:r w:rsidR="00DF1B3B">
        <w:rPr>
          <w:rFonts w:asciiTheme="minorHAnsi" w:hAnsiTheme="minorHAnsi" w:cstheme="minorHAnsi"/>
          <w:sz w:val="21"/>
          <w:szCs w:val="21"/>
        </w:rPr>
        <w:t>9,6</w:t>
      </w:r>
      <w:r w:rsidR="001B5C96">
        <w:rPr>
          <w:rFonts w:asciiTheme="minorHAnsi" w:hAnsiTheme="minorHAnsi" w:cstheme="minorHAnsi"/>
          <w:sz w:val="21"/>
          <w:szCs w:val="21"/>
        </w:rPr>
        <w:t xml:space="preserve"> milhões, ou seja, um</w:t>
      </w:r>
      <w:r w:rsidR="002406D3">
        <w:rPr>
          <w:rFonts w:asciiTheme="minorHAnsi" w:hAnsiTheme="minorHAnsi" w:cstheme="minorHAnsi"/>
          <w:sz w:val="21"/>
          <w:szCs w:val="21"/>
        </w:rPr>
        <w:t xml:space="preserve"> crescimento</w:t>
      </w:r>
      <w:r w:rsidR="00CC3039">
        <w:rPr>
          <w:rFonts w:asciiTheme="minorHAnsi" w:hAnsiTheme="minorHAnsi" w:cstheme="minorHAnsi"/>
          <w:sz w:val="21"/>
          <w:szCs w:val="21"/>
        </w:rPr>
        <w:t xml:space="preserve"> de</w:t>
      </w:r>
      <w:r w:rsidR="001B5C96">
        <w:rPr>
          <w:rFonts w:asciiTheme="minorHAnsi" w:hAnsiTheme="minorHAnsi" w:cstheme="minorHAnsi"/>
          <w:sz w:val="21"/>
          <w:szCs w:val="21"/>
        </w:rPr>
        <w:t xml:space="preserve"> </w:t>
      </w:r>
      <w:r w:rsidR="00DF1B3B">
        <w:rPr>
          <w:rFonts w:asciiTheme="minorHAnsi" w:hAnsiTheme="minorHAnsi" w:cstheme="minorHAnsi"/>
          <w:sz w:val="21"/>
          <w:szCs w:val="21"/>
        </w:rPr>
        <w:t xml:space="preserve">R$ 726 mil </w:t>
      </w:r>
      <w:r w:rsidR="001B5C96">
        <w:rPr>
          <w:rFonts w:asciiTheme="minorHAnsi" w:hAnsiTheme="minorHAnsi" w:cstheme="minorHAnsi"/>
          <w:sz w:val="21"/>
          <w:szCs w:val="21"/>
        </w:rPr>
        <w:t xml:space="preserve">na receita bruta, o que </w:t>
      </w:r>
      <w:proofErr w:type="gramStart"/>
      <w:r w:rsidR="001B5C96">
        <w:rPr>
          <w:rFonts w:asciiTheme="minorHAnsi" w:hAnsiTheme="minorHAnsi" w:cstheme="minorHAnsi"/>
          <w:sz w:val="21"/>
          <w:szCs w:val="21"/>
        </w:rPr>
        <w:t>equivale</w:t>
      </w:r>
      <w:proofErr w:type="gramEnd"/>
      <w:r w:rsidR="001B5C96">
        <w:rPr>
          <w:rFonts w:asciiTheme="minorHAnsi" w:hAnsiTheme="minorHAnsi" w:cstheme="minorHAnsi"/>
          <w:sz w:val="21"/>
          <w:szCs w:val="21"/>
        </w:rPr>
        <w:t xml:space="preserve"> a </w:t>
      </w:r>
      <w:r w:rsidR="00DF1B3B">
        <w:rPr>
          <w:rFonts w:asciiTheme="minorHAnsi" w:hAnsiTheme="minorHAnsi" w:cstheme="minorHAnsi"/>
          <w:sz w:val="21"/>
          <w:szCs w:val="21"/>
        </w:rPr>
        <w:t>2,52</w:t>
      </w:r>
      <w:r w:rsidR="001B5C96">
        <w:rPr>
          <w:rFonts w:asciiTheme="minorHAnsi" w:hAnsiTheme="minorHAnsi" w:cstheme="minorHAnsi"/>
          <w:sz w:val="21"/>
          <w:szCs w:val="21"/>
        </w:rPr>
        <w:t>%, comparado à projeção de 202</w:t>
      </w:r>
      <w:r w:rsidR="00DF1B3B">
        <w:rPr>
          <w:rFonts w:asciiTheme="minorHAnsi" w:hAnsiTheme="minorHAnsi" w:cstheme="minorHAnsi"/>
          <w:sz w:val="21"/>
          <w:szCs w:val="21"/>
        </w:rPr>
        <w:t>5</w:t>
      </w:r>
      <w:r w:rsidR="001B5C96">
        <w:rPr>
          <w:rFonts w:asciiTheme="minorHAnsi" w:hAnsiTheme="minorHAnsi" w:cstheme="minorHAnsi"/>
          <w:sz w:val="21"/>
          <w:szCs w:val="21"/>
        </w:rPr>
        <w:t xml:space="preserve">, orçada em </w:t>
      </w:r>
      <w:r w:rsidR="00DF1B3B">
        <w:rPr>
          <w:rFonts w:asciiTheme="minorHAnsi" w:hAnsiTheme="minorHAnsi" w:cstheme="minorHAnsi"/>
          <w:sz w:val="21"/>
          <w:szCs w:val="21"/>
        </w:rPr>
        <w:t>28,8</w:t>
      </w:r>
      <w:r w:rsidR="001B5C96">
        <w:rPr>
          <w:rFonts w:asciiTheme="minorHAnsi" w:hAnsiTheme="minorHAnsi" w:cstheme="minorHAnsi"/>
          <w:sz w:val="21"/>
          <w:szCs w:val="21"/>
        </w:rPr>
        <w:t xml:space="preserve"> milhões.</w:t>
      </w:r>
    </w:p>
    <w:p w:rsidR="0025260F" w:rsidRPr="00EA0188" w:rsidRDefault="0025260F" w:rsidP="0025260F">
      <w:pPr>
        <w:ind w:firstLine="708"/>
        <w:jc w:val="both"/>
        <w:rPr>
          <w:rFonts w:asciiTheme="minorHAnsi" w:hAnsiTheme="minorHAnsi" w:cstheme="minorHAnsi"/>
          <w:sz w:val="21"/>
          <w:szCs w:val="21"/>
        </w:rPr>
      </w:pPr>
    </w:p>
    <w:p w:rsidR="00F93573" w:rsidRDefault="00D90960" w:rsidP="001B5C96">
      <w:pPr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710BD7" w:rsidRPr="00E834F8">
        <w:rPr>
          <w:rFonts w:asciiTheme="minorHAnsi" w:hAnsiTheme="minorHAnsi" w:cstheme="minorHAnsi"/>
          <w:b/>
          <w:sz w:val="21"/>
          <w:szCs w:val="21"/>
        </w:rPr>
        <w:t>R</w:t>
      </w:r>
      <w:r w:rsidR="00E834F8">
        <w:rPr>
          <w:rFonts w:asciiTheme="minorHAnsi" w:hAnsiTheme="minorHAnsi" w:cstheme="minorHAnsi"/>
          <w:b/>
          <w:sz w:val="21"/>
          <w:szCs w:val="21"/>
        </w:rPr>
        <w:t>eceitas P</w:t>
      </w:r>
      <w:r w:rsidR="0025260F" w:rsidRPr="00E834F8">
        <w:rPr>
          <w:rFonts w:asciiTheme="minorHAnsi" w:hAnsiTheme="minorHAnsi" w:cstheme="minorHAnsi"/>
          <w:b/>
          <w:sz w:val="21"/>
          <w:szCs w:val="21"/>
        </w:rPr>
        <w:t>atrimoniais</w:t>
      </w:r>
      <w:r w:rsidR="002B449E">
        <w:rPr>
          <w:rFonts w:asciiTheme="minorHAnsi" w:hAnsiTheme="minorHAnsi" w:cstheme="minorHAnsi"/>
          <w:sz w:val="21"/>
          <w:szCs w:val="21"/>
        </w:rPr>
        <w:t xml:space="preserve">: </w:t>
      </w:r>
      <w:r w:rsidR="001B5C96">
        <w:rPr>
          <w:rFonts w:asciiTheme="minorHAnsi" w:hAnsiTheme="minorHAnsi" w:cstheme="minorHAnsi"/>
          <w:sz w:val="21"/>
          <w:szCs w:val="21"/>
        </w:rPr>
        <w:t xml:space="preserve">considerando </w:t>
      </w:r>
      <w:r w:rsidR="00FA043F">
        <w:rPr>
          <w:rFonts w:asciiTheme="minorHAnsi" w:hAnsiTheme="minorHAnsi" w:cstheme="minorHAnsi"/>
          <w:sz w:val="21"/>
          <w:szCs w:val="21"/>
        </w:rPr>
        <w:t>o crescimento</w:t>
      </w:r>
      <w:r w:rsidR="001B5C96">
        <w:rPr>
          <w:rFonts w:ascii="Calibri" w:hAnsi="Calibri" w:cs="Calibri"/>
          <w:sz w:val="22"/>
          <w:szCs w:val="22"/>
        </w:rPr>
        <w:t xml:space="preserve"> na receita de valores mobiliários </w:t>
      </w:r>
      <w:r w:rsidR="001B5C96">
        <w:rPr>
          <w:rFonts w:asciiTheme="minorHAnsi" w:hAnsiTheme="minorHAnsi" w:cstheme="minorHAnsi"/>
          <w:sz w:val="21"/>
          <w:szCs w:val="21"/>
        </w:rPr>
        <w:t>em decorrência do cenário econômico que afeta diretamente as receitas relativas a rendimentos de aplicações financeiras</w:t>
      </w:r>
      <w:r w:rsidR="00FA043F">
        <w:rPr>
          <w:rFonts w:ascii="Calibri" w:hAnsi="Calibri" w:cs="Calibri"/>
          <w:sz w:val="22"/>
          <w:szCs w:val="22"/>
        </w:rPr>
        <w:t xml:space="preserve"> em 2025</w:t>
      </w:r>
      <w:r w:rsidR="001B5C96">
        <w:rPr>
          <w:rFonts w:ascii="Calibri" w:hAnsi="Calibri" w:cs="Calibri"/>
          <w:sz w:val="22"/>
          <w:szCs w:val="22"/>
        </w:rPr>
        <w:t xml:space="preserve">, </w:t>
      </w:r>
      <w:r w:rsidR="00E834F8">
        <w:rPr>
          <w:rFonts w:ascii="Calibri" w:hAnsi="Calibri" w:cs="Calibri"/>
          <w:sz w:val="22"/>
          <w:szCs w:val="22"/>
        </w:rPr>
        <w:t>a projeção desta</w:t>
      </w:r>
      <w:r w:rsidR="001B5C96">
        <w:rPr>
          <w:rFonts w:ascii="Calibri" w:hAnsi="Calibri" w:cs="Calibri"/>
          <w:sz w:val="22"/>
          <w:szCs w:val="22"/>
        </w:rPr>
        <w:t xml:space="preserve"> receita teve </w:t>
      </w:r>
      <w:r w:rsidR="00FA043F">
        <w:rPr>
          <w:rFonts w:ascii="Calibri" w:hAnsi="Calibri" w:cs="Calibri"/>
          <w:sz w:val="22"/>
          <w:szCs w:val="22"/>
        </w:rPr>
        <w:t xml:space="preserve">acréscimo </w:t>
      </w:r>
      <w:r w:rsidR="001B5C96">
        <w:rPr>
          <w:rFonts w:ascii="Calibri" w:hAnsi="Calibri" w:cs="Calibri"/>
          <w:sz w:val="22"/>
          <w:szCs w:val="22"/>
        </w:rPr>
        <w:t xml:space="preserve">de </w:t>
      </w:r>
      <w:r w:rsidR="00FA043F">
        <w:rPr>
          <w:rFonts w:ascii="Calibri" w:hAnsi="Calibri" w:cs="Calibri"/>
          <w:sz w:val="22"/>
          <w:szCs w:val="22"/>
        </w:rPr>
        <w:t>70,4</w:t>
      </w:r>
      <w:r w:rsidR="001B5C96">
        <w:rPr>
          <w:rFonts w:ascii="Calibri" w:hAnsi="Calibri" w:cs="Calibri"/>
          <w:sz w:val="22"/>
          <w:szCs w:val="22"/>
        </w:rPr>
        <w:t xml:space="preserve">% o que equivale a </w:t>
      </w:r>
      <w:r w:rsidR="00FA043F">
        <w:rPr>
          <w:rFonts w:ascii="Calibri" w:hAnsi="Calibri" w:cs="Calibri"/>
          <w:sz w:val="22"/>
          <w:szCs w:val="22"/>
        </w:rPr>
        <w:t>R$ 8,6</w:t>
      </w:r>
      <w:r w:rsidR="001B5C96">
        <w:rPr>
          <w:rFonts w:ascii="Calibri" w:hAnsi="Calibri" w:cs="Calibri"/>
          <w:sz w:val="22"/>
          <w:szCs w:val="22"/>
        </w:rPr>
        <w:t xml:space="preserve"> milhões</w:t>
      </w:r>
      <w:r w:rsidR="001B5C96">
        <w:rPr>
          <w:rFonts w:asciiTheme="minorHAnsi" w:hAnsiTheme="minorHAnsi" w:cstheme="minorHAnsi"/>
          <w:sz w:val="21"/>
          <w:szCs w:val="21"/>
        </w:rPr>
        <w:t>, totalizan</w:t>
      </w:r>
      <w:r w:rsidR="00E834F8">
        <w:rPr>
          <w:rFonts w:asciiTheme="minorHAnsi" w:hAnsiTheme="minorHAnsi" w:cstheme="minorHAnsi"/>
          <w:sz w:val="21"/>
          <w:szCs w:val="21"/>
        </w:rPr>
        <w:t>do</w:t>
      </w:r>
      <w:r w:rsidR="00FA043F">
        <w:rPr>
          <w:rFonts w:asciiTheme="minorHAnsi" w:hAnsiTheme="minorHAnsi" w:cstheme="minorHAnsi"/>
          <w:sz w:val="21"/>
          <w:szCs w:val="21"/>
        </w:rPr>
        <w:t xml:space="preserve"> R$ 20,9</w:t>
      </w:r>
      <w:r w:rsidR="001B5C96">
        <w:rPr>
          <w:rFonts w:asciiTheme="minorHAnsi" w:hAnsiTheme="minorHAnsi" w:cstheme="minorHAnsi"/>
          <w:sz w:val="21"/>
          <w:szCs w:val="21"/>
        </w:rPr>
        <w:t xml:space="preserve"> milhões</w:t>
      </w:r>
      <w:r w:rsidR="00FA043F">
        <w:rPr>
          <w:rFonts w:asciiTheme="minorHAnsi" w:hAnsiTheme="minorHAnsi" w:cstheme="minorHAnsi"/>
          <w:sz w:val="21"/>
          <w:szCs w:val="21"/>
        </w:rPr>
        <w:t xml:space="preserve"> para 2026</w:t>
      </w:r>
      <w:r w:rsidR="001B5C96">
        <w:rPr>
          <w:rFonts w:asciiTheme="minorHAnsi" w:hAnsiTheme="minorHAnsi" w:cstheme="minorHAnsi"/>
          <w:sz w:val="21"/>
          <w:szCs w:val="21"/>
        </w:rPr>
        <w:t>.</w:t>
      </w:r>
    </w:p>
    <w:p w:rsidR="001B5C96" w:rsidRPr="00EA0188" w:rsidRDefault="001B5C96" w:rsidP="001B5C96">
      <w:pPr>
        <w:ind w:firstLine="708"/>
        <w:jc w:val="both"/>
        <w:rPr>
          <w:rFonts w:asciiTheme="minorHAnsi" w:hAnsiTheme="minorHAnsi" w:cstheme="minorHAnsi"/>
          <w:sz w:val="21"/>
          <w:szCs w:val="21"/>
        </w:rPr>
      </w:pPr>
    </w:p>
    <w:p w:rsidR="00CB18AF" w:rsidRDefault="00710BD7" w:rsidP="00CB18AF">
      <w:pPr>
        <w:pStyle w:val="Corpodetex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 xml:space="preserve">- </w:t>
      </w:r>
      <w:r w:rsidR="0025260F" w:rsidRPr="00E834F8">
        <w:rPr>
          <w:rFonts w:asciiTheme="minorHAnsi" w:hAnsiTheme="minorHAnsi" w:cstheme="minorHAnsi"/>
          <w:b/>
          <w:sz w:val="21"/>
          <w:szCs w:val="21"/>
        </w:rPr>
        <w:t>Transferências</w:t>
      </w:r>
      <w:r w:rsidRPr="00E834F8">
        <w:rPr>
          <w:rFonts w:asciiTheme="minorHAnsi" w:hAnsiTheme="minorHAnsi" w:cstheme="minorHAnsi"/>
          <w:b/>
          <w:sz w:val="21"/>
          <w:szCs w:val="21"/>
        </w:rPr>
        <w:t xml:space="preserve"> Correntes</w:t>
      </w:r>
      <w:r w:rsidR="0025260F" w:rsidRPr="00EA0188">
        <w:rPr>
          <w:rFonts w:asciiTheme="minorHAnsi" w:hAnsiTheme="minorHAnsi" w:cstheme="minorHAnsi"/>
          <w:sz w:val="21"/>
          <w:szCs w:val="21"/>
        </w:rPr>
        <w:t xml:space="preserve">: </w:t>
      </w:r>
      <w:r w:rsidR="00517117">
        <w:rPr>
          <w:rFonts w:asciiTheme="minorHAnsi" w:hAnsiTheme="minorHAnsi" w:cstheme="minorHAnsi"/>
          <w:sz w:val="21"/>
          <w:szCs w:val="21"/>
        </w:rPr>
        <w:t>as expectativas apontam para um</w:t>
      </w:r>
      <w:r w:rsidR="005E4074">
        <w:rPr>
          <w:rFonts w:asciiTheme="minorHAnsi" w:hAnsiTheme="minorHAnsi" w:cstheme="minorHAnsi"/>
          <w:sz w:val="21"/>
          <w:szCs w:val="21"/>
        </w:rPr>
        <w:t xml:space="preserve"> aumento</w:t>
      </w:r>
      <w:r w:rsidR="003B755A">
        <w:rPr>
          <w:rFonts w:asciiTheme="minorHAnsi" w:hAnsiTheme="minorHAnsi" w:cstheme="minorHAnsi"/>
          <w:sz w:val="21"/>
          <w:szCs w:val="21"/>
        </w:rPr>
        <w:t xml:space="preserve"> </w:t>
      </w:r>
      <w:r w:rsidR="00416A97">
        <w:rPr>
          <w:rFonts w:asciiTheme="minorHAnsi" w:hAnsiTheme="minorHAnsi" w:cstheme="minorHAnsi"/>
          <w:sz w:val="21"/>
          <w:szCs w:val="21"/>
        </w:rPr>
        <w:t>R$ 5</w:t>
      </w:r>
      <w:r w:rsidR="002A43FF">
        <w:rPr>
          <w:rFonts w:asciiTheme="minorHAnsi" w:hAnsiTheme="minorHAnsi" w:cstheme="minorHAnsi"/>
          <w:sz w:val="21"/>
          <w:szCs w:val="21"/>
        </w:rPr>
        <w:t xml:space="preserve"> milhões, ou seja </w:t>
      </w:r>
      <w:r w:rsidR="00416A97">
        <w:rPr>
          <w:rFonts w:asciiTheme="minorHAnsi" w:hAnsiTheme="minorHAnsi" w:cstheme="minorHAnsi"/>
          <w:sz w:val="21"/>
          <w:szCs w:val="21"/>
        </w:rPr>
        <w:t>3,6</w:t>
      </w:r>
      <w:r w:rsidR="00E92706">
        <w:rPr>
          <w:rFonts w:asciiTheme="minorHAnsi" w:hAnsiTheme="minorHAnsi" w:cstheme="minorHAnsi"/>
          <w:sz w:val="21"/>
          <w:szCs w:val="21"/>
        </w:rPr>
        <w:t>%</w:t>
      </w:r>
      <w:r w:rsidR="002A43FF">
        <w:rPr>
          <w:rFonts w:asciiTheme="minorHAnsi" w:hAnsiTheme="minorHAnsi" w:cstheme="minorHAnsi"/>
          <w:sz w:val="21"/>
          <w:szCs w:val="21"/>
        </w:rPr>
        <w:t xml:space="preserve"> a mais que 202</w:t>
      </w:r>
      <w:r w:rsidR="00416A97">
        <w:rPr>
          <w:rFonts w:asciiTheme="minorHAnsi" w:hAnsiTheme="minorHAnsi" w:cstheme="minorHAnsi"/>
          <w:sz w:val="21"/>
          <w:szCs w:val="21"/>
        </w:rPr>
        <w:t>5</w:t>
      </w:r>
      <w:r w:rsidR="001B5C96">
        <w:rPr>
          <w:rFonts w:asciiTheme="minorHAnsi" w:hAnsiTheme="minorHAnsi" w:cstheme="minorHAnsi"/>
          <w:sz w:val="21"/>
          <w:szCs w:val="21"/>
        </w:rPr>
        <w:t xml:space="preserve">, sendo </w:t>
      </w:r>
      <w:r w:rsidR="00416A97">
        <w:rPr>
          <w:rFonts w:asciiTheme="minorHAnsi" w:hAnsiTheme="minorHAnsi" w:cstheme="minorHAnsi"/>
          <w:sz w:val="21"/>
          <w:szCs w:val="21"/>
        </w:rPr>
        <w:t>R$ 4,1</w:t>
      </w:r>
      <w:r w:rsidR="001B5C96">
        <w:rPr>
          <w:rFonts w:asciiTheme="minorHAnsi" w:hAnsiTheme="minorHAnsi" w:cstheme="minorHAnsi"/>
          <w:sz w:val="21"/>
          <w:szCs w:val="21"/>
        </w:rPr>
        <w:t xml:space="preserve"> milhões</w:t>
      </w:r>
      <w:r w:rsidR="00E92706">
        <w:rPr>
          <w:rFonts w:asciiTheme="minorHAnsi" w:hAnsiTheme="minorHAnsi" w:cstheme="minorHAnsi"/>
          <w:sz w:val="21"/>
          <w:szCs w:val="21"/>
        </w:rPr>
        <w:t xml:space="preserve"> n</w:t>
      </w:r>
      <w:r w:rsidR="001B5C96">
        <w:rPr>
          <w:rFonts w:asciiTheme="minorHAnsi" w:hAnsiTheme="minorHAnsi" w:cstheme="minorHAnsi"/>
          <w:sz w:val="21"/>
          <w:szCs w:val="21"/>
        </w:rPr>
        <w:t>a arrecadação de FPM (</w:t>
      </w:r>
      <w:r w:rsidR="002A43FF">
        <w:rPr>
          <w:rFonts w:asciiTheme="minorHAnsi" w:hAnsiTheme="minorHAnsi" w:cstheme="minorHAnsi"/>
          <w:sz w:val="21"/>
          <w:szCs w:val="21"/>
        </w:rPr>
        <w:t xml:space="preserve">+ </w:t>
      </w:r>
      <w:r w:rsidR="00416A97">
        <w:rPr>
          <w:rFonts w:asciiTheme="minorHAnsi" w:hAnsiTheme="minorHAnsi" w:cstheme="minorHAnsi"/>
          <w:sz w:val="21"/>
          <w:szCs w:val="21"/>
        </w:rPr>
        <w:t>8,4</w:t>
      </w:r>
      <w:r w:rsidR="001B5C96">
        <w:rPr>
          <w:rFonts w:asciiTheme="minorHAnsi" w:hAnsiTheme="minorHAnsi" w:cstheme="minorHAnsi"/>
          <w:sz w:val="21"/>
          <w:szCs w:val="21"/>
        </w:rPr>
        <w:t xml:space="preserve">%) e </w:t>
      </w:r>
      <w:r w:rsidR="00416A97">
        <w:rPr>
          <w:rFonts w:asciiTheme="minorHAnsi" w:hAnsiTheme="minorHAnsi" w:cstheme="minorHAnsi"/>
          <w:sz w:val="21"/>
          <w:szCs w:val="21"/>
        </w:rPr>
        <w:t>R$ 450</w:t>
      </w:r>
      <w:r w:rsidR="001B5C96">
        <w:rPr>
          <w:rFonts w:asciiTheme="minorHAnsi" w:hAnsiTheme="minorHAnsi" w:cstheme="minorHAnsi"/>
          <w:sz w:val="21"/>
          <w:szCs w:val="21"/>
        </w:rPr>
        <w:t xml:space="preserve"> mil n</w:t>
      </w:r>
      <w:r w:rsidR="003B755A">
        <w:rPr>
          <w:rFonts w:asciiTheme="minorHAnsi" w:hAnsiTheme="minorHAnsi" w:cstheme="minorHAnsi"/>
          <w:sz w:val="21"/>
          <w:szCs w:val="21"/>
        </w:rPr>
        <w:t>o ICMS</w:t>
      </w:r>
      <w:r w:rsidR="002A43FF">
        <w:rPr>
          <w:rFonts w:asciiTheme="minorHAnsi" w:hAnsiTheme="minorHAnsi" w:cstheme="minorHAnsi"/>
          <w:sz w:val="21"/>
          <w:szCs w:val="21"/>
        </w:rPr>
        <w:t xml:space="preserve"> (+</w:t>
      </w:r>
      <w:r w:rsidR="00416A97">
        <w:rPr>
          <w:rFonts w:asciiTheme="minorHAnsi" w:hAnsiTheme="minorHAnsi" w:cstheme="minorHAnsi"/>
          <w:sz w:val="21"/>
          <w:szCs w:val="21"/>
        </w:rPr>
        <w:t>1,1</w:t>
      </w:r>
      <w:r w:rsidR="002A43FF">
        <w:rPr>
          <w:rFonts w:asciiTheme="minorHAnsi" w:hAnsiTheme="minorHAnsi" w:cstheme="minorHAnsi"/>
          <w:sz w:val="21"/>
          <w:szCs w:val="21"/>
        </w:rPr>
        <w:t>%). Salientamos que para o ICMS a</w:t>
      </w:r>
      <w:r w:rsidR="003B755A">
        <w:rPr>
          <w:rFonts w:asciiTheme="minorHAnsi" w:hAnsiTheme="minorHAnsi" w:cstheme="minorHAnsi"/>
          <w:sz w:val="21"/>
          <w:szCs w:val="21"/>
        </w:rPr>
        <w:t xml:space="preserve"> FAMURS projeta um crescimento de </w:t>
      </w:r>
      <w:r w:rsidR="00416A97">
        <w:rPr>
          <w:rFonts w:asciiTheme="minorHAnsi" w:hAnsiTheme="minorHAnsi" w:cstheme="minorHAnsi"/>
          <w:sz w:val="21"/>
          <w:szCs w:val="21"/>
        </w:rPr>
        <w:t>3,4</w:t>
      </w:r>
      <w:r w:rsidR="002A43FF">
        <w:rPr>
          <w:rFonts w:asciiTheme="minorHAnsi" w:hAnsiTheme="minorHAnsi" w:cstheme="minorHAnsi"/>
          <w:sz w:val="21"/>
          <w:szCs w:val="21"/>
        </w:rPr>
        <w:t>% em 202</w:t>
      </w:r>
      <w:r w:rsidR="00416A97">
        <w:rPr>
          <w:rFonts w:asciiTheme="minorHAnsi" w:hAnsiTheme="minorHAnsi" w:cstheme="minorHAnsi"/>
          <w:sz w:val="21"/>
          <w:szCs w:val="21"/>
        </w:rPr>
        <w:t>6</w:t>
      </w:r>
      <w:r w:rsidR="003B755A">
        <w:rPr>
          <w:rFonts w:asciiTheme="minorHAnsi" w:hAnsiTheme="minorHAnsi" w:cstheme="minorHAnsi"/>
          <w:sz w:val="21"/>
          <w:szCs w:val="21"/>
        </w:rPr>
        <w:t>,</w:t>
      </w:r>
      <w:r w:rsidR="00E92706">
        <w:rPr>
          <w:rFonts w:asciiTheme="minorHAnsi" w:hAnsiTheme="minorHAnsi" w:cstheme="minorHAnsi"/>
          <w:sz w:val="21"/>
          <w:szCs w:val="21"/>
        </w:rPr>
        <w:t xml:space="preserve"> </w:t>
      </w:r>
      <w:r w:rsidR="00416A97">
        <w:rPr>
          <w:rFonts w:asciiTheme="minorHAnsi" w:hAnsiTheme="minorHAnsi" w:cstheme="minorHAnsi"/>
          <w:sz w:val="21"/>
          <w:szCs w:val="21"/>
        </w:rPr>
        <w:t>entretanto, como o Município de São Luiz Gonzaga</w:t>
      </w:r>
      <w:r w:rsidR="00195873">
        <w:rPr>
          <w:rFonts w:asciiTheme="minorHAnsi" w:hAnsiTheme="minorHAnsi" w:cstheme="minorHAnsi"/>
          <w:sz w:val="21"/>
          <w:szCs w:val="21"/>
        </w:rPr>
        <w:t xml:space="preserve"> </w:t>
      </w:r>
      <w:r w:rsidR="003B755A">
        <w:rPr>
          <w:rFonts w:asciiTheme="minorHAnsi" w:hAnsiTheme="minorHAnsi" w:cstheme="minorHAnsi"/>
          <w:sz w:val="21"/>
          <w:szCs w:val="21"/>
        </w:rPr>
        <w:t>t</w:t>
      </w:r>
      <w:r w:rsidR="00195873">
        <w:rPr>
          <w:rFonts w:asciiTheme="minorHAnsi" w:hAnsiTheme="minorHAnsi" w:cstheme="minorHAnsi"/>
          <w:sz w:val="21"/>
          <w:szCs w:val="21"/>
        </w:rPr>
        <w:t>eve</w:t>
      </w:r>
      <w:r w:rsidR="003B755A">
        <w:rPr>
          <w:rFonts w:asciiTheme="minorHAnsi" w:hAnsiTheme="minorHAnsi" w:cstheme="minorHAnsi"/>
          <w:sz w:val="21"/>
          <w:szCs w:val="21"/>
        </w:rPr>
        <w:t xml:space="preserve"> queda no IPM (índice de Participação dos Municípios), </w:t>
      </w:r>
      <w:r w:rsidR="00195873">
        <w:rPr>
          <w:rFonts w:asciiTheme="minorHAnsi" w:hAnsiTheme="minorHAnsi" w:cstheme="minorHAnsi"/>
          <w:sz w:val="21"/>
          <w:szCs w:val="21"/>
        </w:rPr>
        <w:t>assim como a maioria dos municípios da região</w:t>
      </w:r>
      <w:r w:rsidR="00195873">
        <w:rPr>
          <w:rFonts w:asciiTheme="minorHAnsi" w:hAnsiTheme="minorHAnsi" w:cstheme="minorHAnsi"/>
          <w:sz w:val="21"/>
          <w:szCs w:val="21"/>
        </w:rPr>
        <w:t xml:space="preserve">, </w:t>
      </w:r>
      <w:r w:rsidR="003B755A">
        <w:rPr>
          <w:rFonts w:asciiTheme="minorHAnsi" w:hAnsiTheme="minorHAnsi" w:cstheme="minorHAnsi"/>
          <w:sz w:val="21"/>
          <w:szCs w:val="21"/>
        </w:rPr>
        <w:t xml:space="preserve">o crescimento real desta receita </w:t>
      </w:r>
      <w:r w:rsidR="002A43FF">
        <w:rPr>
          <w:rFonts w:asciiTheme="minorHAnsi" w:hAnsiTheme="minorHAnsi" w:cstheme="minorHAnsi"/>
          <w:sz w:val="21"/>
          <w:szCs w:val="21"/>
        </w:rPr>
        <w:t xml:space="preserve">é </w:t>
      </w:r>
      <w:r w:rsidR="00416A97">
        <w:rPr>
          <w:rFonts w:asciiTheme="minorHAnsi" w:hAnsiTheme="minorHAnsi" w:cstheme="minorHAnsi"/>
          <w:sz w:val="21"/>
          <w:szCs w:val="21"/>
        </w:rPr>
        <w:t>de</w:t>
      </w:r>
      <w:r w:rsidR="00195873">
        <w:rPr>
          <w:rFonts w:asciiTheme="minorHAnsi" w:hAnsiTheme="minorHAnsi" w:cstheme="minorHAnsi"/>
          <w:sz w:val="21"/>
          <w:szCs w:val="21"/>
        </w:rPr>
        <w:t xml:space="preserve"> aproximadamente</w:t>
      </w:r>
      <w:r w:rsidR="003B755A">
        <w:rPr>
          <w:rFonts w:asciiTheme="minorHAnsi" w:hAnsiTheme="minorHAnsi" w:cstheme="minorHAnsi"/>
          <w:sz w:val="21"/>
          <w:szCs w:val="21"/>
        </w:rPr>
        <w:t xml:space="preserve"> </w:t>
      </w:r>
      <w:r w:rsidR="00416A97">
        <w:rPr>
          <w:rFonts w:asciiTheme="minorHAnsi" w:hAnsiTheme="minorHAnsi" w:cstheme="minorHAnsi"/>
          <w:sz w:val="21"/>
          <w:szCs w:val="21"/>
        </w:rPr>
        <w:t>1,14</w:t>
      </w:r>
      <w:r w:rsidR="002A43FF">
        <w:rPr>
          <w:rFonts w:asciiTheme="minorHAnsi" w:hAnsiTheme="minorHAnsi" w:cstheme="minorHAnsi"/>
          <w:sz w:val="21"/>
          <w:szCs w:val="21"/>
        </w:rPr>
        <w:t xml:space="preserve"> % para o próximo exercício</w:t>
      </w:r>
      <w:r w:rsidR="003B755A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17168E" w:rsidRDefault="0017168E" w:rsidP="00CB18AF">
      <w:pPr>
        <w:pStyle w:val="Corpodetexto"/>
        <w:rPr>
          <w:rFonts w:asciiTheme="minorHAnsi" w:hAnsiTheme="minorHAnsi" w:cstheme="minorHAnsi"/>
          <w:sz w:val="21"/>
          <w:szCs w:val="21"/>
        </w:rPr>
      </w:pPr>
    </w:p>
    <w:p w:rsidR="00A66E16" w:rsidRPr="00EA0188" w:rsidRDefault="0025260F" w:rsidP="0017168E">
      <w:pPr>
        <w:pStyle w:val="Corpodetexto"/>
        <w:rPr>
          <w:rFonts w:asciiTheme="minorHAnsi" w:hAnsiTheme="minorHAnsi" w:cstheme="minorHAnsi"/>
          <w:sz w:val="21"/>
          <w:szCs w:val="21"/>
        </w:rPr>
      </w:pPr>
      <w:r w:rsidRPr="00EA0188">
        <w:rPr>
          <w:rFonts w:asciiTheme="minorHAnsi" w:hAnsiTheme="minorHAnsi" w:cstheme="minorHAnsi"/>
          <w:sz w:val="21"/>
          <w:szCs w:val="21"/>
        </w:rPr>
        <w:tab/>
      </w:r>
      <w:r w:rsidR="00CD5D27">
        <w:rPr>
          <w:rFonts w:asciiTheme="minorHAnsi" w:hAnsiTheme="minorHAnsi" w:cstheme="minorHAnsi"/>
          <w:sz w:val="21"/>
          <w:szCs w:val="21"/>
        </w:rPr>
        <w:t xml:space="preserve">- </w:t>
      </w:r>
      <w:r w:rsidR="00CD5D27" w:rsidRPr="00E834F8">
        <w:rPr>
          <w:rFonts w:asciiTheme="minorHAnsi" w:hAnsiTheme="minorHAnsi" w:cstheme="minorHAnsi"/>
          <w:b/>
          <w:sz w:val="21"/>
          <w:szCs w:val="21"/>
        </w:rPr>
        <w:t>Transferência</w:t>
      </w:r>
      <w:r w:rsidR="00D90960" w:rsidRPr="00E834F8">
        <w:rPr>
          <w:rFonts w:asciiTheme="minorHAnsi" w:hAnsiTheme="minorHAnsi" w:cstheme="minorHAnsi"/>
          <w:b/>
          <w:sz w:val="21"/>
          <w:szCs w:val="21"/>
        </w:rPr>
        <w:t>s</w:t>
      </w:r>
      <w:r w:rsidR="00CD5D27" w:rsidRPr="00E834F8">
        <w:rPr>
          <w:rFonts w:asciiTheme="minorHAnsi" w:hAnsiTheme="minorHAnsi" w:cstheme="minorHAnsi"/>
          <w:b/>
          <w:sz w:val="21"/>
          <w:szCs w:val="21"/>
        </w:rPr>
        <w:t xml:space="preserve"> do </w:t>
      </w:r>
      <w:r w:rsidR="00F93573" w:rsidRPr="00E834F8">
        <w:rPr>
          <w:rFonts w:asciiTheme="minorHAnsi" w:hAnsiTheme="minorHAnsi" w:cstheme="minorHAnsi"/>
          <w:b/>
          <w:sz w:val="21"/>
          <w:szCs w:val="21"/>
        </w:rPr>
        <w:t>FUNDEB</w:t>
      </w:r>
      <w:r w:rsidR="00710BD7">
        <w:rPr>
          <w:rFonts w:asciiTheme="minorHAnsi" w:hAnsiTheme="minorHAnsi" w:cstheme="minorHAnsi"/>
          <w:sz w:val="21"/>
          <w:szCs w:val="21"/>
        </w:rPr>
        <w:t xml:space="preserve">: </w:t>
      </w:r>
      <w:r w:rsidR="002A43FF">
        <w:rPr>
          <w:rFonts w:asciiTheme="minorHAnsi" w:hAnsiTheme="minorHAnsi" w:cstheme="minorHAnsi"/>
          <w:sz w:val="21"/>
          <w:szCs w:val="21"/>
        </w:rPr>
        <w:t xml:space="preserve">projeta-se um crescimento de </w:t>
      </w:r>
      <w:r w:rsidR="00A54D35">
        <w:rPr>
          <w:rFonts w:asciiTheme="minorHAnsi" w:hAnsiTheme="minorHAnsi" w:cstheme="minorHAnsi"/>
          <w:sz w:val="21"/>
          <w:szCs w:val="21"/>
        </w:rPr>
        <w:t>7,25</w:t>
      </w:r>
      <w:r w:rsidR="002A43FF">
        <w:rPr>
          <w:rFonts w:asciiTheme="minorHAnsi" w:hAnsiTheme="minorHAnsi" w:cstheme="minorHAnsi"/>
          <w:sz w:val="21"/>
          <w:szCs w:val="21"/>
        </w:rPr>
        <w:t>%</w:t>
      </w:r>
      <w:r w:rsidR="0017168E">
        <w:rPr>
          <w:rFonts w:asciiTheme="minorHAnsi" w:hAnsiTheme="minorHAnsi" w:cstheme="minorHAnsi"/>
          <w:sz w:val="21"/>
          <w:szCs w:val="21"/>
        </w:rPr>
        <w:t xml:space="preserve"> nas transferências do FUNDEB considerando que houve </w:t>
      </w:r>
      <w:r w:rsidR="002A43FF">
        <w:rPr>
          <w:rFonts w:asciiTheme="minorHAnsi" w:hAnsiTheme="minorHAnsi" w:cstheme="minorHAnsi"/>
          <w:sz w:val="21"/>
          <w:szCs w:val="21"/>
        </w:rPr>
        <w:t>aumento</w:t>
      </w:r>
      <w:r w:rsidR="0017168E">
        <w:rPr>
          <w:rFonts w:asciiTheme="minorHAnsi" w:hAnsiTheme="minorHAnsi" w:cstheme="minorHAnsi"/>
          <w:sz w:val="21"/>
          <w:szCs w:val="21"/>
        </w:rPr>
        <w:t xml:space="preserve"> no número de alunos e </w:t>
      </w:r>
      <w:r w:rsidR="002A43FF">
        <w:rPr>
          <w:rFonts w:asciiTheme="minorHAnsi" w:hAnsiTheme="minorHAnsi" w:cstheme="minorHAnsi"/>
          <w:sz w:val="21"/>
          <w:szCs w:val="21"/>
        </w:rPr>
        <w:t>aumento no repasse per capita por aluno devido a adoção de turno integral em algumas escolas municipais.</w:t>
      </w:r>
      <w:r w:rsidR="0017168E">
        <w:rPr>
          <w:rFonts w:asciiTheme="minorHAnsi" w:hAnsiTheme="minorHAnsi" w:cstheme="minorHAnsi"/>
          <w:sz w:val="21"/>
          <w:szCs w:val="21"/>
        </w:rPr>
        <w:t xml:space="preserve"> </w:t>
      </w:r>
    </w:p>
    <w:p w:rsidR="0025260F" w:rsidRPr="00EA0188" w:rsidRDefault="0025260F" w:rsidP="0025260F">
      <w:pPr>
        <w:pStyle w:val="PAR01"/>
        <w:tabs>
          <w:tab w:val="left" w:pos="708"/>
        </w:tabs>
        <w:rPr>
          <w:rFonts w:asciiTheme="minorHAnsi" w:hAnsiTheme="minorHAnsi" w:cstheme="minorHAnsi"/>
          <w:sz w:val="21"/>
          <w:szCs w:val="21"/>
        </w:rPr>
      </w:pPr>
      <w:r w:rsidRPr="00EA0188">
        <w:rPr>
          <w:rFonts w:asciiTheme="minorHAnsi" w:hAnsiTheme="minorHAnsi" w:cstheme="minorHAnsi"/>
          <w:sz w:val="21"/>
          <w:szCs w:val="21"/>
        </w:rPr>
        <w:tab/>
      </w:r>
    </w:p>
    <w:p w:rsidR="0025260F" w:rsidRPr="00EA0188" w:rsidRDefault="0025260F" w:rsidP="0025260F">
      <w:pPr>
        <w:pStyle w:val="PAR01"/>
        <w:tabs>
          <w:tab w:val="left" w:pos="708"/>
        </w:tabs>
        <w:rPr>
          <w:rFonts w:asciiTheme="minorHAnsi" w:hAnsiTheme="minorHAnsi" w:cstheme="minorHAnsi"/>
          <w:sz w:val="21"/>
          <w:szCs w:val="21"/>
        </w:rPr>
      </w:pPr>
      <w:r w:rsidRPr="00EA0188">
        <w:rPr>
          <w:rFonts w:asciiTheme="minorHAnsi" w:hAnsiTheme="minorHAnsi" w:cstheme="minorHAnsi"/>
          <w:sz w:val="21"/>
          <w:szCs w:val="21"/>
        </w:rPr>
        <w:t xml:space="preserve"> </w:t>
      </w:r>
      <w:r w:rsidRPr="00EA0188">
        <w:rPr>
          <w:rFonts w:asciiTheme="minorHAnsi" w:hAnsiTheme="minorHAnsi" w:cstheme="minorHAnsi"/>
          <w:sz w:val="21"/>
          <w:szCs w:val="21"/>
        </w:rPr>
        <w:tab/>
        <w:t>-</w:t>
      </w:r>
      <w:r w:rsidR="00710BD7">
        <w:rPr>
          <w:rFonts w:asciiTheme="minorHAnsi" w:hAnsiTheme="minorHAnsi" w:cstheme="minorHAnsi"/>
          <w:sz w:val="21"/>
          <w:szCs w:val="21"/>
        </w:rPr>
        <w:t xml:space="preserve"> </w:t>
      </w:r>
      <w:r w:rsidR="00134885">
        <w:rPr>
          <w:rFonts w:asciiTheme="minorHAnsi" w:hAnsiTheme="minorHAnsi" w:cstheme="minorHAnsi"/>
          <w:sz w:val="21"/>
          <w:szCs w:val="21"/>
        </w:rPr>
        <w:t xml:space="preserve">Nas </w:t>
      </w:r>
      <w:r w:rsidR="00CD5D27" w:rsidRPr="00E834F8">
        <w:rPr>
          <w:rFonts w:asciiTheme="minorHAnsi" w:hAnsiTheme="minorHAnsi" w:cstheme="minorHAnsi"/>
          <w:b/>
          <w:sz w:val="21"/>
          <w:szCs w:val="21"/>
        </w:rPr>
        <w:t xml:space="preserve">Transferências </w:t>
      </w:r>
      <w:r w:rsidRPr="00E834F8">
        <w:rPr>
          <w:rFonts w:asciiTheme="minorHAnsi" w:hAnsiTheme="minorHAnsi" w:cstheme="minorHAnsi"/>
          <w:b/>
          <w:sz w:val="21"/>
          <w:szCs w:val="21"/>
        </w:rPr>
        <w:t>do SUS</w:t>
      </w:r>
      <w:r w:rsidR="0013488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34885" w:rsidRPr="00134885">
        <w:rPr>
          <w:rFonts w:asciiTheme="minorHAnsi" w:hAnsiTheme="minorHAnsi" w:cstheme="minorHAnsi"/>
          <w:sz w:val="21"/>
          <w:szCs w:val="21"/>
        </w:rPr>
        <w:t>(Saúde)</w:t>
      </w:r>
      <w:r w:rsidR="00DC10E4">
        <w:rPr>
          <w:rFonts w:asciiTheme="minorHAnsi" w:hAnsiTheme="minorHAnsi" w:cstheme="minorHAnsi"/>
          <w:sz w:val="21"/>
          <w:szCs w:val="21"/>
        </w:rPr>
        <w:t xml:space="preserve"> os indicadore</w:t>
      </w:r>
      <w:r w:rsidR="00152F37">
        <w:rPr>
          <w:rFonts w:asciiTheme="minorHAnsi" w:hAnsiTheme="minorHAnsi" w:cstheme="minorHAnsi"/>
          <w:sz w:val="21"/>
          <w:szCs w:val="21"/>
        </w:rPr>
        <w:t xml:space="preserve">s apontam para um acréscimo de </w:t>
      </w:r>
      <w:r w:rsidR="00A54D35">
        <w:rPr>
          <w:rFonts w:asciiTheme="minorHAnsi" w:hAnsiTheme="minorHAnsi" w:cstheme="minorHAnsi"/>
          <w:sz w:val="21"/>
          <w:szCs w:val="21"/>
        </w:rPr>
        <w:t>7,5</w:t>
      </w:r>
      <w:r w:rsidR="00DC10E4">
        <w:rPr>
          <w:rFonts w:asciiTheme="minorHAnsi" w:hAnsiTheme="minorHAnsi" w:cstheme="minorHAnsi"/>
          <w:sz w:val="21"/>
          <w:szCs w:val="21"/>
        </w:rPr>
        <w:t>%</w:t>
      </w:r>
      <w:r w:rsidRPr="00EA0188">
        <w:rPr>
          <w:rFonts w:asciiTheme="minorHAnsi" w:hAnsiTheme="minorHAnsi" w:cstheme="minorHAnsi"/>
          <w:sz w:val="21"/>
          <w:szCs w:val="21"/>
        </w:rPr>
        <w:t xml:space="preserve"> </w:t>
      </w:r>
      <w:r w:rsidR="008E7258">
        <w:rPr>
          <w:rFonts w:asciiTheme="minorHAnsi" w:hAnsiTheme="minorHAnsi" w:cstheme="minorHAnsi"/>
          <w:sz w:val="21"/>
          <w:szCs w:val="21"/>
        </w:rPr>
        <w:t>nos valores repassados. Já a</w:t>
      </w:r>
      <w:r w:rsidR="00DC10E4">
        <w:rPr>
          <w:rFonts w:asciiTheme="minorHAnsi" w:hAnsiTheme="minorHAnsi" w:cstheme="minorHAnsi"/>
          <w:sz w:val="21"/>
          <w:szCs w:val="21"/>
        </w:rPr>
        <w:t xml:space="preserve">s </w:t>
      </w:r>
      <w:r w:rsidR="00DC10E4" w:rsidRPr="00134885">
        <w:rPr>
          <w:rFonts w:asciiTheme="minorHAnsi" w:hAnsiTheme="minorHAnsi" w:cstheme="minorHAnsi"/>
          <w:b/>
          <w:sz w:val="21"/>
          <w:szCs w:val="21"/>
        </w:rPr>
        <w:t>Transferências do FNDE</w:t>
      </w:r>
      <w:r w:rsidR="00DC10E4">
        <w:rPr>
          <w:rFonts w:asciiTheme="minorHAnsi" w:hAnsiTheme="minorHAnsi" w:cstheme="minorHAnsi"/>
          <w:sz w:val="21"/>
          <w:szCs w:val="21"/>
        </w:rPr>
        <w:t xml:space="preserve"> (Educação)</w:t>
      </w:r>
      <w:r w:rsidR="008E7258">
        <w:rPr>
          <w:rFonts w:asciiTheme="minorHAnsi" w:hAnsiTheme="minorHAnsi" w:cstheme="minorHAnsi"/>
          <w:sz w:val="21"/>
          <w:szCs w:val="21"/>
        </w:rPr>
        <w:t xml:space="preserve"> sinalizam </w:t>
      </w:r>
      <w:r w:rsidR="00A54D35">
        <w:rPr>
          <w:rFonts w:asciiTheme="minorHAnsi" w:hAnsiTheme="minorHAnsi" w:cstheme="minorHAnsi"/>
          <w:sz w:val="21"/>
          <w:szCs w:val="21"/>
        </w:rPr>
        <w:t>queda</w:t>
      </w:r>
      <w:r w:rsidR="008E7258">
        <w:rPr>
          <w:rFonts w:asciiTheme="minorHAnsi" w:hAnsiTheme="minorHAnsi" w:cstheme="minorHAnsi"/>
          <w:sz w:val="21"/>
          <w:szCs w:val="21"/>
        </w:rPr>
        <w:t xml:space="preserve"> de </w:t>
      </w:r>
      <w:r w:rsidR="00A54D35">
        <w:rPr>
          <w:rFonts w:asciiTheme="minorHAnsi" w:hAnsiTheme="minorHAnsi" w:cstheme="minorHAnsi"/>
          <w:sz w:val="21"/>
          <w:szCs w:val="21"/>
        </w:rPr>
        <w:t>1,14</w:t>
      </w:r>
      <w:r w:rsidR="008E7258">
        <w:rPr>
          <w:rFonts w:asciiTheme="minorHAnsi" w:hAnsiTheme="minorHAnsi" w:cstheme="minorHAnsi"/>
          <w:sz w:val="21"/>
          <w:szCs w:val="21"/>
        </w:rPr>
        <w:t>%</w:t>
      </w:r>
      <w:r w:rsidR="00DC10E4">
        <w:rPr>
          <w:rFonts w:asciiTheme="minorHAnsi" w:hAnsiTheme="minorHAnsi" w:cstheme="minorHAnsi"/>
          <w:sz w:val="21"/>
          <w:szCs w:val="21"/>
        </w:rPr>
        <w:t xml:space="preserve">. Quanto as </w:t>
      </w:r>
      <w:r w:rsidR="00DC10E4" w:rsidRPr="00134885">
        <w:rPr>
          <w:rFonts w:asciiTheme="minorHAnsi" w:hAnsiTheme="minorHAnsi" w:cstheme="minorHAnsi"/>
          <w:b/>
          <w:sz w:val="21"/>
          <w:szCs w:val="21"/>
        </w:rPr>
        <w:t>Transferências do FNAS</w:t>
      </w:r>
      <w:r w:rsidR="00DC10E4">
        <w:rPr>
          <w:rFonts w:asciiTheme="minorHAnsi" w:hAnsiTheme="minorHAnsi" w:cstheme="minorHAnsi"/>
          <w:sz w:val="21"/>
          <w:szCs w:val="21"/>
        </w:rPr>
        <w:t xml:space="preserve"> (Assistência Social) </w:t>
      </w:r>
      <w:r w:rsidR="00CD5D27">
        <w:rPr>
          <w:rFonts w:asciiTheme="minorHAnsi" w:hAnsiTheme="minorHAnsi" w:cstheme="minorHAnsi"/>
          <w:sz w:val="21"/>
          <w:szCs w:val="21"/>
        </w:rPr>
        <w:t>a</w:t>
      </w:r>
      <w:r w:rsidRPr="00EA0188">
        <w:rPr>
          <w:rFonts w:asciiTheme="minorHAnsi" w:hAnsiTheme="minorHAnsi" w:cstheme="minorHAnsi"/>
          <w:sz w:val="21"/>
          <w:szCs w:val="21"/>
        </w:rPr>
        <w:t xml:space="preserve">s previsões </w:t>
      </w:r>
      <w:r w:rsidR="00DC10E4">
        <w:rPr>
          <w:rFonts w:asciiTheme="minorHAnsi" w:hAnsiTheme="minorHAnsi" w:cstheme="minorHAnsi"/>
          <w:sz w:val="21"/>
          <w:szCs w:val="21"/>
        </w:rPr>
        <w:t xml:space="preserve">indicam </w:t>
      </w:r>
      <w:r w:rsidR="00A54D35">
        <w:rPr>
          <w:rFonts w:asciiTheme="minorHAnsi" w:hAnsiTheme="minorHAnsi" w:cstheme="minorHAnsi"/>
          <w:sz w:val="21"/>
          <w:szCs w:val="21"/>
        </w:rPr>
        <w:t>redução de 19,5%</w:t>
      </w:r>
      <w:r w:rsidR="00E834F8">
        <w:rPr>
          <w:rFonts w:asciiTheme="minorHAnsi" w:hAnsiTheme="minorHAnsi" w:cstheme="minorHAnsi"/>
          <w:sz w:val="21"/>
          <w:szCs w:val="21"/>
        </w:rPr>
        <w:t>.</w:t>
      </w:r>
    </w:p>
    <w:p w:rsidR="0025260F" w:rsidRPr="00EA0188" w:rsidRDefault="0025260F" w:rsidP="0025260F">
      <w:pPr>
        <w:pStyle w:val="Recuodecorpodetexto2"/>
        <w:rPr>
          <w:rFonts w:asciiTheme="minorHAnsi" w:hAnsiTheme="minorHAnsi" w:cstheme="minorHAnsi"/>
          <w:sz w:val="21"/>
          <w:szCs w:val="21"/>
        </w:rPr>
      </w:pPr>
    </w:p>
    <w:p w:rsidR="0025260F" w:rsidRPr="00EA0188" w:rsidRDefault="00E834F8" w:rsidP="008E7258">
      <w:pPr>
        <w:pStyle w:val="Recuodecorpodetexto2"/>
        <w:ind w:left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  <w:t xml:space="preserve">- </w:t>
      </w:r>
      <w:r w:rsidRPr="00E834F8">
        <w:rPr>
          <w:rFonts w:asciiTheme="minorHAnsi" w:hAnsiTheme="minorHAnsi" w:cstheme="minorHAnsi"/>
          <w:b/>
          <w:sz w:val="21"/>
          <w:szCs w:val="21"/>
        </w:rPr>
        <w:t>O</w:t>
      </w:r>
      <w:r>
        <w:rPr>
          <w:rFonts w:asciiTheme="minorHAnsi" w:hAnsiTheme="minorHAnsi" w:cstheme="minorHAnsi"/>
          <w:b/>
          <w:sz w:val="21"/>
          <w:szCs w:val="21"/>
        </w:rPr>
        <w:t>utras T</w:t>
      </w:r>
      <w:r w:rsidR="0025260F" w:rsidRPr="00E834F8">
        <w:rPr>
          <w:rFonts w:asciiTheme="minorHAnsi" w:hAnsiTheme="minorHAnsi" w:cstheme="minorHAnsi"/>
          <w:b/>
          <w:sz w:val="21"/>
          <w:szCs w:val="21"/>
        </w:rPr>
        <w:t xml:space="preserve">ransferências </w:t>
      </w:r>
      <w:r>
        <w:rPr>
          <w:rFonts w:asciiTheme="minorHAnsi" w:hAnsiTheme="minorHAnsi" w:cstheme="minorHAnsi"/>
          <w:b/>
          <w:sz w:val="21"/>
          <w:szCs w:val="21"/>
        </w:rPr>
        <w:t>L</w:t>
      </w:r>
      <w:r w:rsidR="0025260F" w:rsidRPr="00E834F8">
        <w:rPr>
          <w:rFonts w:asciiTheme="minorHAnsi" w:hAnsiTheme="minorHAnsi" w:cstheme="minorHAnsi"/>
          <w:b/>
          <w:sz w:val="21"/>
          <w:szCs w:val="21"/>
        </w:rPr>
        <w:t>egais</w:t>
      </w:r>
      <w:r w:rsidR="0025260F" w:rsidRPr="00EA0188">
        <w:rPr>
          <w:rFonts w:asciiTheme="minorHAnsi" w:hAnsiTheme="minorHAnsi" w:cstheme="minorHAnsi"/>
          <w:sz w:val="21"/>
          <w:szCs w:val="21"/>
        </w:rPr>
        <w:t xml:space="preserve"> (CI</w:t>
      </w:r>
      <w:r w:rsidR="00265F33" w:rsidRPr="00EA0188">
        <w:rPr>
          <w:rFonts w:asciiTheme="minorHAnsi" w:hAnsiTheme="minorHAnsi" w:cstheme="minorHAnsi"/>
          <w:sz w:val="21"/>
          <w:szCs w:val="21"/>
        </w:rPr>
        <w:t xml:space="preserve">DE, </w:t>
      </w:r>
      <w:r w:rsidR="00DC10E4">
        <w:rPr>
          <w:rFonts w:asciiTheme="minorHAnsi" w:hAnsiTheme="minorHAnsi" w:cstheme="minorHAnsi"/>
          <w:sz w:val="21"/>
          <w:szCs w:val="21"/>
        </w:rPr>
        <w:t>IPI</w:t>
      </w:r>
      <w:r>
        <w:rPr>
          <w:rFonts w:asciiTheme="minorHAnsi" w:hAnsiTheme="minorHAnsi" w:cstheme="minorHAnsi"/>
          <w:sz w:val="21"/>
          <w:szCs w:val="21"/>
        </w:rPr>
        <w:t xml:space="preserve"> e outras):</w:t>
      </w:r>
      <w:r w:rsidR="00265F33" w:rsidRPr="00EA0188">
        <w:rPr>
          <w:rFonts w:asciiTheme="minorHAnsi" w:hAnsiTheme="minorHAnsi" w:cstheme="minorHAnsi"/>
          <w:sz w:val="21"/>
          <w:szCs w:val="21"/>
        </w:rPr>
        <w:t xml:space="preserve"> </w:t>
      </w:r>
      <w:r w:rsidR="0025260F" w:rsidRPr="00EA0188">
        <w:rPr>
          <w:rFonts w:asciiTheme="minorHAnsi" w:hAnsiTheme="minorHAnsi" w:cstheme="minorHAnsi"/>
          <w:sz w:val="21"/>
          <w:szCs w:val="21"/>
        </w:rPr>
        <w:t>a perspectiva é de estabilidade, ou seja, prevê-se uma variação em função dos índices inflacionários ou acompanhando a variação das receitas da União.</w:t>
      </w:r>
    </w:p>
    <w:sectPr w:rsidR="0025260F" w:rsidRPr="00EA0188" w:rsidSect="0017168E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2EE7"/>
    <w:multiLevelType w:val="hybridMultilevel"/>
    <w:tmpl w:val="757CAEC4"/>
    <w:lvl w:ilvl="0" w:tplc="A43645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0F"/>
    <w:rsid w:val="00001FD3"/>
    <w:rsid w:val="00036BD6"/>
    <w:rsid w:val="00061B94"/>
    <w:rsid w:val="000C331B"/>
    <w:rsid w:val="000E1350"/>
    <w:rsid w:val="00115BAB"/>
    <w:rsid w:val="00134885"/>
    <w:rsid w:val="00134CF8"/>
    <w:rsid w:val="00150965"/>
    <w:rsid w:val="00152F37"/>
    <w:rsid w:val="0017168E"/>
    <w:rsid w:val="00195873"/>
    <w:rsid w:val="001B5C96"/>
    <w:rsid w:val="001E4FFF"/>
    <w:rsid w:val="002406D3"/>
    <w:rsid w:val="00240BCD"/>
    <w:rsid w:val="00243B6E"/>
    <w:rsid w:val="0025260F"/>
    <w:rsid w:val="00265F33"/>
    <w:rsid w:val="002872D9"/>
    <w:rsid w:val="00296560"/>
    <w:rsid w:val="002A103C"/>
    <w:rsid w:val="002A22E3"/>
    <w:rsid w:val="002A43FF"/>
    <w:rsid w:val="002B449E"/>
    <w:rsid w:val="002D391F"/>
    <w:rsid w:val="002F2261"/>
    <w:rsid w:val="003752EB"/>
    <w:rsid w:val="00381CAA"/>
    <w:rsid w:val="003A00F5"/>
    <w:rsid w:val="003B690A"/>
    <w:rsid w:val="003B755A"/>
    <w:rsid w:val="003E708F"/>
    <w:rsid w:val="003F27A9"/>
    <w:rsid w:val="003F498B"/>
    <w:rsid w:val="003F664F"/>
    <w:rsid w:val="00411E60"/>
    <w:rsid w:val="00416A97"/>
    <w:rsid w:val="00421D04"/>
    <w:rsid w:val="00423350"/>
    <w:rsid w:val="00431134"/>
    <w:rsid w:val="0045349D"/>
    <w:rsid w:val="004821A4"/>
    <w:rsid w:val="004D20FE"/>
    <w:rsid w:val="004E5D2D"/>
    <w:rsid w:val="00517117"/>
    <w:rsid w:val="005E4074"/>
    <w:rsid w:val="005F26EA"/>
    <w:rsid w:val="00653750"/>
    <w:rsid w:val="00676E99"/>
    <w:rsid w:val="006944B1"/>
    <w:rsid w:val="006B11DC"/>
    <w:rsid w:val="0070737F"/>
    <w:rsid w:val="00710BD7"/>
    <w:rsid w:val="00731EEB"/>
    <w:rsid w:val="007E4C24"/>
    <w:rsid w:val="007F5838"/>
    <w:rsid w:val="00820A9A"/>
    <w:rsid w:val="0086090C"/>
    <w:rsid w:val="00867BAD"/>
    <w:rsid w:val="008A76FF"/>
    <w:rsid w:val="008D1A27"/>
    <w:rsid w:val="008E5CF0"/>
    <w:rsid w:val="008E7258"/>
    <w:rsid w:val="00956C57"/>
    <w:rsid w:val="009C2081"/>
    <w:rsid w:val="009C46C1"/>
    <w:rsid w:val="00A24097"/>
    <w:rsid w:val="00A54D35"/>
    <w:rsid w:val="00A66E16"/>
    <w:rsid w:val="00A709E4"/>
    <w:rsid w:val="00AD6174"/>
    <w:rsid w:val="00B24FC3"/>
    <w:rsid w:val="00BA4852"/>
    <w:rsid w:val="00BD07D7"/>
    <w:rsid w:val="00C11B4F"/>
    <w:rsid w:val="00C32617"/>
    <w:rsid w:val="00C433BF"/>
    <w:rsid w:val="00C8008A"/>
    <w:rsid w:val="00CB18AF"/>
    <w:rsid w:val="00CC3039"/>
    <w:rsid w:val="00CD5D27"/>
    <w:rsid w:val="00CF629D"/>
    <w:rsid w:val="00D0202B"/>
    <w:rsid w:val="00D36960"/>
    <w:rsid w:val="00D90960"/>
    <w:rsid w:val="00DC10E4"/>
    <w:rsid w:val="00DF1B3B"/>
    <w:rsid w:val="00DF2BA7"/>
    <w:rsid w:val="00E27722"/>
    <w:rsid w:val="00E3112E"/>
    <w:rsid w:val="00E635BF"/>
    <w:rsid w:val="00E745D7"/>
    <w:rsid w:val="00E834F8"/>
    <w:rsid w:val="00E92706"/>
    <w:rsid w:val="00E93CC1"/>
    <w:rsid w:val="00EA0188"/>
    <w:rsid w:val="00F0073C"/>
    <w:rsid w:val="00F05C7D"/>
    <w:rsid w:val="00F34626"/>
    <w:rsid w:val="00F61193"/>
    <w:rsid w:val="00F76F75"/>
    <w:rsid w:val="00F85382"/>
    <w:rsid w:val="00F93573"/>
    <w:rsid w:val="00FA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ECDD"/>
  <w15:docId w15:val="{194E1F57-C9A7-4FDF-A2FD-87FD205E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aliases w:val="Quote Char"/>
    <w:basedOn w:val="Fontepargpadro"/>
    <w:link w:val="Corpodetexto"/>
    <w:locked/>
    <w:rsid w:val="0025260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unhideWhenUsed/>
    <w:rsid w:val="0025260F"/>
    <w:pPr>
      <w:jc w:val="both"/>
    </w:pPr>
    <w:rPr>
      <w:rFonts w:ascii="Arial" w:hAnsi="Arial"/>
      <w:sz w:val="24"/>
    </w:rPr>
  </w:style>
  <w:style w:type="character" w:customStyle="1" w:styleId="CorpodetextoChar1">
    <w:name w:val="Corpo de texto Char1"/>
    <w:basedOn w:val="Fontepargpadro"/>
    <w:uiPriority w:val="99"/>
    <w:semiHidden/>
    <w:rsid w:val="002526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5260F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25260F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5260F"/>
    <w:pPr>
      <w:snapToGrid w:val="0"/>
      <w:ind w:left="1416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25260F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25260F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25260F"/>
    <w:pPr>
      <w:tabs>
        <w:tab w:val="left" w:leader="dot" w:pos="14459"/>
      </w:tabs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6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29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6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3.bcb.gov.br/expectativas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20183</cp:lastModifiedBy>
  <cp:revision>6</cp:revision>
  <cp:lastPrinted>2024-11-12T14:10:00Z</cp:lastPrinted>
  <dcterms:created xsi:type="dcterms:W3CDTF">2025-12-10T14:05:00Z</dcterms:created>
  <dcterms:modified xsi:type="dcterms:W3CDTF">2025-12-10T15:14:00Z</dcterms:modified>
</cp:coreProperties>
</file>