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9AA" w:rsidRPr="00DC7E6B" w:rsidRDefault="003929AA" w:rsidP="00D76C93">
      <w:pPr>
        <w:tabs>
          <w:tab w:val="left" w:pos="945"/>
        </w:tabs>
        <w:spacing w:after="0" w:line="240" w:lineRule="auto"/>
        <w:rPr>
          <w:rFonts w:eastAsia="Times New Roman" w:cs="Arial"/>
          <w:b/>
          <w:sz w:val="20"/>
          <w:szCs w:val="20"/>
          <w:lang w:eastAsia="pt-BR"/>
        </w:rPr>
      </w:pPr>
    </w:p>
    <w:p w:rsidR="003929AA" w:rsidRPr="00DC7E6B" w:rsidRDefault="003929AA" w:rsidP="003929AA">
      <w:pPr>
        <w:tabs>
          <w:tab w:val="left" w:pos="945"/>
        </w:tabs>
        <w:spacing w:after="0" w:line="240" w:lineRule="auto"/>
        <w:jc w:val="center"/>
        <w:rPr>
          <w:rFonts w:eastAsia="Times New Roman" w:cs="Arial"/>
          <w:b/>
          <w:sz w:val="20"/>
          <w:szCs w:val="20"/>
          <w:lang w:eastAsia="pt-BR"/>
        </w:rPr>
      </w:pPr>
      <w:r w:rsidRPr="00DC7E6B">
        <w:rPr>
          <w:rFonts w:eastAsia="Times New Roman" w:cs="Arial"/>
          <w:b/>
          <w:sz w:val="20"/>
          <w:szCs w:val="20"/>
          <w:lang w:eastAsia="pt-BR"/>
        </w:rPr>
        <w:t>Município de</w:t>
      </w:r>
      <w:r>
        <w:rPr>
          <w:rFonts w:eastAsia="Times New Roman" w:cs="Arial"/>
          <w:b/>
          <w:sz w:val="20"/>
          <w:szCs w:val="20"/>
          <w:lang w:eastAsia="pt-BR"/>
        </w:rPr>
        <w:t xml:space="preserve"> </w:t>
      </w:r>
      <w:proofErr w:type="spellStart"/>
      <w:r>
        <w:rPr>
          <w:rFonts w:eastAsia="Times New Roman" w:cs="Arial"/>
          <w:b/>
          <w:sz w:val="20"/>
          <w:szCs w:val="20"/>
          <w:lang w:eastAsia="pt-BR"/>
        </w:rPr>
        <w:t>Caibaté</w:t>
      </w:r>
      <w:proofErr w:type="spellEnd"/>
      <w:r>
        <w:rPr>
          <w:rFonts w:eastAsia="Times New Roman" w:cs="Arial"/>
          <w:b/>
          <w:sz w:val="20"/>
          <w:szCs w:val="20"/>
          <w:lang w:eastAsia="pt-BR"/>
        </w:rPr>
        <w:t>/RS.</w:t>
      </w:r>
    </w:p>
    <w:p w:rsidR="003929AA" w:rsidRPr="00DC7E6B" w:rsidRDefault="003929AA" w:rsidP="003929AA">
      <w:pPr>
        <w:spacing w:after="0" w:line="240" w:lineRule="auto"/>
        <w:jc w:val="center"/>
        <w:rPr>
          <w:rFonts w:eastAsia="Times New Roman" w:cs="Arial"/>
          <w:b/>
          <w:sz w:val="20"/>
          <w:szCs w:val="20"/>
          <w:lang w:eastAsia="pt-BR"/>
        </w:rPr>
      </w:pPr>
      <w:r w:rsidRPr="00DC7E6B">
        <w:rPr>
          <w:rFonts w:eastAsia="Times New Roman" w:cs="Arial"/>
          <w:b/>
          <w:sz w:val="20"/>
          <w:szCs w:val="20"/>
          <w:lang w:eastAsia="pt-BR"/>
        </w:rPr>
        <w:t xml:space="preserve">Demonstração das Variações Patrimoniais </w:t>
      </w:r>
    </w:p>
    <w:p w:rsidR="003929AA" w:rsidRPr="00DC7E6B" w:rsidRDefault="003929AA" w:rsidP="003929AA">
      <w:pPr>
        <w:spacing w:after="0" w:line="240" w:lineRule="auto"/>
        <w:jc w:val="center"/>
        <w:rPr>
          <w:rFonts w:eastAsia="Times New Roman" w:cs="Arial"/>
          <w:b/>
          <w:sz w:val="20"/>
          <w:szCs w:val="20"/>
          <w:lang w:eastAsia="pt-BR"/>
        </w:rPr>
      </w:pPr>
      <w:r>
        <w:rPr>
          <w:rFonts w:eastAsia="Times New Roman" w:cs="Arial"/>
          <w:b/>
          <w:sz w:val="20"/>
          <w:szCs w:val="20"/>
          <w:lang w:eastAsia="pt-BR"/>
        </w:rPr>
        <w:t>Exercício de 202</w:t>
      </w:r>
      <w:r w:rsidR="00D76C93">
        <w:rPr>
          <w:rFonts w:eastAsia="Times New Roman" w:cs="Arial"/>
          <w:b/>
          <w:sz w:val="20"/>
          <w:szCs w:val="20"/>
          <w:lang w:eastAsia="pt-BR"/>
        </w:rPr>
        <w:t>5</w:t>
      </w:r>
      <w:r>
        <w:rPr>
          <w:rFonts w:eastAsia="Times New Roman" w:cs="Arial"/>
          <w:b/>
          <w:sz w:val="20"/>
          <w:szCs w:val="20"/>
          <w:lang w:eastAsia="pt-BR"/>
        </w:rPr>
        <w:t>.</w:t>
      </w:r>
    </w:p>
    <w:tbl>
      <w:tblPr>
        <w:tblStyle w:val="TableNormal"/>
        <w:tblW w:w="0" w:type="auto"/>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9"/>
        <w:gridCol w:w="645"/>
        <w:gridCol w:w="1486"/>
        <w:gridCol w:w="1679"/>
      </w:tblGrid>
      <w:tr w:rsidR="00D76C93" w:rsidTr="00D76C93">
        <w:trPr>
          <w:trHeight w:val="340"/>
        </w:trPr>
        <w:tc>
          <w:tcPr>
            <w:tcW w:w="7109" w:type="dxa"/>
          </w:tcPr>
          <w:p w:rsidR="00D76C93" w:rsidRDefault="00D76C93" w:rsidP="00D76C93">
            <w:pPr>
              <w:pStyle w:val="TableParagraph"/>
              <w:spacing w:before="53"/>
              <w:ind w:left="1607"/>
              <w:jc w:val="left"/>
              <w:rPr>
                <w:b/>
                <w:sz w:val="16"/>
              </w:rPr>
            </w:pPr>
            <w:r>
              <w:rPr>
                <w:b/>
                <w:sz w:val="16"/>
              </w:rPr>
              <w:t xml:space="preserve">VARIAÇÕES PATRIMONIAIS </w:t>
            </w:r>
            <w:r>
              <w:rPr>
                <w:b/>
                <w:spacing w:val="-2"/>
                <w:sz w:val="16"/>
              </w:rPr>
              <w:t>AUMENTATIVAS</w:t>
            </w:r>
          </w:p>
        </w:tc>
        <w:tc>
          <w:tcPr>
            <w:tcW w:w="645" w:type="dxa"/>
          </w:tcPr>
          <w:p w:rsidR="00D76C93" w:rsidRDefault="00D76C93" w:rsidP="00D76C93">
            <w:pPr>
              <w:pStyle w:val="TableParagraph"/>
              <w:spacing w:before="82"/>
              <w:ind w:right="74"/>
              <w:jc w:val="center"/>
              <w:rPr>
                <w:b/>
                <w:sz w:val="16"/>
              </w:rPr>
            </w:pPr>
            <w:r>
              <w:rPr>
                <w:b/>
                <w:spacing w:val="-4"/>
                <w:sz w:val="16"/>
              </w:rPr>
              <w:t>Nota</w:t>
            </w:r>
          </w:p>
        </w:tc>
        <w:tc>
          <w:tcPr>
            <w:tcW w:w="1486" w:type="dxa"/>
          </w:tcPr>
          <w:p w:rsidR="00D76C93" w:rsidRDefault="00D76C93" w:rsidP="00D76C93">
            <w:pPr>
              <w:pStyle w:val="TableParagraph"/>
              <w:spacing w:before="68"/>
              <w:ind w:right="126"/>
              <w:rPr>
                <w:b/>
                <w:sz w:val="16"/>
              </w:rPr>
            </w:pPr>
            <w:r>
              <w:rPr>
                <w:b/>
                <w:sz w:val="16"/>
              </w:rPr>
              <w:t xml:space="preserve">Exercício </w:t>
            </w:r>
            <w:r>
              <w:rPr>
                <w:b/>
                <w:spacing w:val="-2"/>
                <w:sz w:val="16"/>
              </w:rPr>
              <w:t>Atual</w:t>
            </w:r>
          </w:p>
        </w:tc>
        <w:tc>
          <w:tcPr>
            <w:tcW w:w="1679" w:type="dxa"/>
          </w:tcPr>
          <w:p w:rsidR="00D76C93" w:rsidRDefault="00D76C93" w:rsidP="00D76C93">
            <w:pPr>
              <w:pStyle w:val="TableParagraph"/>
              <w:spacing w:before="68"/>
              <w:ind w:left="89"/>
              <w:jc w:val="left"/>
              <w:rPr>
                <w:b/>
                <w:sz w:val="16"/>
              </w:rPr>
            </w:pPr>
            <w:r>
              <w:rPr>
                <w:b/>
                <w:sz w:val="16"/>
              </w:rPr>
              <w:t xml:space="preserve">Exercício </w:t>
            </w:r>
            <w:r>
              <w:rPr>
                <w:b/>
                <w:spacing w:val="-2"/>
                <w:sz w:val="16"/>
              </w:rPr>
              <w:t>Anterioir</w:t>
            </w:r>
          </w:p>
        </w:tc>
      </w:tr>
      <w:tr w:rsidR="00D76C93" w:rsidTr="00D76C93">
        <w:trPr>
          <w:trHeight w:val="247"/>
        </w:trPr>
        <w:tc>
          <w:tcPr>
            <w:tcW w:w="7109" w:type="dxa"/>
            <w:tcBorders>
              <w:bottom w:val="nil"/>
            </w:tcBorders>
          </w:tcPr>
          <w:p w:rsidR="00D76C93" w:rsidRDefault="00D76C93" w:rsidP="00D76C93">
            <w:pPr>
              <w:pStyle w:val="TableParagraph"/>
              <w:spacing w:before="66"/>
              <w:ind w:left="59"/>
              <w:jc w:val="left"/>
              <w:rPr>
                <w:b/>
                <w:sz w:val="14"/>
              </w:rPr>
            </w:pPr>
            <w:r>
              <w:rPr>
                <w:b/>
                <w:spacing w:val="-2"/>
                <w:sz w:val="14"/>
              </w:rPr>
              <w:t>VARIAÇÕES</w:t>
            </w:r>
            <w:r>
              <w:rPr>
                <w:b/>
                <w:spacing w:val="2"/>
                <w:sz w:val="14"/>
              </w:rPr>
              <w:t xml:space="preserve"> </w:t>
            </w:r>
            <w:r>
              <w:rPr>
                <w:b/>
                <w:spacing w:val="-2"/>
                <w:sz w:val="14"/>
              </w:rPr>
              <w:t>PATRIMONIAIS</w:t>
            </w:r>
            <w:r>
              <w:rPr>
                <w:b/>
                <w:spacing w:val="2"/>
                <w:sz w:val="14"/>
              </w:rPr>
              <w:t xml:space="preserve"> </w:t>
            </w:r>
            <w:r>
              <w:rPr>
                <w:b/>
                <w:spacing w:val="-2"/>
                <w:sz w:val="14"/>
              </w:rPr>
              <w:t>AUMENTATIVAS</w:t>
            </w:r>
            <w:r>
              <w:rPr>
                <w:b/>
                <w:spacing w:val="2"/>
                <w:sz w:val="14"/>
              </w:rPr>
              <w:t xml:space="preserve"> </w:t>
            </w:r>
            <w:r>
              <w:rPr>
                <w:b/>
                <w:spacing w:val="-2"/>
                <w:sz w:val="14"/>
              </w:rPr>
              <w:t>(NAO</w:t>
            </w:r>
            <w:r>
              <w:rPr>
                <w:b/>
                <w:spacing w:val="3"/>
                <w:sz w:val="14"/>
              </w:rPr>
              <w:t xml:space="preserve"> </w:t>
            </w:r>
            <w:r>
              <w:rPr>
                <w:b/>
                <w:spacing w:val="-2"/>
                <w:sz w:val="14"/>
              </w:rPr>
              <w:t>PREENCHER)</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66"/>
              <w:ind w:right="147"/>
              <w:rPr>
                <w:b/>
                <w:sz w:val="14"/>
              </w:rPr>
            </w:pPr>
            <w:r>
              <w:rPr>
                <w:b/>
                <w:spacing w:val="-4"/>
                <w:sz w:val="14"/>
              </w:rPr>
              <w:t>0,00</w:t>
            </w:r>
          </w:p>
        </w:tc>
        <w:tc>
          <w:tcPr>
            <w:tcW w:w="1679" w:type="dxa"/>
            <w:tcBorders>
              <w:bottom w:val="nil"/>
            </w:tcBorders>
          </w:tcPr>
          <w:p w:rsidR="00D76C93" w:rsidRDefault="00D76C93" w:rsidP="00D76C93">
            <w:pPr>
              <w:pStyle w:val="TableParagraph"/>
              <w:spacing w:before="66"/>
              <w:ind w:right="57"/>
              <w:rPr>
                <w:b/>
                <w:sz w:val="14"/>
              </w:rPr>
            </w:pPr>
            <w:r>
              <w:rPr>
                <w:b/>
                <w:spacing w:val="-4"/>
                <w:sz w:val="14"/>
              </w:rPr>
              <w:t>0,00</w:t>
            </w:r>
          </w:p>
        </w:tc>
      </w:tr>
      <w:tr w:rsidR="00D76C93" w:rsidTr="00D76C93">
        <w:trPr>
          <w:trHeight w:val="214"/>
        </w:trPr>
        <w:tc>
          <w:tcPr>
            <w:tcW w:w="7109" w:type="dxa"/>
            <w:tcBorders>
              <w:top w:val="nil"/>
              <w:bottom w:val="nil"/>
            </w:tcBorders>
          </w:tcPr>
          <w:p w:rsidR="00D76C93" w:rsidRDefault="00D76C93" w:rsidP="00D76C93">
            <w:pPr>
              <w:pStyle w:val="TableParagraph"/>
              <w:ind w:left="59"/>
              <w:jc w:val="left"/>
              <w:rPr>
                <w:b/>
                <w:sz w:val="14"/>
              </w:rPr>
            </w:pPr>
            <w:r>
              <w:rPr>
                <w:b/>
                <w:sz w:val="14"/>
              </w:rPr>
              <w:t xml:space="preserve">Impostos,Taxas e Contribuições de </w:t>
            </w:r>
            <w:r>
              <w:rPr>
                <w:b/>
                <w:spacing w:val="-2"/>
                <w:sz w:val="14"/>
              </w:rPr>
              <w:t>Melhoria</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39"/>
              <w:rPr>
                <w:b/>
                <w:sz w:val="14"/>
              </w:rPr>
            </w:pPr>
            <w:r>
              <w:rPr>
                <w:b/>
                <w:spacing w:val="-2"/>
                <w:sz w:val="14"/>
              </w:rPr>
              <w:t>4.220.282,60</w:t>
            </w:r>
          </w:p>
        </w:tc>
        <w:tc>
          <w:tcPr>
            <w:tcW w:w="1679" w:type="dxa"/>
            <w:tcBorders>
              <w:top w:val="nil"/>
              <w:bottom w:val="nil"/>
            </w:tcBorders>
          </w:tcPr>
          <w:p w:rsidR="00D76C93" w:rsidRDefault="00D76C93" w:rsidP="00D76C93">
            <w:pPr>
              <w:pStyle w:val="TableParagraph"/>
              <w:spacing w:before="44" w:line="150" w:lineRule="exact"/>
              <w:ind w:right="68"/>
              <w:rPr>
                <w:b/>
                <w:sz w:val="14"/>
              </w:rPr>
            </w:pPr>
            <w:r>
              <w:rPr>
                <w:b/>
                <w:spacing w:val="-2"/>
                <w:sz w:val="14"/>
              </w:rPr>
              <w:t>3.685.593,71</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spacing w:val="-2"/>
                <w:sz w:val="14"/>
              </w:rPr>
              <w:t>Impostos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3"/>
              <w:rPr>
                <w:b/>
                <w:sz w:val="14"/>
              </w:rPr>
            </w:pPr>
            <w:r>
              <w:rPr>
                <w:b/>
                <w:spacing w:val="-2"/>
                <w:sz w:val="14"/>
              </w:rPr>
              <w:t>3.368.573,10</w:t>
            </w:r>
          </w:p>
        </w:tc>
        <w:tc>
          <w:tcPr>
            <w:tcW w:w="1679" w:type="dxa"/>
            <w:tcBorders>
              <w:top w:val="nil"/>
              <w:bottom w:val="nil"/>
            </w:tcBorders>
          </w:tcPr>
          <w:p w:rsidR="00D76C93" w:rsidRDefault="00D76C93" w:rsidP="00D76C93">
            <w:pPr>
              <w:pStyle w:val="TableParagraph"/>
              <w:spacing w:before="4"/>
              <w:ind w:right="54"/>
              <w:rPr>
                <w:b/>
                <w:sz w:val="14"/>
              </w:rPr>
            </w:pPr>
            <w:r>
              <w:rPr>
                <w:b/>
                <w:spacing w:val="-2"/>
                <w:sz w:val="14"/>
              </w:rPr>
              <w:t>3.168.802,09</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2"/>
                <w:sz w:val="14"/>
              </w:rPr>
              <w:t>Taxas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5"/>
              <w:rPr>
                <w:b/>
                <w:sz w:val="14"/>
              </w:rPr>
            </w:pPr>
            <w:r>
              <w:rPr>
                <w:b/>
                <w:spacing w:val="-2"/>
                <w:sz w:val="14"/>
              </w:rPr>
              <w:t>496.355,89</w:t>
            </w:r>
          </w:p>
        </w:tc>
        <w:tc>
          <w:tcPr>
            <w:tcW w:w="1679" w:type="dxa"/>
            <w:tcBorders>
              <w:top w:val="nil"/>
              <w:bottom w:val="nil"/>
            </w:tcBorders>
          </w:tcPr>
          <w:p w:rsidR="00D76C93" w:rsidRDefault="00D76C93" w:rsidP="00D76C93">
            <w:pPr>
              <w:pStyle w:val="TableParagraph"/>
              <w:ind w:right="54"/>
              <w:rPr>
                <w:b/>
                <w:sz w:val="14"/>
              </w:rPr>
            </w:pPr>
            <w:r>
              <w:rPr>
                <w:b/>
                <w:spacing w:val="-2"/>
                <w:sz w:val="14"/>
              </w:rPr>
              <w:t>434.010,86</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w w:val="90"/>
                <w:sz w:val="14"/>
              </w:rPr>
              <w:t>Contribuições</w:t>
            </w:r>
            <w:r>
              <w:rPr>
                <w:b/>
                <w:spacing w:val="7"/>
                <w:sz w:val="14"/>
              </w:rPr>
              <w:t xml:space="preserve"> </w:t>
            </w:r>
            <w:r>
              <w:rPr>
                <w:b/>
                <w:w w:val="90"/>
                <w:sz w:val="14"/>
              </w:rPr>
              <w:t>de</w:t>
            </w:r>
            <w:r>
              <w:rPr>
                <w:b/>
                <w:spacing w:val="7"/>
                <w:sz w:val="14"/>
              </w:rPr>
              <w:t xml:space="preserve"> </w:t>
            </w:r>
            <w:r>
              <w:rPr>
                <w:b/>
                <w:spacing w:val="-2"/>
                <w:w w:val="90"/>
                <w:sz w:val="14"/>
              </w:rPr>
              <w:t>Melhoria</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5"/>
              <w:rPr>
                <w:b/>
                <w:sz w:val="14"/>
              </w:rPr>
            </w:pPr>
            <w:r>
              <w:rPr>
                <w:b/>
                <w:spacing w:val="-2"/>
                <w:sz w:val="14"/>
              </w:rPr>
              <w:t>355.353,61</w:t>
            </w:r>
          </w:p>
        </w:tc>
        <w:tc>
          <w:tcPr>
            <w:tcW w:w="1679" w:type="dxa"/>
            <w:tcBorders>
              <w:top w:val="nil"/>
            </w:tcBorders>
          </w:tcPr>
          <w:p w:rsidR="00D76C93" w:rsidRDefault="00D76C93" w:rsidP="00D76C93">
            <w:pPr>
              <w:pStyle w:val="TableParagraph"/>
              <w:ind w:right="56"/>
              <w:rPr>
                <w:b/>
                <w:sz w:val="14"/>
              </w:rPr>
            </w:pPr>
            <w:r>
              <w:rPr>
                <w:b/>
                <w:spacing w:val="-2"/>
                <w:sz w:val="14"/>
              </w:rPr>
              <w:t>82.780,76</w:t>
            </w:r>
          </w:p>
        </w:tc>
      </w:tr>
      <w:tr w:rsidR="00D76C93" w:rsidTr="00D76C93">
        <w:trPr>
          <w:trHeight w:val="236"/>
        </w:trPr>
        <w:tc>
          <w:tcPr>
            <w:tcW w:w="7109" w:type="dxa"/>
            <w:tcBorders>
              <w:bottom w:val="nil"/>
            </w:tcBorders>
          </w:tcPr>
          <w:p w:rsidR="00D76C93" w:rsidRDefault="00D76C93" w:rsidP="00D76C93">
            <w:pPr>
              <w:pStyle w:val="TableParagraph"/>
              <w:spacing w:before="38"/>
              <w:ind w:left="59"/>
              <w:jc w:val="left"/>
              <w:rPr>
                <w:b/>
                <w:sz w:val="14"/>
              </w:rPr>
            </w:pPr>
            <w:r>
              <w:rPr>
                <w:b/>
                <w:spacing w:val="-2"/>
                <w:sz w:val="14"/>
              </w:rPr>
              <w:t>Contribuições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8"/>
              <w:ind w:right="139"/>
              <w:rPr>
                <w:b/>
                <w:sz w:val="14"/>
              </w:rPr>
            </w:pPr>
            <w:r>
              <w:rPr>
                <w:b/>
                <w:spacing w:val="-2"/>
                <w:sz w:val="14"/>
              </w:rPr>
              <w:t>5.274.315,24</w:t>
            </w:r>
          </w:p>
        </w:tc>
        <w:tc>
          <w:tcPr>
            <w:tcW w:w="1679" w:type="dxa"/>
            <w:tcBorders>
              <w:bottom w:val="nil"/>
            </w:tcBorders>
          </w:tcPr>
          <w:p w:rsidR="00D76C93" w:rsidRDefault="00D76C93" w:rsidP="00D76C93">
            <w:pPr>
              <w:pStyle w:val="TableParagraph"/>
              <w:spacing w:before="66" w:line="150" w:lineRule="exact"/>
              <w:ind w:right="68"/>
              <w:rPr>
                <w:b/>
                <w:sz w:val="14"/>
              </w:rPr>
            </w:pPr>
            <w:r>
              <w:rPr>
                <w:b/>
                <w:spacing w:val="-2"/>
                <w:sz w:val="14"/>
              </w:rPr>
              <w:t>3.822.331,32</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w w:val="90"/>
                <w:sz w:val="14"/>
              </w:rPr>
              <w:t>Contribuições</w:t>
            </w:r>
            <w:r>
              <w:rPr>
                <w:b/>
                <w:spacing w:val="6"/>
                <w:sz w:val="14"/>
              </w:rPr>
              <w:t xml:space="preserve"> </w:t>
            </w:r>
            <w:r>
              <w:rPr>
                <w:b/>
                <w:spacing w:val="-2"/>
                <w:sz w:val="14"/>
              </w:rPr>
              <w:t>Sociais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3"/>
              <w:rPr>
                <w:b/>
                <w:sz w:val="14"/>
              </w:rPr>
            </w:pPr>
            <w:r>
              <w:rPr>
                <w:b/>
                <w:spacing w:val="-2"/>
                <w:sz w:val="14"/>
              </w:rPr>
              <w:t>4.951.070,86</w:t>
            </w:r>
          </w:p>
        </w:tc>
        <w:tc>
          <w:tcPr>
            <w:tcW w:w="1679" w:type="dxa"/>
            <w:tcBorders>
              <w:top w:val="nil"/>
              <w:bottom w:val="nil"/>
            </w:tcBorders>
          </w:tcPr>
          <w:p w:rsidR="00D76C93" w:rsidRDefault="00D76C93" w:rsidP="00D76C93">
            <w:pPr>
              <w:pStyle w:val="TableParagraph"/>
              <w:spacing w:before="4"/>
              <w:ind w:right="54"/>
              <w:rPr>
                <w:b/>
                <w:sz w:val="14"/>
              </w:rPr>
            </w:pPr>
            <w:r>
              <w:rPr>
                <w:b/>
                <w:spacing w:val="-2"/>
                <w:sz w:val="14"/>
              </w:rPr>
              <w:t>3.594.580,33</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Contribuições</w:t>
            </w:r>
            <w:r>
              <w:rPr>
                <w:b/>
                <w:spacing w:val="8"/>
                <w:sz w:val="14"/>
              </w:rPr>
              <w:t xml:space="preserve"> </w:t>
            </w:r>
            <w:r>
              <w:rPr>
                <w:b/>
                <w:w w:val="90"/>
                <w:sz w:val="14"/>
              </w:rPr>
              <w:t>de</w:t>
            </w:r>
            <w:r>
              <w:rPr>
                <w:b/>
                <w:spacing w:val="9"/>
                <w:sz w:val="14"/>
              </w:rPr>
              <w:t xml:space="preserve"> </w:t>
            </w:r>
            <w:r>
              <w:rPr>
                <w:b/>
                <w:w w:val="90"/>
                <w:sz w:val="14"/>
              </w:rPr>
              <w:t>Intervernção</w:t>
            </w:r>
            <w:r>
              <w:rPr>
                <w:b/>
                <w:spacing w:val="9"/>
                <w:sz w:val="14"/>
              </w:rPr>
              <w:t xml:space="preserve"> </w:t>
            </w:r>
            <w:r>
              <w:rPr>
                <w:b/>
                <w:w w:val="90"/>
                <w:sz w:val="14"/>
              </w:rPr>
              <w:t>no</w:t>
            </w:r>
            <w:r>
              <w:rPr>
                <w:b/>
                <w:spacing w:val="9"/>
                <w:sz w:val="14"/>
              </w:rPr>
              <w:t xml:space="preserve"> </w:t>
            </w:r>
            <w:r>
              <w:rPr>
                <w:b/>
                <w:w w:val="90"/>
                <w:sz w:val="14"/>
              </w:rPr>
              <w:t>Dominio</w:t>
            </w:r>
            <w:r>
              <w:rPr>
                <w:b/>
                <w:spacing w:val="8"/>
                <w:sz w:val="14"/>
              </w:rPr>
              <w:t xml:space="preserve"> </w:t>
            </w:r>
            <w:r>
              <w:rPr>
                <w:b/>
                <w:spacing w:val="-2"/>
                <w:w w:val="90"/>
                <w:sz w:val="14"/>
              </w:rPr>
              <w:t>Econômico</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Contribuições</w:t>
            </w:r>
            <w:r>
              <w:rPr>
                <w:b/>
                <w:spacing w:val="10"/>
                <w:sz w:val="14"/>
              </w:rPr>
              <w:t xml:space="preserve"> </w:t>
            </w:r>
            <w:r>
              <w:rPr>
                <w:b/>
                <w:w w:val="90"/>
                <w:sz w:val="14"/>
              </w:rPr>
              <w:t>de</w:t>
            </w:r>
            <w:r>
              <w:rPr>
                <w:b/>
                <w:spacing w:val="10"/>
                <w:sz w:val="14"/>
              </w:rPr>
              <w:t xml:space="preserve"> </w:t>
            </w:r>
            <w:r>
              <w:rPr>
                <w:b/>
                <w:w w:val="90"/>
                <w:sz w:val="14"/>
              </w:rPr>
              <w:t>Iluminação</w:t>
            </w:r>
            <w:r>
              <w:rPr>
                <w:b/>
                <w:spacing w:val="11"/>
                <w:sz w:val="14"/>
              </w:rPr>
              <w:t xml:space="preserve"> </w:t>
            </w:r>
            <w:r>
              <w:rPr>
                <w:b/>
                <w:spacing w:val="-2"/>
                <w:w w:val="90"/>
                <w:sz w:val="14"/>
              </w:rPr>
              <w:t>Pública</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5"/>
              <w:rPr>
                <w:b/>
                <w:sz w:val="14"/>
              </w:rPr>
            </w:pPr>
            <w:r>
              <w:rPr>
                <w:b/>
                <w:spacing w:val="-2"/>
                <w:sz w:val="14"/>
              </w:rPr>
              <w:t>323.244,38</w:t>
            </w:r>
          </w:p>
        </w:tc>
        <w:tc>
          <w:tcPr>
            <w:tcW w:w="1679" w:type="dxa"/>
            <w:tcBorders>
              <w:top w:val="nil"/>
              <w:bottom w:val="nil"/>
            </w:tcBorders>
          </w:tcPr>
          <w:p w:rsidR="00D76C93" w:rsidRDefault="00D76C93" w:rsidP="00D76C93">
            <w:pPr>
              <w:pStyle w:val="TableParagraph"/>
              <w:ind w:right="54"/>
              <w:rPr>
                <w:b/>
                <w:sz w:val="14"/>
              </w:rPr>
            </w:pPr>
            <w:r>
              <w:rPr>
                <w:b/>
                <w:spacing w:val="-2"/>
                <w:sz w:val="14"/>
              </w:rPr>
              <w:t>227.750,99</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w w:val="90"/>
                <w:sz w:val="14"/>
              </w:rPr>
              <w:t>Contribuições</w:t>
            </w:r>
            <w:r>
              <w:rPr>
                <w:b/>
                <w:spacing w:val="13"/>
                <w:sz w:val="14"/>
              </w:rPr>
              <w:t xml:space="preserve"> </w:t>
            </w:r>
            <w:r>
              <w:rPr>
                <w:b/>
                <w:w w:val="90"/>
                <w:sz w:val="14"/>
              </w:rPr>
              <w:t>de</w:t>
            </w:r>
            <w:r>
              <w:rPr>
                <w:b/>
                <w:spacing w:val="13"/>
                <w:sz w:val="14"/>
              </w:rPr>
              <w:t xml:space="preserve"> </w:t>
            </w:r>
            <w:r>
              <w:rPr>
                <w:b/>
                <w:w w:val="90"/>
                <w:sz w:val="14"/>
              </w:rPr>
              <w:t>Interesse</w:t>
            </w:r>
            <w:r>
              <w:rPr>
                <w:b/>
                <w:spacing w:val="14"/>
                <w:sz w:val="14"/>
              </w:rPr>
              <w:t xml:space="preserve"> </w:t>
            </w:r>
            <w:r>
              <w:rPr>
                <w:b/>
                <w:w w:val="90"/>
                <w:sz w:val="14"/>
              </w:rPr>
              <w:t>das</w:t>
            </w:r>
            <w:r>
              <w:rPr>
                <w:b/>
                <w:spacing w:val="13"/>
                <w:sz w:val="14"/>
              </w:rPr>
              <w:t xml:space="preserve"> </w:t>
            </w:r>
            <w:r>
              <w:rPr>
                <w:b/>
                <w:w w:val="90"/>
                <w:sz w:val="14"/>
              </w:rPr>
              <w:t>Categorias</w:t>
            </w:r>
            <w:r>
              <w:rPr>
                <w:b/>
                <w:spacing w:val="14"/>
                <w:sz w:val="14"/>
              </w:rPr>
              <w:t xml:space="preserve"> </w:t>
            </w:r>
            <w:r>
              <w:rPr>
                <w:b/>
                <w:spacing w:val="-2"/>
                <w:w w:val="90"/>
                <w:sz w:val="14"/>
              </w:rPr>
              <w:t>Profissionais</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7"/>
              <w:rPr>
                <w:b/>
                <w:sz w:val="14"/>
              </w:rPr>
            </w:pPr>
            <w:r>
              <w:rPr>
                <w:b/>
                <w:spacing w:val="-4"/>
                <w:sz w:val="14"/>
              </w:rPr>
              <w:t>0,00</w:t>
            </w:r>
          </w:p>
        </w:tc>
        <w:tc>
          <w:tcPr>
            <w:tcW w:w="1679"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35"/>
        </w:trPr>
        <w:tc>
          <w:tcPr>
            <w:tcW w:w="7109" w:type="dxa"/>
            <w:tcBorders>
              <w:bottom w:val="nil"/>
            </w:tcBorders>
          </w:tcPr>
          <w:p w:rsidR="00D76C93" w:rsidRDefault="00D76C93" w:rsidP="00D76C93">
            <w:pPr>
              <w:pStyle w:val="TableParagraph"/>
              <w:spacing w:before="36"/>
              <w:ind w:left="59"/>
              <w:jc w:val="left"/>
              <w:rPr>
                <w:b/>
                <w:sz w:val="14"/>
              </w:rPr>
            </w:pPr>
            <w:r>
              <w:rPr>
                <w:b/>
                <w:sz w:val="14"/>
              </w:rPr>
              <w:t xml:space="preserve">Exploração e Venda de Bens,Serviços e </w:t>
            </w:r>
            <w:r>
              <w:rPr>
                <w:b/>
                <w:spacing w:val="-2"/>
                <w:sz w:val="14"/>
              </w:rPr>
              <w:t>Direitos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6"/>
              <w:ind w:right="141"/>
              <w:rPr>
                <w:b/>
                <w:sz w:val="14"/>
              </w:rPr>
            </w:pPr>
            <w:r>
              <w:rPr>
                <w:b/>
                <w:spacing w:val="-2"/>
                <w:sz w:val="14"/>
              </w:rPr>
              <w:t>64.145,43</w:t>
            </w:r>
          </w:p>
        </w:tc>
        <w:tc>
          <w:tcPr>
            <w:tcW w:w="1679" w:type="dxa"/>
            <w:tcBorders>
              <w:bottom w:val="nil"/>
            </w:tcBorders>
          </w:tcPr>
          <w:p w:rsidR="00D76C93" w:rsidRDefault="00D76C93" w:rsidP="00D76C93">
            <w:pPr>
              <w:pStyle w:val="TableParagraph"/>
              <w:spacing w:before="65" w:line="150" w:lineRule="exact"/>
              <w:ind w:right="70"/>
              <w:rPr>
                <w:b/>
                <w:sz w:val="14"/>
              </w:rPr>
            </w:pPr>
            <w:r>
              <w:rPr>
                <w:b/>
                <w:spacing w:val="-2"/>
                <w:sz w:val="14"/>
              </w:rPr>
              <w:t>98.610,05</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spacing w:val="-2"/>
                <w:sz w:val="14"/>
              </w:rPr>
              <w:t>Venda</w:t>
            </w:r>
            <w:r>
              <w:rPr>
                <w:b/>
                <w:spacing w:val="-5"/>
                <w:sz w:val="14"/>
              </w:rPr>
              <w:t xml:space="preserve"> </w:t>
            </w:r>
            <w:r>
              <w:rPr>
                <w:b/>
                <w:spacing w:val="-2"/>
                <w:sz w:val="14"/>
              </w:rPr>
              <w:t>de</w:t>
            </w:r>
            <w:r>
              <w:rPr>
                <w:b/>
                <w:spacing w:val="-5"/>
                <w:sz w:val="14"/>
              </w:rPr>
              <w:t xml:space="preserve"> </w:t>
            </w:r>
            <w:r>
              <w:rPr>
                <w:b/>
                <w:spacing w:val="-2"/>
                <w:sz w:val="14"/>
              </w:rPr>
              <w:t>Mercadorias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spacing w:before="4"/>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2"/>
                <w:sz w:val="14"/>
              </w:rPr>
              <w:t>Venda</w:t>
            </w:r>
            <w:r>
              <w:rPr>
                <w:b/>
                <w:spacing w:val="-5"/>
                <w:sz w:val="14"/>
              </w:rPr>
              <w:t xml:space="preserve"> </w:t>
            </w:r>
            <w:r>
              <w:rPr>
                <w:b/>
                <w:spacing w:val="-2"/>
                <w:sz w:val="14"/>
              </w:rPr>
              <w:t>de</w:t>
            </w:r>
            <w:r>
              <w:rPr>
                <w:b/>
                <w:spacing w:val="-5"/>
                <w:sz w:val="14"/>
              </w:rPr>
              <w:t xml:space="preserve"> </w:t>
            </w:r>
            <w:r>
              <w:rPr>
                <w:b/>
                <w:spacing w:val="-2"/>
                <w:sz w:val="14"/>
              </w:rPr>
              <w:t>Produtos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spacing w:val="-4"/>
                <w:sz w:val="14"/>
              </w:rPr>
              <w:t>Exploração</w:t>
            </w:r>
            <w:r>
              <w:rPr>
                <w:b/>
                <w:spacing w:val="-5"/>
                <w:sz w:val="14"/>
              </w:rPr>
              <w:t xml:space="preserve"> </w:t>
            </w:r>
            <w:r>
              <w:rPr>
                <w:b/>
                <w:spacing w:val="-4"/>
                <w:sz w:val="14"/>
              </w:rPr>
              <w:t>de</w:t>
            </w:r>
            <w:r>
              <w:rPr>
                <w:b/>
                <w:spacing w:val="-5"/>
                <w:sz w:val="14"/>
              </w:rPr>
              <w:t xml:space="preserve"> </w:t>
            </w:r>
            <w:r>
              <w:rPr>
                <w:b/>
                <w:spacing w:val="-4"/>
                <w:sz w:val="14"/>
              </w:rPr>
              <w:t>Bens</w:t>
            </w:r>
            <w:r>
              <w:rPr>
                <w:b/>
                <w:spacing w:val="-5"/>
                <w:sz w:val="14"/>
              </w:rPr>
              <w:t xml:space="preserve"> </w:t>
            </w:r>
            <w:r>
              <w:rPr>
                <w:b/>
                <w:spacing w:val="-4"/>
                <w:sz w:val="14"/>
              </w:rPr>
              <w:t>e Direitos</w:t>
            </w:r>
            <w:r>
              <w:rPr>
                <w:b/>
                <w:spacing w:val="-5"/>
                <w:sz w:val="14"/>
              </w:rPr>
              <w:t xml:space="preserve"> </w:t>
            </w:r>
            <w:r>
              <w:rPr>
                <w:b/>
                <w:spacing w:val="-4"/>
                <w:sz w:val="14"/>
              </w:rPr>
              <w:t>e</w:t>
            </w:r>
            <w:r>
              <w:rPr>
                <w:b/>
                <w:spacing w:val="-5"/>
                <w:sz w:val="14"/>
              </w:rPr>
              <w:t xml:space="preserve"> </w:t>
            </w:r>
            <w:r>
              <w:rPr>
                <w:b/>
                <w:spacing w:val="-4"/>
                <w:sz w:val="14"/>
              </w:rPr>
              <w:t>Prestação</w:t>
            </w:r>
            <w:r>
              <w:rPr>
                <w:b/>
                <w:spacing w:val="-5"/>
                <w:sz w:val="14"/>
              </w:rPr>
              <w:t xml:space="preserve"> </w:t>
            </w:r>
            <w:r>
              <w:rPr>
                <w:b/>
                <w:spacing w:val="-4"/>
                <w:sz w:val="14"/>
              </w:rPr>
              <w:t>de Serviços</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5"/>
              <w:rPr>
                <w:b/>
                <w:sz w:val="14"/>
              </w:rPr>
            </w:pPr>
            <w:r>
              <w:rPr>
                <w:b/>
                <w:spacing w:val="-2"/>
                <w:sz w:val="14"/>
              </w:rPr>
              <w:t>64.145,43</w:t>
            </w:r>
          </w:p>
        </w:tc>
        <w:tc>
          <w:tcPr>
            <w:tcW w:w="1679" w:type="dxa"/>
            <w:tcBorders>
              <w:top w:val="nil"/>
            </w:tcBorders>
          </w:tcPr>
          <w:p w:rsidR="00D76C93" w:rsidRDefault="00D76C93" w:rsidP="00D76C93">
            <w:pPr>
              <w:pStyle w:val="TableParagraph"/>
              <w:ind w:right="56"/>
              <w:rPr>
                <w:b/>
                <w:sz w:val="14"/>
              </w:rPr>
            </w:pPr>
            <w:r>
              <w:rPr>
                <w:b/>
                <w:spacing w:val="-2"/>
                <w:sz w:val="14"/>
              </w:rPr>
              <w:t>98.610,05</w:t>
            </w:r>
          </w:p>
        </w:tc>
      </w:tr>
      <w:tr w:rsidR="00D76C93" w:rsidTr="00D76C93">
        <w:trPr>
          <w:trHeight w:val="236"/>
        </w:trPr>
        <w:tc>
          <w:tcPr>
            <w:tcW w:w="7109" w:type="dxa"/>
            <w:tcBorders>
              <w:bottom w:val="nil"/>
            </w:tcBorders>
          </w:tcPr>
          <w:p w:rsidR="00D76C93" w:rsidRDefault="00D76C93" w:rsidP="00D76C93">
            <w:pPr>
              <w:pStyle w:val="TableParagraph"/>
              <w:spacing w:before="38"/>
              <w:ind w:left="59"/>
              <w:jc w:val="left"/>
              <w:rPr>
                <w:b/>
                <w:sz w:val="14"/>
              </w:rPr>
            </w:pPr>
            <w:r>
              <w:rPr>
                <w:b/>
                <w:sz w:val="14"/>
              </w:rPr>
              <w:t xml:space="preserve">Variações Patrimoniais Aumentativas </w:t>
            </w:r>
            <w:r>
              <w:rPr>
                <w:b/>
                <w:spacing w:val="-2"/>
                <w:sz w:val="14"/>
              </w:rPr>
              <w:t>Financeiras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8"/>
              <w:ind w:right="139"/>
              <w:rPr>
                <w:b/>
                <w:sz w:val="14"/>
              </w:rPr>
            </w:pPr>
            <w:r>
              <w:rPr>
                <w:b/>
                <w:spacing w:val="-2"/>
                <w:sz w:val="14"/>
              </w:rPr>
              <w:t>3.066.933,39</w:t>
            </w:r>
          </w:p>
        </w:tc>
        <w:tc>
          <w:tcPr>
            <w:tcW w:w="1679" w:type="dxa"/>
            <w:tcBorders>
              <w:bottom w:val="nil"/>
            </w:tcBorders>
          </w:tcPr>
          <w:p w:rsidR="00D76C93" w:rsidRDefault="00D76C93" w:rsidP="00D76C93">
            <w:pPr>
              <w:pStyle w:val="TableParagraph"/>
              <w:spacing w:before="66" w:line="150" w:lineRule="exact"/>
              <w:ind w:right="68"/>
              <w:rPr>
                <w:b/>
                <w:sz w:val="14"/>
              </w:rPr>
            </w:pPr>
            <w:r>
              <w:rPr>
                <w:b/>
                <w:spacing w:val="-2"/>
                <w:sz w:val="14"/>
              </w:rPr>
              <w:t>1.947.500,05</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w w:val="90"/>
                <w:sz w:val="14"/>
              </w:rPr>
              <w:t>Juros</w:t>
            </w:r>
            <w:r>
              <w:rPr>
                <w:b/>
                <w:spacing w:val="11"/>
                <w:sz w:val="14"/>
              </w:rPr>
              <w:t xml:space="preserve"> </w:t>
            </w:r>
            <w:r>
              <w:rPr>
                <w:b/>
                <w:w w:val="90"/>
                <w:sz w:val="14"/>
              </w:rPr>
              <w:t>e</w:t>
            </w:r>
            <w:r>
              <w:rPr>
                <w:b/>
                <w:spacing w:val="11"/>
                <w:sz w:val="14"/>
              </w:rPr>
              <w:t xml:space="preserve"> </w:t>
            </w:r>
            <w:r>
              <w:rPr>
                <w:b/>
                <w:w w:val="90"/>
                <w:sz w:val="14"/>
              </w:rPr>
              <w:t>Encargos</w:t>
            </w:r>
            <w:r>
              <w:rPr>
                <w:b/>
                <w:spacing w:val="11"/>
                <w:sz w:val="14"/>
              </w:rPr>
              <w:t xml:space="preserve"> </w:t>
            </w:r>
            <w:r>
              <w:rPr>
                <w:b/>
                <w:w w:val="90"/>
                <w:sz w:val="14"/>
              </w:rPr>
              <w:t>de</w:t>
            </w:r>
            <w:r>
              <w:rPr>
                <w:b/>
                <w:spacing w:val="11"/>
                <w:sz w:val="14"/>
              </w:rPr>
              <w:t xml:space="preserve"> </w:t>
            </w:r>
            <w:r>
              <w:rPr>
                <w:b/>
                <w:w w:val="90"/>
                <w:sz w:val="14"/>
              </w:rPr>
              <w:t>Empréstimos</w:t>
            </w:r>
            <w:r>
              <w:rPr>
                <w:b/>
                <w:spacing w:val="11"/>
                <w:sz w:val="14"/>
              </w:rPr>
              <w:t xml:space="preserve"> </w:t>
            </w:r>
            <w:r>
              <w:rPr>
                <w:b/>
                <w:w w:val="90"/>
                <w:sz w:val="14"/>
              </w:rPr>
              <w:t>e</w:t>
            </w:r>
            <w:r>
              <w:rPr>
                <w:b/>
                <w:spacing w:val="11"/>
                <w:sz w:val="14"/>
              </w:rPr>
              <w:t xml:space="preserve"> </w:t>
            </w:r>
            <w:r>
              <w:rPr>
                <w:b/>
                <w:w w:val="90"/>
                <w:sz w:val="14"/>
              </w:rPr>
              <w:t>Financiamentos</w:t>
            </w:r>
            <w:r>
              <w:rPr>
                <w:b/>
                <w:spacing w:val="11"/>
                <w:sz w:val="14"/>
              </w:rPr>
              <w:t xml:space="preserve"> </w:t>
            </w:r>
            <w:r>
              <w:rPr>
                <w:b/>
                <w:spacing w:val="-2"/>
                <w:w w:val="90"/>
                <w:sz w:val="14"/>
              </w:rPr>
              <w:t>concedidos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spacing w:before="4"/>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6"/>
                <w:sz w:val="14"/>
              </w:rPr>
              <w:t>Juros</w:t>
            </w:r>
            <w:r>
              <w:rPr>
                <w:b/>
                <w:spacing w:val="-1"/>
                <w:sz w:val="14"/>
              </w:rPr>
              <w:t xml:space="preserve"> </w:t>
            </w:r>
            <w:r>
              <w:rPr>
                <w:b/>
                <w:spacing w:val="-6"/>
                <w:sz w:val="14"/>
              </w:rPr>
              <w:t>e</w:t>
            </w:r>
            <w:r>
              <w:rPr>
                <w:b/>
                <w:sz w:val="14"/>
              </w:rPr>
              <w:t xml:space="preserve"> </w:t>
            </w:r>
            <w:r>
              <w:rPr>
                <w:b/>
                <w:spacing w:val="-6"/>
                <w:sz w:val="14"/>
              </w:rPr>
              <w:t>Encargos</w:t>
            </w:r>
            <w:r>
              <w:rPr>
                <w:b/>
                <w:sz w:val="14"/>
              </w:rPr>
              <w:t xml:space="preserve"> </w:t>
            </w:r>
            <w:r>
              <w:rPr>
                <w:b/>
                <w:spacing w:val="-6"/>
                <w:sz w:val="14"/>
              </w:rPr>
              <w:t>de</w:t>
            </w:r>
            <w:r>
              <w:rPr>
                <w:b/>
                <w:sz w:val="14"/>
              </w:rPr>
              <w:t xml:space="preserve"> </w:t>
            </w:r>
            <w:r>
              <w:rPr>
                <w:b/>
                <w:spacing w:val="-6"/>
                <w:sz w:val="14"/>
              </w:rPr>
              <w:t>Mora</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5"/>
              <w:rPr>
                <w:b/>
                <w:sz w:val="14"/>
              </w:rPr>
            </w:pPr>
            <w:r>
              <w:rPr>
                <w:b/>
                <w:spacing w:val="-2"/>
                <w:sz w:val="14"/>
              </w:rPr>
              <w:t>157.584,77</w:t>
            </w:r>
          </w:p>
        </w:tc>
        <w:tc>
          <w:tcPr>
            <w:tcW w:w="1679" w:type="dxa"/>
            <w:tcBorders>
              <w:top w:val="nil"/>
              <w:bottom w:val="nil"/>
            </w:tcBorders>
          </w:tcPr>
          <w:p w:rsidR="00D76C93" w:rsidRDefault="00D76C93" w:rsidP="00D76C93">
            <w:pPr>
              <w:pStyle w:val="TableParagraph"/>
              <w:ind w:right="54"/>
              <w:rPr>
                <w:b/>
                <w:sz w:val="14"/>
              </w:rPr>
            </w:pPr>
            <w:r>
              <w:rPr>
                <w:b/>
                <w:spacing w:val="-2"/>
                <w:sz w:val="14"/>
              </w:rPr>
              <w:t>281.286,31</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6"/>
                <w:sz w:val="14"/>
              </w:rPr>
              <w:t>Variações</w:t>
            </w:r>
            <w:r>
              <w:rPr>
                <w:b/>
                <w:spacing w:val="12"/>
                <w:sz w:val="14"/>
              </w:rPr>
              <w:t xml:space="preserve"> </w:t>
            </w:r>
            <w:r>
              <w:rPr>
                <w:b/>
                <w:spacing w:val="-6"/>
                <w:sz w:val="14"/>
              </w:rPr>
              <w:t>Monetárias</w:t>
            </w:r>
            <w:r>
              <w:rPr>
                <w:b/>
                <w:spacing w:val="12"/>
                <w:sz w:val="14"/>
              </w:rPr>
              <w:t xml:space="preserve"> </w:t>
            </w:r>
            <w:r>
              <w:rPr>
                <w:b/>
                <w:spacing w:val="-6"/>
                <w:sz w:val="14"/>
              </w:rPr>
              <w:t>Cambiais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Descontos</w:t>
            </w:r>
            <w:r>
              <w:rPr>
                <w:b/>
                <w:spacing w:val="14"/>
                <w:sz w:val="14"/>
              </w:rPr>
              <w:t xml:space="preserve"> </w:t>
            </w:r>
            <w:r>
              <w:rPr>
                <w:b/>
                <w:w w:val="90"/>
                <w:sz w:val="14"/>
              </w:rPr>
              <w:t>Financeiros</w:t>
            </w:r>
            <w:r>
              <w:rPr>
                <w:b/>
                <w:spacing w:val="14"/>
                <w:sz w:val="14"/>
              </w:rPr>
              <w:t xml:space="preserve"> </w:t>
            </w:r>
            <w:r>
              <w:rPr>
                <w:b/>
                <w:spacing w:val="-2"/>
                <w:w w:val="90"/>
                <w:sz w:val="14"/>
              </w:rPr>
              <w:t>Obtidos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Remuneração</w:t>
            </w:r>
            <w:r>
              <w:rPr>
                <w:b/>
                <w:spacing w:val="15"/>
                <w:sz w:val="14"/>
              </w:rPr>
              <w:t xml:space="preserve"> </w:t>
            </w:r>
            <w:r>
              <w:rPr>
                <w:b/>
                <w:w w:val="90"/>
                <w:sz w:val="14"/>
              </w:rPr>
              <w:t>de</w:t>
            </w:r>
            <w:r>
              <w:rPr>
                <w:b/>
                <w:spacing w:val="16"/>
                <w:sz w:val="14"/>
              </w:rPr>
              <w:t xml:space="preserve"> </w:t>
            </w:r>
            <w:r>
              <w:rPr>
                <w:b/>
                <w:w w:val="90"/>
                <w:sz w:val="14"/>
              </w:rPr>
              <w:t>Depóstos</w:t>
            </w:r>
            <w:r>
              <w:rPr>
                <w:b/>
                <w:spacing w:val="16"/>
                <w:sz w:val="14"/>
              </w:rPr>
              <w:t xml:space="preserve"> </w:t>
            </w:r>
            <w:r>
              <w:rPr>
                <w:b/>
                <w:w w:val="90"/>
                <w:sz w:val="14"/>
              </w:rPr>
              <w:t>Bancários</w:t>
            </w:r>
            <w:r>
              <w:rPr>
                <w:b/>
                <w:spacing w:val="16"/>
                <w:sz w:val="14"/>
              </w:rPr>
              <w:t xml:space="preserve"> </w:t>
            </w:r>
            <w:r>
              <w:rPr>
                <w:b/>
                <w:w w:val="90"/>
                <w:sz w:val="14"/>
              </w:rPr>
              <w:t>e</w:t>
            </w:r>
            <w:r>
              <w:rPr>
                <w:b/>
                <w:spacing w:val="16"/>
                <w:sz w:val="14"/>
              </w:rPr>
              <w:t xml:space="preserve"> </w:t>
            </w:r>
            <w:r>
              <w:rPr>
                <w:b/>
                <w:w w:val="90"/>
                <w:sz w:val="14"/>
              </w:rPr>
              <w:t>Aplicações</w:t>
            </w:r>
            <w:r>
              <w:rPr>
                <w:b/>
                <w:spacing w:val="16"/>
                <w:sz w:val="14"/>
              </w:rPr>
              <w:t xml:space="preserve"> </w:t>
            </w:r>
            <w:r>
              <w:rPr>
                <w:b/>
                <w:spacing w:val="-2"/>
                <w:w w:val="90"/>
                <w:sz w:val="14"/>
              </w:rPr>
              <w:t>Financeiras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3"/>
              <w:rPr>
                <w:b/>
                <w:sz w:val="14"/>
              </w:rPr>
            </w:pPr>
            <w:r>
              <w:rPr>
                <w:b/>
                <w:spacing w:val="-2"/>
                <w:sz w:val="14"/>
              </w:rPr>
              <w:t>2.909.348,62</w:t>
            </w:r>
          </w:p>
        </w:tc>
        <w:tc>
          <w:tcPr>
            <w:tcW w:w="1679" w:type="dxa"/>
            <w:tcBorders>
              <w:top w:val="nil"/>
              <w:bottom w:val="nil"/>
            </w:tcBorders>
          </w:tcPr>
          <w:p w:rsidR="00D76C93" w:rsidRDefault="00D76C93" w:rsidP="00D76C93">
            <w:pPr>
              <w:pStyle w:val="TableParagraph"/>
              <w:ind w:right="54"/>
              <w:rPr>
                <w:b/>
                <w:sz w:val="14"/>
              </w:rPr>
            </w:pPr>
            <w:r>
              <w:rPr>
                <w:b/>
                <w:spacing w:val="-2"/>
                <w:sz w:val="14"/>
              </w:rPr>
              <w:t>1.666.213,74</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w w:val="90"/>
                <w:sz w:val="14"/>
              </w:rPr>
              <w:t>Outras</w:t>
            </w:r>
            <w:r>
              <w:rPr>
                <w:b/>
                <w:spacing w:val="14"/>
                <w:sz w:val="14"/>
              </w:rPr>
              <w:t xml:space="preserve"> </w:t>
            </w:r>
            <w:r>
              <w:rPr>
                <w:b/>
                <w:w w:val="90"/>
                <w:sz w:val="14"/>
              </w:rPr>
              <w:t>Variações</w:t>
            </w:r>
            <w:r>
              <w:rPr>
                <w:b/>
                <w:spacing w:val="14"/>
                <w:sz w:val="14"/>
              </w:rPr>
              <w:t xml:space="preserve"> </w:t>
            </w:r>
            <w:r>
              <w:rPr>
                <w:b/>
                <w:w w:val="90"/>
                <w:sz w:val="14"/>
              </w:rPr>
              <w:t>Patrimoniais</w:t>
            </w:r>
            <w:r>
              <w:rPr>
                <w:b/>
                <w:spacing w:val="14"/>
                <w:sz w:val="14"/>
              </w:rPr>
              <w:t xml:space="preserve"> </w:t>
            </w:r>
            <w:r>
              <w:rPr>
                <w:b/>
                <w:w w:val="90"/>
                <w:sz w:val="14"/>
              </w:rPr>
              <w:t>Aumentativas</w:t>
            </w:r>
            <w:r>
              <w:rPr>
                <w:b/>
                <w:spacing w:val="15"/>
                <w:sz w:val="14"/>
              </w:rPr>
              <w:t xml:space="preserve"> </w:t>
            </w:r>
            <w:r>
              <w:rPr>
                <w:b/>
                <w:w w:val="90"/>
                <w:sz w:val="14"/>
              </w:rPr>
              <w:t>-</w:t>
            </w:r>
            <w:r>
              <w:rPr>
                <w:b/>
                <w:spacing w:val="14"/>
                <w:sz w:val="14"/>
              </w:rPr>
              <w:t xml:space="preserve"> </w:t>
            </w:r>
            <w:r>
              <w:rPr>
                <w:b/>
                <w:spacing w:val="-2"/>
                <w:w w:val="90"/>
                <w:sz w:val="14"/>
              </w:rPr>
              <w:t>Financeiras</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7"/>
              <w:rPr>
                <w:b/>
                <w:sz w:val="14"/>
              </w:rPr>
            </w:pPr>
            <w:r>
              <w:rPr>
                <w:b/>
                <w:spacing w:val="-4"/>
                <w:sz w:val="14"/>
              </w:rPr>
              <w:t>0,00</w:t>
            </w:r>
          </w:p>
        </w:tc>
        <w:tc>
          <w:tcPr>
            <w:tcW w:w="1679"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36"/>
        </w:trPr>
        <w:tc>
          <w:tcPr>
            <w:tcW w:w="7109" w:type="dxa"/>
            <w:tcBorders>
              <w:bottom w:val="nil"/>
            </w:tcBorders>
          </w:tcPr>
          <w:p w:rsidR="00D76C93" w:rsidRDefault="00D76C93" w:rsidP="00D76C93">
            <w:pPr>
              <w:pStyle w:val="TableParagraph"/>
              <w:spacing w:before="38"/>
              <w:ind w:left="59"/>
              <w:jc w:val="left"/>
              <w:rPr>
                <w:b/>
                <w:sz w:val="14"/>
              </w:rPr>
            </w:pPr>
            <w:r>
              <w:rPr>
                <w:b/>
                <w:sz w:val="14"/>
              </w:rPr>
              <w:t xml:space="preserve">Transferências e Delegações </w:t>
            </w:r>
            <w:r>
              <w:rPr>
                <w:b/>
                <w:spacing w:val="-2"/>
                <w:sz w:val="14"/>
              </w:rPr>
              <w:t>Recebidas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8"/>
              <w:ind w:right="139"/>
              <w:rPr>
                <w:b/>
                <w:sz w:val="14"/>
              </w:rPr>
            </w:pPr>
            <w:r>
              <w:rPr>
                <w:b/>
                <w:spacing w:val="-2"/>
                <w:sz w:val="14"/>
              </w:rPr>
              <w:t>44.650.806,94</w:t>
            </w:r>
          </w:p>
        </w:tc>
        <w:tc>
          <w:tcPr>
            <w:tcW w:w="1679" w:type="dxa"/>
            <w:tcBorders>
              <w:bottom w:val="nil"/>
            </w:tcBorders>
          </w:tcPr>
          <w:p w:rsidR="00D76C93" w:rsidRDefault="00D76C93" w:rsidP="00D76C93">
            <w:pPr>
              <w:pStyle w:val="TableParagraph"/>
              <w:spacing w:before="66" w:line="150" w:lineRule="exact"/>
              <w:ind w:right="68"/>
              <w:rPr>
                <w:b/>
                <w:sz w:val="14"/>
              </w:rPr>
            </w:pPr>
            <w:r>
              <w:rPr>
                <w:b/>
                <w:spacing w:val="-2"/>
                <w:sz w:val="14"/>
              </w:rPr>
              <w:t>37.013.331,23</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w w:val="90"/>
                <w:sz w:val="14"/>
              </w:rPr>
              <w:t>Transferências</w:t>
            </w:r>
            <w:r>
              <w:rPr>
                <w:b/>
                <w:spacing w:val="26"/>
                <w:sz w:val="14"/>
              </w:rPr>
              <w:t xml:space="preserve"> </w:t>
            </w:r>
            <w:r>
              <w:rPr>
                <w:b/>
                <w:spacing w:val="-2"/>
                <w:sz w:val="14"/>
              </w:rPr>
              <w:t>Intragovernamentais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3"/>
              <w:rPr>
                <w:b/>
                <w:sz w:val="14"/>
              </w:rPr>
            </w:pPr>
            <w:r>
              <w:rPr>
                <w:b/>
                <w:spacing w:val="-2"/>
                <w:sz w:val="14"/>
              </w:rPr>
              <w:t>4.314.911,01</w:t>
            </w:r>
          </w:p>
        </w:tc>
        <w:tc>
          <w:tcPr>
            <w:tcW w:w="1679" w:type="dxa"/>
            <w:tcBorders>
              <w:top w:val="nil"/>
              <w:bottom w:val="nil"/>
            </w:tcBorders>
          </w:tcPr>
          <w:p w:rsidR="00D76C93" w:rsidRDefault="00D76C93" w:rsidP="00D76C93">
            <w:pPr>
              <w:pStyle w:val="TableParagraph"/>
              <w:spacing w:before="4"/>
              <w:ind w:right="54"/>
              <w:rPr>
                <w:b/>
                <w:sz w:val="14"/>
              </w:rPr>
            </w:pPr>
            <w:r>
              <w:rPr>
                <w:b/>
                <w:spacing w:val="-2"/>
                <w:sz w:val="14"/>
              </w:rPr>
              <w:t>3.376.314,63</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6"/>
                <w:sz w:val="14"/>
              </w:rPr>
              <w:t xml:space="preserve"> </w:t>
            </w:r>
            <w:r>
              <w:rPr>
                <w:b/>
                <w:w w:val="90"/>
                <w:sz w:val="14"/>
              </w:rPr>
              <w:t>Inter</w:t>
            </w:r>
            <w:r>
              <w:rPr>
                <w:b/>
                <w:spacing w:val="16"/>
                <w:sz w:val="14"/>
              </w:rPr>
              <w:t xml:space="preserve"> </w:t>
            </w:r>
            <w:r>
              <w:rPr>
                <w:b/>
                <w:spacing w:val="-2"/>
                <w:w w:val="90"/>
                <w:sz w:val="14"/>
              </w:rPr>
              <w:t>Governamentais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3"/>
              <w:rPr>
                <w:b/>
                <w:sz w:val="14"/>
              </w:rPr>
            </w:pPr>
            <w:r>
              <w:rPr>
                <w:b/>
                <w:spacing w:val="-2"/>
                <w:sz w:val="14"/>
              </w:rPr>
              <w:t>35.863.746,60</w:t>
            </w:r>
          </w:p>
        </w:tc>
        <w:tc>
          <w:tcPr>
            <w:tcW w:w="1679" w:type="dxa"/>
            <w:tcBorders>
              <w:top w:val="nil"/>
              <w:bottom w:val="nil"/>
            </w:tcBorders>
          </w:tcPr>
          <w:p w:rsidR="00D76C93" w:rsidRDefault="00D76C93" w:rsidP="00D76C93">
            <w:pPr>
              <w:pStyle w:val="TableParagraph"/>
              <w:ind w:right="54"/>
              <w:rPr>
                <w:b/>
                <w:sz w:val="14"/>
              </w:rPr>
            </w:pPr>
            <w:r>
              <w:rPr>
                <w:b/>
                <w:spacing w:val="-2"/>
                <w:sz w:val="14"/>
              </w:rPr>
              <w:t>29.850.011,28</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0"/>
                <w:sz w:val="14"/>
              </w:rPr>
              <w:t xml:space="preserve"> </w:t>
            </w:r>
            <w:r>
              <w:rPr>
                <w:b/>
                <w:w w:val="90"/>
                <w:sz w:val="14"/>
              </w:rPr>
              <w:t>das</w:t>
            </w:r>
            <w:r>
              <w:rPr>
                <w:b/>
                <w:spacing w:val="11"/>
                <w:sz w:val="14"/>
              </w:rPr>
              <w:t xml:space="preserve"> </w:t>
            </w:r>
            <w:r>
              <w:rPr>
                <w:b/>
                <w:w w:val="90"/>
                <w:sz w:val="14"/>
              </w:rPr>
              <w:t>Intituições</w:t>
            </w:r>
            <w:r>
              <w:rPr>
                <w:b/>
                <w:spacing w:val="10"/>
                <w:sz w:val="14"/>
              </w:rPr>
              <w:t xml:space="preserve"> </w:t>
            </w:r>
            <w:r>
              <w:rPr>
                <w:b/>
                <w:spacing w:val="-2"/>
                <w:w w:val="90"/>
                <w:sz w:val="14"/>
              </w:rPr>
              <w:t>Privadas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0"/>
                <w:sz w:val="14"/>
              </w:rPr>
              <w:t xml:space="preserve"> </w:t>
            </w:r>
            <w:r>
              <w:rPr>
                <w:b/>
                <w:w w:val="90"/>
                <w:sz w:val="14"/>
              </w:rPr>
              <w:t>das</w:t>
            </w:r>
            <w:r>
              <w:rPr>
                <w:b/>
                <w:spacing w:val="11"/>
                <w:sz w:val="14"/>
              </w:rPr>
              <w:t xml:space="preserve"> </w:t>
            </w:r>
            <w:r>
              <w:rPr>
                <w:b/>
                <w:w w:val="90"/>
                <w:sz w:val="14"/>
              </w:rPr>
              <w:t>Intituições</w:t>
            </w:r>
            <w:r>
              <w:rPr>
                <w:b/>
                <w:spacing w:val="10"/>
                <w:sz w:val="14"/>
              </w:rPr>
              <w:t xml:space="preserve"> </w:t>
            </w:r>
            <w:r>
              <w:rPr>
                <w:b/>
                <w:spacing w:val="-2"/>
                <w:w w:val="90"/>
                <w:sz w:val="14"/>
              </w:rPr>
              <w:t>Multigovernamentais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3"/>
              <w:rPr>
                <w:b/>
                <w:sz w:val="14"/>
              </w:rPr>
            </w:pPr>
            <w:r>
              <w:rPr>
                <w:b/>
                <w:spacing w:val="-2"/>
                <w:sz w:val="14"/>
              </w:rPr>
              <w:t>4.472.149,33</w:t>
            </w:r>
          </w:p>
        </w:tc>
        <w:tc>
          <w:tcPr>
            <w:tcW w:w="1679" w:type="dxa"/>
            <w:tcBorders>
              <w:top w:val="nil"/>
              <w:bottom w:val="nil"/>
            </w:tcBorders>
          </w:tcPr>
          <w:p w:rsidR="00D76C93" w:rsidRDefault="00D76C93" w:rsidP="00D76C93">
            <w:pPr>
              <w:pStyle w:val="TableParagraph"/>
              <w:ind w:right="54"/>
              <w:rPr>
                <w:b/>
                <w:sz w:val="14"/>
              </w:rPr>
            </w:pPr>
            <w:r>
              <w:rPr>
                <w:b/>
                <w:spacing w:val="-2"/>
                <w:sz w:val="14"/>
              </w:rPr>
              <w:t>3.787.005,32</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2"/>
                <w:sz w:val="14"/>
              </w:rPr>
              <w:t xml:space="preserve"> </w:t>
            </w:r>
            <w:r>
              <w:rPr>
                <w:b/>
                <w:w w:val="90"/>
                <w:sz w:val="14"/>
              </w:rPr>
              <w:t>de</w:t>
            </w:r>
            <w:r>
              <w:rPr>
                <w:b/>
                <w:spacing w:val="13"/>
                <w:sz w:val="14"/>
              </w:rPr>
              <w:t xml:space="preserve"> </w:t>
            </w:r>
            <w:r>
              <w:rPr>
                <w:b/>
                <w:w w:val="90"/>
                <w:sz w:val="14"/>
              </w:rPr>
              <w:t>Consóricos</w:t>
            </w:r>
            <w:r>
              <w:rPr>
                <w:b/>
                <w:spacing w:val="13"/>
                <w:sz w:val="14"/>
              </w:rPr>
              <w:t xml:space="preserve"> </w:t>
            </w:r>
            <w:r>
              <w:rPr>
                <w:b/>
                <w:spacing w:val="-2"/>
                <w:w w:val="90"/>
                <w:sz w:val="14"/>
              </w:rPr>
              <w:t>Públicos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3"/>
                <w:sz w:val="14"/>
              </w:rPr>
              <w:t xml:space="preserve"> </w:t>
            </w:r>
            <w:r>
              <w:rPr>
                <w:b/>
                <w:w w:val="90"/>
                <w:sz w:val="14"/>
              </w:rPr>
              <w:t>do</w:t>
            </w:r>
            <w:r>
              <w:rPr>
                <w:b/>
                <w:spacing w:val="14"/>
                <w:sz w:val="14"/>
              </w:rPr>
              <w:t xml:space="preserve"> </w:t>
            </w:r>
            <w:r>
              <w:rPr>
                <w:b/>
                <w:spacing w:val="-2"/>
                <w:w w:val="90"/>
                <w:sz w:val="14"/>
              </w:rPr>
              <w:t>Exterior</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5"/>
                <w:sz w:val="14"/>
              </w:rPr>
              <w:t>Delegações</w:t>
            </w:r>
            <w:r>
              <w:rPr>
                <w:b/>
                <w:spacing w:val="9"/>
                <w:sz w:val="14"/>
              </w:rPr>
              <w:t xml:space="preserve"> </w:t>
            </w:r>
            <w:r>
              <w:rPr>
                <w:b/>
                <w:spacing w:val="-2"/>
                <w:sz w:val="14"/>
              </w:rPr>
              <w:t>Recebidas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w w:val="90"/>
                <w:sz w:val="14"/>
              </w:rPr>
              <w:t>Transferências</w:t>
            </w:r>
            <w:r>
              <w:rPr>
                <w:b/>
                <w:spacing w:val="16"/>
                <w:sz w:val="14"/>
              </w:rPr>
              <w:t xml:space="preserve"> </w:t>
            </w:r>
            <w:r>
              <w:rPr>
                <w:b/>
                <w:w w:val="90"/>
                <w:sz w:val="14"/>
              </w:rPr>
              <w:t>de</w:t>
            </w:r>
            <w:r>
              <w:rPr>
                <w:b/>
                <w:spacing w:val="17"/>
                <w:sz w:val="14"/>
              </w:rPr>
              <w:t xml:space="preserve"> </w:t>
            </w:r>
            <w:r>
              <w:rPr>
                <w:b/>
                <w:w w:val="90"/>
                <w:sz w:val="14"/>
              </w:rPr>
              <w:t>pessoas</w:t>
            </w:r>
            <w:r>
              <w:rPr>
                <w:b/>
                <w:spacing w:val="16"/>
                <w:sz w:val="14"/>
              </w:rPr>
              <w:t xml:space="preserve"> </w:t>
            </w:r>
            <w:r>
              <w:rPr>
                <w:b/>
                <w:spacing w:val="-2"/>
                <w:w w:val="90"/>
                <w:sz w:val="14"/>
              </w:rPr>
              <w:t>fisicas</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7"/>
              <w:rPr>
                <w:b/>
                <w:sz w:val="14"/>
              </w:rPr>
            </w:pPr>
            <w:r>
              <w:rPr>
                <w:b/>
                <w:spacing w:val="-4"/>
                <w:sz w:val="14"/>
              </w:rPr>
              <w:t>0,00</w:t>
            </w:r>
          </w:p>
        </w:tc>
        <w:tc>
          <w:tcPr>
            <w:tcW w:w="1679"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35"/>
        </w:trPr>
        <w:tc>
          <w:tcPr>
            <w:tcW w:w="7109" w:type="dxa"/>
            <w:tcBorders>
              <w:bottom w:val="nil"/>
            </w:tcBorders>
          </w:tcPr>
          <w:p w:rsidR="00D76C93" w:rsidRDefault="00D76C93" w:rsidP="00D76C93">
            <w:pPr>
              <w:pStyle w:val="TableParagraph"/>
              <w:spacing w:before="36"/>
              <w:ind w:left="59"/>
              <w:jc w:val="left"/>
              <w:rPr>
                <w:b/>
                <w:sz w:val="14"/>
              </w:rPr>
            </w:pPr>
            <w:r>
              <w:rPr>
                <w:b/>
                <w:sz w:val="14"/>
              </w:rPr>
              <w:t xml:space="preserve">Valorização e Ganhos com </w:t>
            </w:r>
            <w:r>
              <w:rPr>
                <w:b/>
                <w:spacing w:val="-2"/>
                <w:sz w:val="14"/>
              </w:rPr>
              <w:t>Ativos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6"/>
              <w:ind w:right="139"/>
              <w:rPr>
                <w:b/>
                <w:sz w:val="14"/>
              </w:rPr>
            </w:pPr>
            <w:r>
              <w:rPr>
                <w:b/>
                <w:spacing w:val="-2"/>
                <w:sz w:val="14"/>
              </w:rPr>
              <w:t>483.358,67</w:t>
            </w:r>
          </w:p>
        </w:tc>
        <w:tc>
          <w:tcPr>
            <w:tcW w:w="1679" w:type="dxa"/>
            <w:tcBorders>
              <w:bottom w:val="nil"/>
            </w:tcBorders>
          </w:tcPr>
          <w:p w:rsidR="00D76C93" w:rsidRDefault="00D76C93" w:rsidP="00D76C93">
            <w:pPr>
              <w:pStyle w:val="TableParagraph"/>
              <w:spacing w:before="65" w:line="150" w:lineRule="exact"/>
              <w:ind w:right="72"/>
              <w:rPr>
                <w:b/>
                <w:sz w:val="14"/>
              </w:rPr>
            </w:pPr>
            <w:r>
              <w:rPr>
                <w:b/>
                <w:spacing w:val="-4"/>
                <w:sz w:val="14"/>
              </w:rPr>
              <w:t>0,00</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spacing w:val="-4"/>
                <w:sz w:val="14"/>
              </w:rPr>
              <w:t>Reavaliação</w:t>
            </w:r>
            <w:r>
              <w:rPr>
                <w:b/>
                <w:spacing w:val="1"/>
                <w:sz w:val="14"/>
              </w:rPr>
              <w:t xml:space="preserve"> </w:t>
            </w:r>
            <w:r>
              <w:rPr>
                <w:b/>
                <w:spacing w:val="-4"/>
                <w:sz w:val="14"/>
              </w:rPr>
              <w:t>de</w:t>
            </w:r>
            <w:r>
              <w:rPr>
                <w:b/>
                <w:spacing w:val="2"/>
                <w:sz w:val="14"/>
              </w:rPr>
              <w:t xml:space="preserve"> </w:t>
            </w:r>
            <w:r>
              <w:rPr>
                <w:b/>
                <w:spacing w:val="-4"/>
                <w:sz w:val="14"/>
              </w:rPr>
              <w:t>Ativos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spacing w:before="4"/>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6"/>
                <w:sz w:val="14"/>
              </w:rPr>
              <w:t>Ganhos</w:t>
            </w:r>
            <w:r>
              <w:rPr>
                <w:b/>
                <w:spacing w:val="-2"/>
                <w:sz w:val="14"/>
              </w:rPr>
              <w:t xml:space="preserve"> </w:t>
            </w:r>
            <w:r>
              <w:rPr>
                <w:b/>
                <w:spacing w:val="-6"/>
                <w:sz w:val="14"/>
              </w:rPr>
              <w:t>com</w:t>
            </w:r>
            <w:r>
              <w:rPr>
                <w:b/>
                <w:spacing w:val="-1"/>
                <w:sz w:val="14"/>
              </w:rPr>
              <w:t xml:space="preserve"> </w:t>
            </w:r>
            <w:r>
              <w:rPr>
                <w:b/>
                <w:spacing w:val="-6"/>
                <w:sz w:val="14"/>
              </w:rPr>
              <w:t>Alienação</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5"/>
              <w:rPr>
                <w:b/>
                <w:sz w:val="14"/>
              </w:rPr>
            </w:pPr>
            <w:r>
              <w:rPr>
                <w:b/>
                <w:spacing w:val="-2"/>
                <w:sz w:val="14"/>
              </w:rPr>
              <w:t>482.050,00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Ganhos</w:t>
            </w:r>
            <w:r>
              <w:rPr>
                <w:b/>
                <w:spacing w:val="12"/>
                <w:sz w:val="14"/>
              </w:rPr>
              <w:t xml:space="preserve"> </w:t>
            </w:r>
            <w:r>
              <w:rPr>
                <w:b/>
                <w:w w:val="90"/>
                <w:sz w:val="14"/>
              </w:rPr>
              <w:t>com</w:t>
            </w:r>
            <w:r>
              <w:rPr>
                <w:b/>
                <w:spacing w:val="12"/>
                <w:sz w:val="14"/>
              </w:rPr>
              <w:t xml:space="preserve"> </w:t>
            </w:r>
            <w:r>
              <w:rPr>
                <w:b/>
                <w:w w:val="90"/>
                <w:sz w:val="14"/>
              </w:rPr>
              <w:t>Incorporação</w:t>
            </w:r>
            <w:r>
              <w:rPr>
                <w:b/>
                <w:spacing w:val="13"/>
                <w:sz w:val="14"/>
              </w:rPr>
              <w:t xml:space="preserve"> </w:t>
            </w:r>
            <w:r>
              <w:rPr>
                <w:b/>
                <w:w w:val="90"/>
                <w:sz w:val="14"/>
              </w:rPr>
              <w:t>de</w:t>
            </w:r>
            <w:r>
              <w:rPr>
                <w:b/>
                <w:spacing w:val="12"/>
                <w:sz w:val="14"/>
              </w:rPr>
              <w:t xml:space="preserve"> </w:t>
            </w:r>
            <w:r>
              <w:rPr>
                <w:b/>
                <w:spacing w:val="-2"/>
                <w:w w:val="90"/>
                <w:sz w:val="14"/>
              </w:rPr>
              <w:t>Ativos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5"/>
              <w:rPr>
                <w:b/>
                <w:sz w:val="14"/>
              </w:rPr>
            </w:pPr>
            <w:r>
              <w:rPr>
                <w:b/>
                <w:spacing w:val="-2"/>
                <w:sz w:val="14"/>
              </w:rPr>
              <w:t>1.308,67</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Ganhos</w:t>
            </w:r>
            <w:r>
              <w:rPr>
                <w:b/>
                <w:spacing w:val="14"/>
                <w:sz w:val="14"/>
              </w:rPr>
              <w:t xml:space="preserve"> </w:t>
            </w:r>
            <w:r>
              <w:rPr>
                <w:b/>
                <w:w w:val="90"/>
                <w:sz w:val="14"/>
              </w:rPr>
              <w:t>com</w:t>
            </w:r>
            <w:r>
              <w:rPr>
                <w:b/>
                <w:spacing w:val="15"/>
                <w:sz w:val="14"/>
              </w:rPr>
              <w:t xml:space="preserve"> </w:t>
            </w:r>
            <w:r>
              <w:rPr>
                <w:b/>
                <w:w w:val="90"/>
                <w:sz w:val="14"/>
              </w:rPr>
              <w:t>Desincorporação</w:t>
            </w:r>
            <w:r>
              <w:rPr>
                <w:b/>
                <w:spacing w:val="14"/>
                <w:sz w:val="14"/>
              </w:rPr>
              <w:t xml:space="preserve"> </w:t>
            </w:r>
            <w:r>
              <w:rPr>
                <w:b/>
                <w:w w:val="90"/>
                <w:sz w:val="14"/>
              </w:rPr>
              <w:t>de</w:t>
            </w:r>
            <w:r>
              <w:rPr>
                <w:b/>
                <w:spacing w:val="15"/>
                <w:sz w:val="14"/>
              </w:rPr>
              <w:t xml:space="preserve"> </w:t>
            </w:r>
            <w:r>
              <w:rPr>
                <w:b/>
                <w:spacing w:val="-2"/>
                <w:w w:val="90"/>
                <w:sz w:val="14"/>
              </w:rPr>
              <w:t>Passivos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spacing w:val="-4"/>
                <w:sz w:val="14"/>
              </w:rPr>
              <w:t>Reversão</w:t>
            </w:r>
            <w:r>
              <w:rPr>
                <w:b/>
                <w:spacing w:val="-2"/>
                <w:sz w:val="14"/>
              </w:rPr>
              <w:t xml:space="preserve"> </w:t>
            </w:r>
            <w:r>
              <w:rPr>
                <w:b/>
                <w:spacing w:val="-4"/>
                <w:sz w:val="14"/>
              </w:rPr>
              <w:t>de</w:t>
            </w:r>
            <w:r>
              <w:rPr>
                <w:b/>
                <w:spacing w:val="-2"/>
                <w:sz w:val="14"/>
              </w:rPr>
              <w:t xml:space="preserve"> </w:t>
            </w:r>
            <w:r>
              <w:rPr>
                <w:b/>
                <w:spacing w:val="-4"/>
                <w:sz w:val="14"/>
              </w:rPr>
              <w:t>Redução</w:t>
            </w:r>
            <w:r>
              <w:rPr>
                <w:b/>
                <w:spacing w:val="-1"/>
                <w:sz w:val="14"/>
              </w:rPr>
              <w:t xml:space="preserve"> </w:t>
            </w:r>
            <w:r>
              <w:rPr>
                <w:b/>
                <w:spacing w:val="-4"/>
                <w:sz w:val="14"/>
              </w:rPr>
              <w:t>ao</w:t>
            </w:r>
            <w:r>
              <w:rPr>
                <w:b/>
                <w:spacing w:val="-2"/>
                <w:sz w:val="14"/>
              </w:rPr>
              <w:t xml:space="preserve"> </w:t>
            </w:r>
            <w:r>
              <w:rPr>
                <w:b/>
                <w:spacing w:val="-4"/>
                <w:sz w:val="14"/>
              </w:rPr>
              <w:t>Valor</w:t>
            </w:r>
            <w:r>
              <w:rPr>
                <w:b/>
                <w:spacing w:val="-2"/>
                <w:sz w:val="14"/>
              </w:rPr>
              <w:t xml:space="preserve"> </w:t>
            </w:r>
            <w:r>
              <w:rPr>
                <w:b/>
                <w:spacing w:val="-4"/>
                <w:sz w:val="14"/>
              </w:rPr>
              <w:t>Recuperável</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7"/>
              <w:rPr>
                <w:b/>
                <w:sz w:val="14"/>
              </w:rPr>
            </w:pPr>
            <w:r>
              <w:rPr>
                <w:b/>
                <w:spacing w:val="-4"/>
                <w:sz w:val="14"/>
              </w:rPr>
              <w:t>0,00</w:t>
            </w:r>
          </w:p>
        </w:tc>
        <w:tc>
          <w:tcPr>
            <w:tcW w:w="1679"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36"/>
        </w:trPr>
        <w:tc>
          <w:tcPr>
            <w:tcW w:w="7109" w:type="dxa"/>
            <w:tcBorders>
              <w:bottom w:val="nil"/>
            </w:tcBorders>
          </w:tcPr>
          <w:p w:rsidR="00D76C93" w:rsidRDefault="00D76C93" w:rsidP="00D76C93">
            <w:pPr>
              <w:pStyle w:val="TableParagraph"/>
              <w:spacing w:before="38"/>
              <w:ind w:left="59"/>
              <w:jc w:val="left"/>
              <w:rPr>
                <w:b/>
                <w:sz w:val="14"/>
              </w:rPr>
            </w:pPr>
            <w:r>
              <w:rPr>
                <w:b/>
                <w:sz w:val="14"/>
              </w:rPr>
              <w:t>Outras Variações</w:t>
            </w:r>
            <w:r>
              <w:rPr>
                <w:b/>
                <w:spacing w:val="38"/>
                <w:sz w:val="14"/>
              </w:rPr>
              <w:t xml:space="preserve"> </w:t>
            </w:r>
            <w:r>
              <w:rPr>
                <w:b/>
                <w:sz w:val="14"/>
              </w:rPr>
              <w:t xml:space="preserve">Patrimoniais </w:t>
            </w:r>
            <w:r>
              <w:rPr>
                <w:b/>
                <w:spacing w:val="-2"/>
                <w:sz w:val="14"/>
              </w:rPr>
              <w:t>Aumentativas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8"/>
              <w:ind w:right="139"/>
              <w:rPr>
                <w:b/>
                <w:sz w:val="14"/>
              </w:rPr>
            </w:pPr>
            <w:r>
              <w:rPr>
                <w:b/>
                <w:spacing w:val="-2"/>
                <w:sz w:val="14"/>
              </w:rPr>
              <w:t>8.437.973,33</w:t>
            </w:r>
          </w:p>
        </w:tc>
        <w:tc>
          <w:tcPr>
            <w:tcW w:w="1679" w:type="dxa"/>
            <w:tcBorders>
              <w:bottom w:val="nil"/>
            </w:tcBorders>
          </w:tcPr>
          <w:p w:rsidR="00D76C93" w:rsidRDefault="00D76C93" w:rsidP="00D76C93">
            <w:pPr>
              <w:pStyle w:val="TableParagraph"/>
              <w:spacing w:before="66" w:line="150" w:lineRule="exact"/>
              <w:ind w:right="68"/>
              <w:rPr>
                <w:b/>
                <w:sz w:val="14"/>
              </w:rPr>
            </w:pPr>
            <w:r>
              <w:rPr>
                <w:b/>
                <w:spacing w:val="-2"/>
                <w:sz w:val="14"/>
              </w:rPr>
              <w:t>8.997.040,29</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w w:val="90"/>
                <w:sz w:val="14"/>
              </w:rPr>
              <w:t>Variação</w:t>
            </w:r>
            <w:r>
              <w:rPr>
                <w:b/>
                <w:spacing w:val="16"/>
                <w:sz w:val="14"/>
              </w:rPr>
              <w:t xml:space="preserve"> </w:t>
            </w:r>
            <w:r>
              <w:rPr>
                <w:b/>
                <w:w w:val="90"/>
                <w:sz w:val="14"/>
              </w:rPr>
              <w:t>Parimonial</w:t>
            </w:r>
            <w:r>
              <w:rPr>
                <w:b/>
                <w:spacing w:val="17"/>
                <w:sz w:val="14"/>
              </w:rPr>
              <w:t xml:space="preserve"> </w:t>
            </w:r>
            <w:r>
              <w:rPr>
                <w:b/>
                <w:w w:val="90"/>
                <w:sz w:val="14"/>
              </w:rPr>
              <w:t>Aumentativa</w:t>
            </w:r>
            <w:r>
              <w:rPr>
                <w:b/>
                <w:spacing w:val="17"/>
                <w:sz w:val="14"/>
              </w:rPr>
              <w:t xml:space="preserve"> </w:t>
            </w:r>
            <w:r>
              <w:rPr>
                <w:b/>
                <w:w w:val="90"/>
                <w:sz w:val="14"/>
              </w:rPr>
              <w:t>a</w:t>
            </w:r>
            <w:r>
              <w:rPr>
                <w:b/>
                <w:spacing w:val="17"/>
                <w:sz w:val="14"/>
              </w:rPr>
              <w:t xml:space="preserve"> </w:t>
            </w:r>
            <w:r>
              <w:rPr>
                <w:b/>
                <w:spacing w:val="-2"/>
                <w:w w:val="90"/>
                <w:sz w:val="14"/>
              </w:rPr>
              <w:t>Classificar</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spacing w:before="4"/>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Resultado</w:t>
            </w:r>
            <w:r>
              <w:rPr>
                <w:b/>
                <w:spacing w:val="8"/>
                <w:sz w:val="14"/>
              </w:rPr>
              <w:t xml:space="preserve"> </w:t>
            </w:r>
            <w:r>
              <w:rPr>
                <w:b/>
                <w:w w:val="90"/>
                <w:sz w:val="14"/>
              </w:rPr>
              <w:t>Positivo</w:t>
            </w:r>
            <w:r>
              <w:rPr>
                <w:b/>
                <w:spacing w:val="9"/>
                <w:sz w:val="14"/>
              </w:rPr>
              <w:t xml:space="preserve"> </w:t>
            </w:r>
            <w:r>
              <w:rPr>
                <w:b/>
                <w:w w:val="90"/>
                <w:sz w:val="14"/>
              </w:rPr>
              <w:t>de</w:t>
            </w:r>
            <w:r>
              <w:rPr>
                <w:b/>
                <w:spacing w:val="9"/>
                <w:sz w:val="14"/>
              </w:rPr>
              <w:t xml:space="preserve"> </w:t>
            </w:r>
            <w:r>
              <w:rPr>
                <w:b/>
                <w:spacing w:val="-2"/>
                <w:w w:val="90"/>
                <w:sz w:val="14"/>
              </w:rPr>
              <w:t>Participações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6"/>
                <w:sz w:val="14"/>
              </w:rPr>
              <w:t>Reversão</w:t>
            </w:r>
            <w:r>
              <w:rPr>
                <w:b/>
                <w:spacing w:val="3"/>
                <w:sz w:val="14"/>
              </w:rPr>
              <w:t xml:space="preserve"> </w:t>
            </w:r>
            <w:r>
              <w:rPr>
                <w:b/>
                <w:spacing w:val="-6"/>
                <w:sz w:val="14"/>
              </w:rPr>
              <w:t>de</w:t>
            </w:r>
            <w:r>
              <w:rPr>
                <w:b/>
                <w:spacing w:val="3"/>
                <w:sz w:val="14"/>
              </w:rPr>
              <w:t xml:space="preserve"> </w:t>
            </w:r>
            <w:r>
              <w:rPr>
                <w:b/>
                <w:spacing w:val="-6"/>
                <w:sz w:val="14"/>
              </w:rPr>
              <w:t>Provisões</w:t>
            </w:r>
            <w:r>
              <w:rPr>
                <w:b/>
                <w:spacing w:val="3"/>
                <w:sz w:val="14"/>
              </w:rPr>
              <w:t xml:space="preserve"> </w:t>
            </w:r>
            <w:r>
              <w:rPr>
                <w:b/>
                <w:spacing w:val="-6"/>
                <w:sz w:val="14"/>
              </w:rPr>
              <w:t>e</w:t>
            </w:r>
            <w:r>
              <w:rPr>
                <w:b/>
                <w:spacing w:val="3"/>
                <w:sz w:val="14"/>
              </w:rPr>
              <w:t xml:space="preserve"> </w:t>
            </w:r>
            <w:r>
              <w:rPr>
                <w:b/>
                <w:spacing w:val="-6"/>
                <w:sz w:val="14"/>
              </w:rPr>
              <w:t>Ajustes</w:t>
            </w:r>
            <w:r>
              <w:rPr>
                <w:b/>
                <w:spacing w:val="3"/>
                <w:sz w:val="14"/>
              </w:rPr>
              <w:t xml:space="preserve"> </w:t>
            </w:r>
            <w:r>
              <w:rPr>
                <w:b/>
                <w:spacing w:val="-6"/>
                <w:sz w:val="14"/>
              </w:rPr>
              <w:t>de</w:t>
            </w:r>
            <w:r>
              <w:rPr>
                <w:b/>
                <w:spacing w:val="4"/>
                <w:sz w:val="14"/>
              </w:rPr>
              <w:t xml:space="preserve"> </w:t>
            </w:r>
            <w:r>
              <w:rPr>
                <w:b/>
                <w:spacing w:val="-6"/>
                <w:sz w:val="14"/>
              </w:rPr>
              <w:t>Perdas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3"/>
              <w:rPr>
                <w:b/>
                <w:sz w:val="14"/>
              </w:rPr>
            </w:pPr>
            <w:r>
              <w:rPr>
                <w:b/>
                <w:spacing w:val="-2"/>
                <w:sz w:val="14"/>
              </w:rPr>
              <w:t>7.109.486,92</w:t>
            </w:r>
          </w:p>
        </w:tc>
        <w:tc>
          <w:tcPr>
            <w:tcW w:w="1679" w:type="dxa"/>
            <w:tcBorders>
              <w:top w:val="nil"/>
              <w:bottom w:val="nil"/>
            </w:tcBorders>
          </w:tcPr>
          <w:p w:rsidR="00D76C93" w:rsidRDefault="00D76C93" w:rsidP="00D76C93">
            <w:pPr>
              <w:pStyle w:val="TableParagraph"/>
              <w:ind w:right="54"/>
              <w:rPr>
                <w:b/>
                <w:sz w:val="14"/>
              </w:rPr>
            </w:pPr>
            <w:r>
              <w:rPr>
                <w:b/>
                <w:spacing w:val="-2"/>
                <w:sz w:val="14"/>
              </w:rPr>
              <w:t>8.370.603,31</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w w:val="90"/>
                <w:sz w:val="14"/>
              </w:rPr>
              <w:t>Diversas</w:t>
            </w:r>
            <w:r>
              <w:rPr>
                <w:b/>
                <w:spacing w:val="17"/>
                <w:sz w:val="14"/>
              </w:rPr>
              <w:t xml:space="preserve"> </w:t>
            </w:r>
            <w:r>
              <w:rPr>
                <w:b/>
                <w:w w:val="90"/>
                <w:sz w:val="14"/>
              </w:rPr>
              <w:t>Variações</w:t>
            </w:r>
            <w:r>
              <w:rPr>
                <w:b/>
                <w:spacing w:val="17"/>
                <w:sz w:val="14"/>
              </w:rPr>
              <w:t xml:space="preserve"> </w:t>
            </w:r>
            <w:r>
              <w:rPr>
                <w:b/>
                <w:w w:val="90"/>
                <w:sz w:val="14"/>
              </w:rPr>
              <w:t>Patrimoniais</w:t>
            </w:r>
            <w:r>
              <w:rPr>
                <w:b/>
                <w:spacing w:val="18"/>
                <w:sz w:val="14"/>
              </w:rPr>
              <w:t xml:space="preserve"> </w:t>
            </w:r>
            <w:r>
              <w:rPr>
                <w:b/>
                <w:spacing w:val="-2"/>
                <w:w w:val="90"/>
                <w:sz w:val="14"/>
              </w:rPr>
              <w:t>Aumentativas</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3"/>
              <w:rPr>
                <w:b/>
                <w:sz w:val="14"/>
              </w:rPr>
            </w:pPr>
            <w:r>
              <w:rPr>
                <w:b/>
                <w:spacing w:val="-2"/>
                <w:sz w:val="14"/>
              </w:rPr>
              <w:t>1.328.486,41</w:t>
            </w:r>
          </w:p>
        </w:tc>
        <w:tc>
          <w:tcPr>
            <w:tcW w:w="1679" w:type="dxa"/>
            <w:tcBorders>
              <w:top w:val="nil"/>
            </w:tcBorders>
          </w:tcPr>
          <w:p w:rsidR="00D76C93" w:rsidRDefault="00D76C93" w:rsidP="00D76C93">
            <w:pPr>
              <w:pStyle w:val="TableParagraph"/>
              <w:ind w:right="54"/>
              <w:rPr>
                <w:b/>
                <w:sz w:val="14"/>
              </w:rPr>
            </w:pPr>
            <w:r>
              <w:rPr>
                <w:b/>
                <w:spacing w:val="-2"/>
                <w:sz w:val="14"/>
              </w:rPr>
              <w:t>626.436,98</w:t>
            </w:r>
          </w:p>
        </w:tc>
      </w:tr>
      <w:tr w:rsidR="00D76C93" w:rsidTr="00D76C93">
        <w:trPr>
          <w:trHeight w:val="245"/>
        </w:trPr>
        <w:tc>
          <w:tcPr>
            <w:tcW w:w="7109" w:type="dxa"/>
            <w:tcBorders>
              <w:bottom w:val="double" w:sz="2" w:space="0" w:color="000000"/>
            </w:tcBorders>
          </w:tcPr>
          <w:p w:rsidR="00D76C93" w:rsidRDefault="00D76C93" w:rsidP="00D76C93">
            <w:pPr>
              <w:pStyle w:val="TableParagraph"/>
              <w:spacing w:before="38"/>
              <w:ind w:left="59"/>
              <w:jc w:val="left"/>
              <w:rPr>
                <w:b/>
                <w:sz w:val="14"/>
              </w:rPr>
            </w:pPr>
            <w:r>
              <w:rPr>
                <w:b/>
                <w:sz w:val="14"/>
              </w:rPr>
              <w:t xml:space="preserve">TOTAL DAS VARIAÇÕES PATRIMONIAIS AUMENTATIVAS </w:t>
            </w:r>
            <w:r>
              <w:rPr>
                <w:b/>
                <w:spacing w:val="-5"/>
                <w:sz w:val="14"/>
              </w:rPr>
              <w:t>(I)</w:t>
            </w:r>
          </w:p>
        </w:tc>
        <w:tc>
          <w:tcPr>
            <w:tcW w:w="645" w:type="dxa"/>
            <w:tcBorders>
              <w:bottom w:val="double" w:sz="2" w:space="0" w:color="000000"/>
            </w:tcBorders>
          </w:tcPr>
          <w:p w:rsidR="00D76C93" w:rsidRDefault="00D76C93" w:rsidP="00D76C93">
            <w:pPr>
              <w:pStyle w:val="TableParagraph"/>
              <w:spacing w:before="0"/>
              <w:jc w:val="left"/>
              <w:rPr>
                <w:rFonts w:ascii="Times New Roman"/>
                <w:sz w:val="14"/>
              </w:rPr>
            </w:pPr>
          </w:p>
        </w:tc>
        <w:tc>
          <w:tcPr>
            <w:tcW w:w="1486" w:type="dxa"/>
            <w:tcBorders>
              <w:bottom w:val="double" w:sz="2" w:space="0" w:color="000000"/>
            </w:tcBorders>
          </w:tcPr>
          <w:p w:rsidR="00D76C93" w:rsidRDefault="00D76C93" w:rsidP="00D76C93">
            <w:pPr>
              <w:pStyle w:val="TableParagraph"/>
              <w:spacing w:before="38"/>
              <w:ind w:right="139"/>
              <w:rPr>
                <w:b/>
                <w:sz w:val="14"/>
              </w:rPr>
            </w:pPr>
            <w:r>
              <w:rPr>
                <w:b/>
                <w:spacing w:val="-2"/>
                <w:sz w:val="14"/>
              </w:rPr>
              <w:t>66.197.815,60</w:t>
            </w:r>
          </w:p>
        </w:tc>
        <w:tc>
          <w:tcPr>
            <w:tcW w:w="1679" w:type="dxa"/>
            <w:tcBorders>
              <w:bottom w:val="double" w:sz="2" w:space="0" w:color="000000"/>
            </w:tcBorders>
          </w:tcPr>
          <w:p w:rsidR="00D76C93" w:rsidRDefault="00D76C93" w:rsidP="00D76C93">
            <w:pPr>
              <w:pStyle w:val="TableParagraph"/>
              <w:spacing w:before="66" w:line="159" w:lineRule="exact"/>
              <w:ind w:right="68"/>
              <w:rPr>
                <w:b/>
                <w:sz w:val="14"/>
              </w:rPr>
            </w:pPr>
            <w:r>
              <w:rPr>
                <w:b/>
                <w:spacing w:val="-2"/>
                <w:sz w:val="14"/>
              </w:rPr>
              <w:t>55.564.406,65</w:t>
            </w:r>
          </w:p>
        </w:tc>
      </w:tr>
      <w:tr w:rsidR="00D76C93" w:rsidTr="00D76C93">
        <w:trPr>
          <w:trHeight w:val="350"/>
        </w:trPr>
        <w:tc>
          <w:tcPr>
            <w:tcW w:w="7109" w:type="dxa"/>
            <w:tcBorders>
              <w:top w:val="double" w:sz="2" w:space="0" w:color="000000"/>
            </w:tcBorders>
          </w:tcPr>
          <w:p w:rsidR="00D76C93" w:rsidRDefault="00D76C93" w:rsidP="00D76C93">
            <w:pPr>
              <w:pStyle w:val="TableParagraph"/>
              <w:spacing w:before="63"/>
              <w:ind w:left="1715"/>
              <w:jc w:val="left"/>
              <w:rPr>
                <w:b/>
                <w:sz w:val="16"/>
              </w:rPr>
            </w:pPr>
            <w:r>
              <w:rPr>
                <w:b/>
                <w:sz w:val="16"/>
              </w:rPr>
              <w:t xml:space="preserve">VARIAÇÕES PATRIMONIAIS </w:t>
            </w:r>
            <w:r>
              <w:rPr>
                <w:b/>
                <w:spacing w:val="-2"/>
                <w:sz w:val="16"/>
              </w:rPr>
              <w:t>DIMINUTIVAS</w:t>
            </w:r>
          </w:p>
        </w:tc>
        <w:tc>
          <w:tcPr>
            <w:tcW w:w="645" w:type="dxa"/>
            <w:tcBorders>
              <w:top w:val="double" w:sz="2" w:space="0" w:color="000000"/>
            </w:tcBorders>
          </w:tcPr>
          <w:p w:rsidR="00D76C93" w:rsidRDefault="00D76C93" w:rsidP="00D76C93">
            <w:pPr>
              <w:pStyle w:val="TableParagraph"/>
              <w:spacing w:before="92"/>
              <w:ind w:right="74"/>
              <w:jc w:val="center"/>
              <w:rPr>
                <w:b/>
                <w:sz w:val="16"/>
              </w:rPr>
            </w:pPr>
            <w:r>
              <w:rPr>
                <w:b/>
                <w:spacing w:val="-4"/>
                <w:sz w:val="16"/>
              </w:rPr>
              <w:t>Nota</w:t>
            </w:r>
          </w:p>
        </w:tc>
        <w:tc>
          <w:tcPr>
            <w:tcW w:w="1486" w:type="dxa"/>
            <w:tcBorders>
              <w:top w:val="double" w:sz="2" w:space="0" w:color="000000"/>
            </w:tcBorders>
          </w:tcPr>
          <w:p w:rsidR="00D76C93" w:rsidRDefault="00D76C93" w:rsidP="00D76C93">
            <w:pPr>
              <w:pStyle w:val="TableParagraph"/>
              <w:spacing w:before="78"/>
              <w:ind w:right="126"/>
              <w:rPr>
                <w:b/>
                <w:sz w:val="16"/>
              </w:rPr>
            </w:pPr>
            <w:r>
              <w:rPr>
                <w:b/>
                <w:sz w:val="16"/>
              </w:rPr>
              <w:t xml:space="preserve">Exercício </w:t>
            </w:r>
            <w:r>
              <w:rPr>
                <w:b/>
                <w:spacing w:val="-2"/>
                <w:sz w:val="16"/>
              </w:rPr>
              <w:t>Atual</w:t>
            </w:r>
          </w:p>
        </w:tc>
        <w:tc>
          <w:tcPr>
            <w:tcW w:w="1679" w:type="dxa"/>
            <w:tcBorders>
              <w:top w:val="double" w:sz="2" w:space="0" w:color="000000"/>
            </w:tcBorders>
          </w:tcPr>
          <w:p w:rsidR="00D76C93" w:rsidRDefault="00D76C93" w:rsidP="00D76C93">
            <w:pPr>
              <w:pStyle w:val="TableParagraph"/>
              <w:spacing w:before="78"/>
              <w:ind w:left="89"/>
              <w:jc w:val="left"/>
              <w:rPr>
                <w:b/>
                <w:sz w:val="16"/>
              </w:rPr>
            </w:pPr>
            <w:r>
              <w:rPr>
                <w:b/>
                <w:sz w:val="16"/>
              </w:rPr>
              <w:t xml:space="preserve">Exercício </w:t>
            </w:r>
            <w:r>
              <w:rPr>
                <w:b/>
                <w:spacing w:val="-2"/>
                <w:sz w:val="16"/>
              </w:rPr>
              <w:t>Anterioir</w:t>
            </w:r>
          </w:p>
        </w:tc>
      </w:tr>
      <w:tr w:rsidR="00D76C93" w:rsidTr="00D76C93">
        <w:trPr>
          <w:trHeight w:val="257"/>
        </w:trPr>
        <w:tc>
          <w:tcPr>
            <w:tcW w:w="7109" w:type="dxa"/>
          </w:tcPr>
          <w:p w:rsidR="00D76C93" w:rsidRDefault="00D76C93" w:rsidP="00D76C93">
            <w:pPr>
              <w:pStyle w:val="TableParagraph"/>
              <w:spacing w:before="66"/>
              <w:ind w:left="59"/>
              <w:jc w:val="left"/>
              <w:rPr>
                <w:b/>
                <w:sz w:val="14"/>
              </w:rPr>
            </w:pPr>
            <w:r>
              <w:rPr>
                <w:b/>
                <w:spacing w:val="-2"/>
                <w:sz w:val="14"/>
              </w:rPr>
              <w:t>VARIAÇÕES</w:t>
            </w:r>
            <w:r>
              <w:rPr>
                <w:b/>
                <w:spacing w:val="5"/>
                <w:sz w:val="14"/>
              </w:rPr>
              <w:t xml:space="preserve"> </w:t>
            </w:r>
            <w:r>
              <w:rPr>
                <w:b/>
                <w:spacing w:val="-2"/>
                <w:sz w:val="14"/>
              </w:rPr>
              <w:t>PATRIMONIAIS</w:t>
            </w:r>
            <w:r>
              <w:rPr>
                <w:b/>
                <w:spacing w:val="6"/>
                <w:sz w:val="14"/>
              </w:rPr>
              <w:t xml:space="preserve"> </w:t>
            </w:r>
            <w:r>
              <w:rPr>
                <w:b/>
                <w:spacing w:val="-2"/>
                <w:sz w:val="14"/>
              </w:rPr>
              <w:t>DIMINUTIVAS</w:t>
            </w:r>
            <w:r>
              <w:rPr>
                <w:b/>
                <w:spacing w:val="6"/>
                <w:sz w:val="14"/>
              </w:rPr>
              <w:t xml:space="preserve"> </w:t>
            </w:r>
            <w:r>
              <w:rPr>
                <w:b/>
                <w:spacing w:val="-2"/>
                <w:sz w:val="14"/>
              </w:rPr>
              <w:t>(NAO</w:t>
            </w:r>
            <w:r>
              <w:rPr>
                <w:b/>
                <w:spacing w:val="6"/>
                <w:sz w:val="14"/>
              </w:rPr>
              <w:t xml:space="preserve"> </w:t>
            </w:r>
            <w:r>
              <w:rPr>
                <w:b/>
                <w:spacing w:val="-2"/>
                <w:sz w:val="14"/>
              </w:rPr>
              <w:t>PREENCHER)</w:t>
            </w:r>
          </w:p>
        </w:tc>
        <w:tc>
          <w:tcPr>
            <w:tcW w:w="645" w:type="dxa"/>
          </w:tcPr>
          <w:p w:rsidR="00D76C93" w:rsidRDefault="00D76C93" w:rsidP="00D76C93">
            <w:pPr>
              <w:pStyle w:val="TableParagraph"/>
              <w:spacing w:before="0"/>
              <w:jc w:val="left"/>
              <w:rPr>
                <w:rFonts w:ascii="Times New Roman"/>
                <w:sz w:val="14"/>
              </w:rPr>
            </w:pPr>
          </w:p>
        </w:tc>
        <w:tc>
          <w:tcPr>
            <w:tcW w:w="1486" w:type="dxa"/>
          </w:tcPr>
          <w:p w:rsidR="00D76C93" w:rsidRDefault="00D76C93" w:rsidP="00D76C93">
            <w:pPr>
              <w:pStyle w:val="TableParagraph"/>
              <w:spacing w:before="66"/>
              <w:ind w:right="147"/>
              <w:rPr>
                <w:b/>
                <w:sz w:val="14"/>
              </w:rPr>
            </w:pPr>
            <w:r>
              <w:rPr>
                <w:b/>
                <w:spacing w:val="-4"/>
                <w:sz w:val="14"/>
              </w:rPr>
              <w:t>0,00</w:t>
            </w:r>
          </w:p>
        </w:tc>
        <w:tc>
          <w:tcPr>
            <w:tcW w:w="1679" w:type="dxa"/>
          </w:tcPr>
          <w:p w:rsidR="00D76C93" w:rsidRDefault="00D76C93" w:rsidP="00D76C93">
            <w:pPr>
              <w:pStyle w:val="TableParagraph"/>
              <w:spacing w:before="66"/>
              <w:ind w:right="57"/>
              <w:rPr>
                <w:b/>
                <w:sz w:val="14"/>
              </w:rPr>
            </w:pPr>
            <w:r>
              <w:rPr>
                <w:b/>
                <w:spacing w:val="-4"/>
                <w:sz w:val="14"/>
              </w:rPr>
              <w:t>0,00</w:t>
            </w:r>
          </w:p>
        </w:tc>
      </w:tr>
      <w:tr w:rsidR="00D76C93" w:rsidTr="00D76C93">
        <w:trPr>
          <w:trHeight w:val="236"/>
        </w:trPr>
        <w:tc>
          <w:tcPr>
            <w:tcW w:w="7109" w:type="dxa"/>
            <w:tcBorders>
              <w:bottom w:val="nil"/>
            </w:tcBorders>
          </w:tcPr>
          <w:p w:rsidR="00D76C93" w:rsidRDefault="00D76C93" w:rsidP="00D76C93">
            <w:pPr>
              <w:pStyle w:val="TableParagraph"/>
              <w:spacing w:before="38"/>
              <w:ind w:left="59"/>
              <w:jc w:val="left"/>
              <w:rPr>
                <w:b/>
                <w:sz w:val="14"/>
              </w:rPr>
            </w:pPr>
            <w:r>
              <w:rPr>
                <w:b/>
                <w:sz w:val="14"/>
              </w:rPr>
              <w:t xml:space="preserve">Pessoal e </w:t>
            </w:r>
            <w:r>
              <w:rPr>
                <w:b/>
                <w:spacing w:val="-2"/>
                <w:sz w:val="14"/>
              </w:rPr>
              <w:t>Encargos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8"/>
              <w:ind w:right="139"/>
              <w:rPr>
                <w:b/>
                <w:sz w:val="14"/>
              </w:rPr>
            </w:pPr>
            <w:r>
              <w:rPr>
                <w:b/>
                <w:spacing w:val="-2"/>
                <w:sz w:val="14"/>
              </w:rPr>
              <w:t>21.481.762,00</w:t>
            </w:r>
          </w:p>
        </w:tc>
        <w:tc>
          <w:tcPr>
            <w:tcW w:w="1679" w:type="dxa"/>
            <w:tcBorders>
              <w:bottom w:val="nil"/>
            </w:tcBorders>
          </w:tcPr>
          <w:p w:rsidR="00D76C93" w:rsidRDefault="00D76C93" w:rsidP="00D76C93">
            <w:pPr>
              <w:pStyle w:val="TableParagraph"/>
              <w:spacing w:before="66" w:line="150" w:lineRule="exact"/>
              <w:ind w:right="68"/>
              <w:rPr>
                <w:b/>
                <w:sz w:val="14"/>
              </w:rPr>
            </w:pPr>
            <w:r>
              <w:rPr>
                <w:b/>
                <w:spacing w:val="-2"/>
                <w:sz w:val="14"/>
              </w:rPr>
              <w:t>19.409.370,14</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spacing w:val="-4"/>
                <w:sz w:val="14"/>
              </w:rPr>
              <w:t>Remuneração</w:t>
            </w:r>
            <w:r>
              <w:rPr>
                <w:b/>
                <w:spacing w:val="-3"/>
                <w:sz w:val="14"/>
              </w:rPr>
              <w:t xml:space="preserve"> </w:t>
            </w:r>
            <w:r>
              <w:rPr>
                <w:b/>
                <w:spacing w:val="-4"/>
                <w:sz w:val="14"/>
              </w:rPr>
              <w:t>de</w:t>
            </w:r>
            <w:r>
              <w:rPr>
                <w:b/>
                <w:spacing w:val="-2"/>
                <w:sz w:val="14"/>
              </w:rPr>
              <w:t xml:space="preserve"> </w:t>
            </w:r>
            <w:r>
              <w:rPr>
                <w:b/>
                <w:spacing w:val="-4"/>
                <w:sz w:val="14"/>
              </w:rPr>
              <w:t>Pessoal</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3"/>
              <w:rPr>
                <w:b/>
                <w:sz w:val="14"/>
              </w:rPr>
            </w:pPr>
            <w:r>
              <w:rPr>
                <w:b/>
                <w:spacing w:val="-2"/>
                <w:sz w:val="14"/>
              </w:rPr>
              <w:t>15.901.163,29</w:t>
            </w:r>
          </w:p>
        </w:tc>
        <w:tc>
          <w:tcPr>
            <w:tcW w:w="1679" w:type="dxa"/>
            <w:tcBorders>
              <w:top w:val="nil"/>
              <w:bottom w:val="nil"/>
            </w:tcBorders>
          </w:tcPr>
          <w:p w:rsidR="00D76C93" w:rsidRDefault="00D76C93" w:rsidP="00D76C93">
            <w:pPr>
              <w:pStyle w:val="TableParagraph"/>
              <w:spacing w:before="4"/>
              <w:ind w:right="54"/>
              <w:rPr>
                <w:b/>
                <w:sz w:val="14"/>
              </w:rPr>
            </w:pPr>
            <w:r>
              <w:rPr>
                <w:b/>
                <w:spacing w:val="-2"/>
                <w:sz w:val="14"/>
              </w:rPr>
              <w:t>14.540.824,46</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Encargos</w:t>
            </w:r>
            <w:r>
              <w:rPr>
                <w:b/>
                <w:spacing w:val="15"/>
                <w:sz w:val="14"/>
              </w:rPr>
              <w:t xml:space="preserve"> </w:t>
            </w:r>
            <w:r>
              <w:rPr>
                <w:b/>
                <w:spacing w:val="-2"/>
                <w:sz w:val="14"/>
              </w:rPr>
              <w:t>Patronais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3"/>
              <w:rPr>
                <w:b/>
                <w:sz w:val="14"/>
              </w:rPr>
            </w:pPr>
            <w:r>
              <w:rPr>
                <w:b/>
                <w:spacing w:val="-2"/>
                <w:sz w:val="14"/>
              </w:rPr>
              <w:t>4.128.424,75</w:t>
            </w:r>
          </w:p>
        </w:tc>
        <w:tc>
          <w:tcPr>
            <w:tcW w:w="1679" w:type="dxa"/>
            <w:tcBorders>
              <w:top w:val="nil"/>
              <w:bottom w:val="nil"/>
            </w:tcBorders>
          </w:tcPr>
          <w:p w:rsidR="00D76C93" w:rsidRDefault="00D76C93" w:rsidP="00D76C93">
            <w:pPr>
              <w:pStyle w:val="TableParagraph"/>
              <w:ind w:right="54"/>
              <w:rPr>
                <w:b/>
                <w:sz w:val="14"/>
              </w:rPr>
            </w:pPr>
            <w:r>
              <w:rPr>
                <w:b/>
                <w:spacing w:val="-2"/>
                <w:sz w:val="14"/>
              </w:rPr>
              <w:t>3.491.357,50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6"/>
                <w:sz w:val="14"/>
              </w:rPr>
              <w:t>Benefícios</w:t>
            </w:r>
            <w:r>
              <w:rPr>
                <w:b/>
                <w:spacing w:val="4"/>
                <w:sz w:val="14"/>
              </w:rPr>
              <w:t xml:space="preserve"> </w:t>
            </w:r>
            <w:r>
              <w:rPr>
                <w:b/>
                <w:spacing w:val="-6"/>
                <w:sz w:val="14"/>
              </w:rPr>
              <w:t>a</w:t>
            </w:r>
            <w:r>
              <w:rPr>
                <w:b/>
                <w:spacing w:val="5"/>
                <w:sz w:val="14"/>
              </w:rPr>
              <w:t xml:space="preserve"> </w:t>
            </w:r>
            <w:r>
              <w:rPr>
                <w:b/>
                <w:spacing w:val="-6"/>
                <w:sz w:val="14"/>
              </w:rPr>
              <w:t>Pessoal</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3"/>
              <w:rPr>
                <w:b/>
                <w:sz w:val="14"/>
              </w:rPr>
            </w:pPr>
            <w:r>
              <w:rPr>
                <w:b/>
                <w:spacing w:val="-2"/>
                <w:sz w:val="14"/>
              </w:rPr>
              <w:t>1.452.173,96</w:t>
            </w:r>
          </w:p>
        </w:tc>
        <w:tc>
          <w:tcPr>
            <w:tcW w:w="1679" w:type="dxa"/>
            <w:tcBorders>
              <w:top w:val="nil"/>
              <w:bottom w:val="nil"/>
            </w:tcBorders>
          </w:tcPr>
          <w:p w:rsidR="00D76C93" w:rsidRDefault="00D76C93" w:rsidP="00D76C93">
            <w:pPr>
              <w:pStyle w:val="TableParagraph"/>
              <w:ind w:right="54"/>
              <w:rPr>
                <w:b/>
                <w:sz w:val="14"/>
              </w:rPr>
            </w:pPr>
            <w:r>
              <w:rPr>
                <w:b/>
                <w:spacing w:val="-2"/>
                <w:sz w:val="14"/>
              </w:rPr>
              <w:t>1.377.188,18</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4"/>
                <w:sz w:val="14"/>
              </w:rPr>
              <w:t>Custo de</w:t>
            </w:r>
            <w:r>
              <w:rPr>
                <w:b/>
                <w:spacing w:val="-3"/>
                <w:sz w:val="14"/>
              </w:rPr>
              <w:t xml:space="preserve"> </w:t>
            </w:r>
            <w:r>
              <w:rPr>
                <w:b/>
                <w:spacing w:val="-4"/>
                <w:sz w:val="14"/>
              </w:rPr>
              <w:t>Pessoal</w:t>
            </w:r>
            <w:r>
              <w:rPr>
                <w:b/>
                <w:spacing w:val="-3"/>
                <w:sz w:val="14"/>
              </w:rPr>
              <w:t xml:space="preserve"> </w:t>
            </w:r>
            <w:r>
              <w:rPr>
                <w:b/>
                <w:spacing w:val="-4"/>
                <w:sz w:val="14"/>
              </w:rPr>
              <w:t>e</w:t>
            </w:r>
            <w:r>
              <w:rPr>
                <w:b/>
                <w:spacing w:val="-3"/>
                <w:sz w:val="14"/>
              </w:rPr>
              <w:t xml:space="preserve"> </w:t>
            </w:r>
            <w:r>
              <w:rPr>
                <w:b/>
                <w:spacing w:val="-4"/>
                <w:sz w:val="14"/>
              </w:rPr>
              <w:t>Encargos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w w:val="90"/>
                <w:sz w:val="14"/>
              </w:rPr>
              <w:t>Outras</w:t>
            </w:r>
            <w:r>
              <w:rPr>
                <w:b/>
                <w:spacing w:val="12"/>
                <w:sz w:val="14"/>
              </w:rPr>
              <w:t xml:space="preserve"> </w:t>
            </w:r>
            <w:r>
              <w:rPr>
                <w:b/>
                <w:w w:val="90"/>
                <w:sz w:val="14"/>
              </w:rPr>
              <w:t>Variações</w:t>
            </w:r>
            <w:r>
              <w:rPr>
                <w:b/>
                <w:spacing w:val="12"/>
                <w:sz w:val="14"/>
              </w:rPr>
              <w:t xml:space="preserve"> </w:t>
            </w:r>
            <w:r>
              <w:rPr>
                <w:b/>
                <w:w w:val="90"/>
                <w:sz w:val="14"/>
              </w:rPr>
              <w:t>Patrimoniais</w:t>
            </w:r>
            <w:r>
              <w:rPr>
                <w:b/>
                <w:spacing w:val="13"/>
                <w:sz w:val="14"/>
              </w:rPr>
              <w:t xml:space="preserve"> </w:t>
            </w:r>
            <w:r>
              <w:rPr>
                <w:b/>
                <w:w w:val="90"/>
                <w:sz w:val="14"/>
              </w:rPr>
              <w:t>Diminutivas</w:t>
            </w:r>
            <w:r>
              <w:rPr>
                <w:b/>
                <w:spacing w:val="12"/>
                <w:sz w:val="14"/>
              </w:rPr>
              <w:t xml:space="preserve"> </w:t>
            </w:r>
            <w:r>
              <w:rPr>
                <w:b/>
                <w:w w:val="90"/>
                <w:sz w:val="14"/>
              </w:rPr>
              <w:t>-</w:t>
            </w:r>
            <w:r>
              <w:rPr>
                <w:b/>
                <w:spacing w:val="12"/>
                <w:sz w:val="14"/>
              </w:rPr>
              <w:t xml:space="preserve"> </w:t>
            </w:r>
            <w:r>
              <w:rPr>
                <w:b/>
                <w:w w:val="90"/>
                <w:sz w:val="14"/>
              </w:rPr>
              <w:t>Pessoal</w:t>
            </w:r>
            <w:r>
              <w:rPr>
                <w:b/>
                <w:spacing w:val="13"/>
                <w:sz w:val="14"/>
              </w:rPr>
              <w:t xml:space="preserve"> </w:t>
            </w:r>
            <w:r>
              <w:rPr>
                <w:b/>
                <w:w w:val="90"/>
                <w:sz w:val="14"/>
              </w:rPr>
              <w:t>e</w:t>
            </w:r>
            <w:r>
              <w:rPr>
                <w:b/>
                <w:spacing w:val="12"/>
                <w:sz w:val="14"/>
              </w:rPr>
              <w:t xml:space="preserve"> </w:t>
            </w:r>
            <w:r>
              <w:rPr>
                <w:b/>
                <w:spacing w:val="-2"/>
                <w:w w:val="90"/>
                <w:sz w:val="14"/>
              </w:rPr>
              <w:t>Encargos</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7"/>
              <w:rPr>
                <w:b/>
                <w:sz w:val="14"/>
              </w:rPr>
            </w:pPr>
            <w:r>
              <w:rPr>
                <w:b/>
                <w:spacing w:val="-4"/>
                <w:sz w:val="14"/>
              </w:rPr>
              <w:t>0,00</w:t>
            </w:r>
          </w:p>
        </w:tc>
        <w:tc>
          <w:tcPr>
            <w:tcW w:w="1679"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35"/>
        </w:trPr>
        <w:tc>
          <w:tcPr>
            <w:tcW w:w="7109" w:type="dxa"/>
            <w:tcBorders>
              <w:bottom w:val="nil"/>
            </w:tcBorders>
          </w:tcPr>
          <w:p w:rsidR="00D76C93" w:rsidRDefault="00D76C93" w:rsidP="00D76C93">
            <w:pPr>
              <w:pStyle w:val="TableParagraph"/>
              <w:spacing w:before="36"/>
              <w:ind w:left="59"/>
              <w:jc w:val="left"/>
              <w:rPr>
                <w:b/>
                <w:sz w:val="14"/>
              </w:rPr>
            </w:pPr>
            <w:r>
              <w:rPr>
                <w:b/>
                <w:sz w:val="14"/>
              </w:rPr>
              <w:t xml:space="preserve">Beneficios Previdenciários e </w:t>
            </w:r>
            <w:r>
              <w:rPr>
                <w:b/>
                <w:spacing w:val="-2"/>
                <w:sz w:val="14"/>
              </w:rPr>
              <w:t>Assistenciais</w:t>
            </w:r>
          </w:p>
        </w:tc>
        <w:tc>
          <w:tcPr>
            <w:tcW w:w="645" w:type="dxa"/>
            <w:vMerge w:val="restart"/>
          </w:tcPr>
          <w:p w:rsidR="00D76C93" w:rsidRDefault="00D76C93" w:rsidP="00D76C93">
            <w:pPr>
              <w:pStyle w:val="TableParagraph"/>
              <w:spacing w:before="0"/>
              <w:jc w:val="left"/>
              <w:rPr>
                <w:rFonts w:ascii="Times New Roman"/>
                <w:sz w:val="14"/>
              </w:rPr>
            </w:pPr>
          </w:p>
        </w:tc>
        <w:tc>
          <w:tcPr>
            <w:tcW w:w="1486" w:type="dxa"/>
            <w:tcBorders>
              <w:bottom w:val="nil"/>
            </w:tcBorders>
          </w:tcPr>
          <w:p w:rsidR="00D76C93" w:rsidRDefault="00D76C93" w:rsidP="00D76C93">
            <w:pPr>
              <w:pStyle w:val="TableParagraph"/>
              <w:spacing w:before="36"/>
              <w:ind w:right="139"/>
              <w:rPr>
                <w:b/>
                <w:sz w:val="14"/>
              </w:rPr>
            </w:pPr>
            <w:r>
              <w:rPr>
                <w:b/>
                <w:spacing w:val="-2"/>
                <w:sz w:val="14"/>
              </w:rPr>
              <w:t>6.892.699,32</w:t>
            </w:r>
          </w:p>
        </w:tc>
        <w:tc>
          <w:tcPr>
            <w:tcW w:w="1679" w:type="dxa"/>
            <w:tcBorders>
              <w:bottom w:val="nil"/>
            </w:tcBorders>
          </w:tcPr>
          <w:p w:rsidR="00D76C93" w:rsidRDefault="00D76C93" w:rsidP="00D76C93">
            <w:pPr>
              <w:pStyle w:val="TableParagraph"/>
              <w:spacing w:before="65" w:line="150" w:lineRule="exact"/>
              <w:ind w:right="68"/>
              <w:rPr>
                <w:b/>
                <w:sz w:val="14"/>
              </w:rPr>
            </w:pPr>
            <w:r>
              <w:rPr>
                <w:b/>
                <w:spacing w:val="-2"/>
                <w:sz w:val="14"/>
              </w:rPr>
              <w:t>6.380.287,09</w:t>
            </w:r>
          </w:p>
        </w:tc>
      </w:tr>
      <w:tr w:rsidR="00D76C93" w:rsidTr="00D76C93">
        <w:trPr>
          <w:trHeight w:val="185"/>
        </w:trPr>
        <w:tc>
          <w:tcPr>
            <w:tcW w:w="7109" w:type="dxa"/>
            <w:tcBorders>
              <w:top w:val="nil"/>
              <w:bottom w:val="nil"/>
            </w:tcBorders>
          </w:tcPr>
          <w:p w:rsidR="00D76C93" w:rsidRDefault="00D76C93" w:rsidP="00D76C93">
            <w:pPr>
              <w:pStyle w:val="TableParagraph"/>
              <w:spacing w:before="4"/>
              <w:ind w:left="175"/>
              <w:jc w:val="left"/>
              <w:rPr>
                <w:b/>
                <w:sz w:val="14"/>
              </w:rPr>
            </w:pPr>
            <w:r>
              <w:rPr>
                <w:b/>
                <w:w w:val="90"/>
                <w:sz w:val="14"/>
              </w:rPr>
              <w:t>Aposentadorias</w:t>
            </w:r>
            <w:r>
              <w:rPr>
                <w:b/>
                <w:spacing w:val="12"/>
                <w:sz w:val="14"/>
              </w:rPr>
              <w:t xml:space="preserve"> </w:t>
            </w:r>
            <w:r>
              <w:rPr>
                <w:b/>
                <w:w w:val="90"/>
                <w:sz w:val="14"/>
              </w:rPr>
              <w:t>e</w:t>
            </w:r>
            <w:r>
              <w:rPr>
                <w:b/>
                <w:spacing w:val="13"/>
                <w:sz w:val="14"/>
              </w:rPr>
              <w:t xml:space="preserve"> </w:t>
            </w:r>
            <w:r>
              <w:rPr>
                <w:b/>
                <w:spacing w:val="-2"/>
                <w:w w:val="90"/>
                <w:sz w:val="14"/>
              </w:rPr>
              <w:t>Reformas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spacing w:before="4"/>
              <w:ind w:right="143"/>
              <w:rPr>
                <w:b/>
                <w:sz w:val="14"/>
              </w:rPr>
            </w:pPr>
            <w:r>
              <w:rPr>
                <w:b/>
                <w:spacing w:val="-2"/>
                <w:sz w:val="14"/>
              </w:rPr>
              <w:t>5.988.593,21</w:t>
            </w:r>
          </w:p>
        </w:tc>
        <w:tc>
          <w:tcPr>
            <w:tcW w:w="1679" w:type="dxa"/>
            <w:tcBorders>
              <w:top w:val="nil"/>
              <w:bottom w:val="nil"/>
            </w:tcBorders>
          </w:tcPr>
          <w:p w:rsidR="00D76C93" w:rsidRDefault="00D76C93" w:rsidP="00D76C93">
            <w:pPr>
              <w:pStyle w:val="TableParagraph"/>
              <w:spacing w:before="4"/>
              <w:ind w:right="54"/>
              <w:rPr>
                <w:b/>
                <w:sz w:val="14"/>
              </w:rPr>
            </w:pPr>
            <w:r>
              <w:rPr>
                <w:b/>
                <w:spacing w:val="-2"/>
                <w:sz w:val="14"/>
              </w:rPr>
              <w:t>5.651.333,10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spacing w:val="-2"/>
                <w:sz w:val="14"/>
              </w:rPr>
              <w:t>Pensoes</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5"/>
              <w:rPr>
                <w:b/>
                <w:sz w:val="14"/>
              </w:rPr>
            </w:pPr>
            <w:r>
              <w:rPr>
                <w:b/>
                <w:spacing w:val="-2"/>
                <w:sz w:val="14"/>
              </w:rPr>
              <w:t>699.116,31</w:t>
            </w:r>
          </w:p>
        </w:tc>
        <w:tc>
          <w:tcPr>
            <w:tcW w:w="1679" w:type="dxa"/>
            <w:tcBorders>
              <w:top w:val="nil"/>
              <w:bottom w:val="nil"/>
            </w:tcBorders>
          </w:tcPr>
          <w:p w:rsidR="00D76C93" w:rsidRDefault="00D76C93" w:rsidP="00D76C93">
            <w:pPr>
              <w:pStyle w:val="TableParagraph"/>
              <w:ind w:right="54"/>
              <w:rPr>
                <w:b/>
                <w:sz w:val="14"/>
              </w:rPr>
            </w:pPr>
            <w:r>
              <w:rPr>
                <w:b/>
                <w:spacing w:val="-2"/>
                <w:sz w:val="14"/>
              </w:rPr>
              <w:t>651.147,59</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Beneficios</w:t>
            </w:r>
            <w:r>
              <w:rPr>
                <w:b/>
                <w:spacing w:val="13"/>
                <w:sz w:val="14"/>
              </w:rPr>
              <w:t xml:space="preserve"> </w:t>
            </w:r>
            <w:r>
              <w:rPr>
                <w:b/>
                <w:w w:val="90"/>
                <w:sz w:val="14"/>
              </w:rPr>
              <w:t>de</w:t>
            </w:r>
            <w:r>
              <w:rPr>
                <w:b/>
                <w:spacing w:val="14"/>
                <w:sz w:val="14"/>
              </w:rPr>
              <w:t xml:space="preserve"> </w:t>
            </w:r>
            <w:r>
              <w:rPr>
                <w:b/>
                <w:w w:val="90"/>
                <w:sz w:val="14"/>
              </w:rPr>
              <w:t>Prestação</w:t>
            </w:r>
            <w:r>
              <w:rPr>
                <w:b/>
                <w:spacing w:val="13"/>
                <w:sz w:val="14"/>
              </w:rPr>
              <w:t xml:space="preserve"> </w:t>
            </w:r>
            <w:r>
              <w:rPr>
                <w:b/>
                <w:spacing w:val="-2"/>
                <w:w w:val="90"/>
                <w:sz w:val="14"/>
              </w:rPr>
              <w:t>continuada</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tabs>
                <w:tab w:val="left" w:pos="2311"/>
              </w:tabs>
              <w:ind w:left="175"/>
              <w:jc w:val="left"/>
              <w:rPr>
                <w:b/>
                <w:sz w:val="14"/>
              </w:rPr>
            </w:pPr>
            <w:r>
              <w:rPr>
                <w:b/>
                <w:w w:val="90"/>
                <w:sz w:val="14"/>
              </w:rPr>
              <w:t>Beneficios</w:t>
            </w:r>
            <w:r>
              <w:rPr>
                <w:b/>
                <w:spacing w:val="5"/>
                <w:sz w:val="14"/>
              </w:rPr>
              <w:t xml:space="preserve"> </w:t>
            </w:r>
            <w:r>
              <w:rPr>
                <w:b/>
                <w:spacing w:val="-2"/>
                <w:sz w:val="14"/>
              </w:rPr>
              <w:t>Eventuais</w:t>
            </w:r>
            <w:r>
              <w:rPr>
                <w:b/>
                <w:spacing w:val="-2"/>
                <w:sz w:val="14"/>
              </w:rPr>
              <w:tab/>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196"/>
        </w:trPr>
        <w:tc>
          <w:tcPr>
            <w:tcW w:w="7109" w:type="dxa"/>
            <w:tcBorders>
              <w:top w:val="nil"/>
              <w:bottom w:val="nil"/>
            </w:tcBorders>
          </w:tcPr>
          <w:p w:rsidR="00D76C93" w:rsidRDefault="00D76C93" w:rsidP="00D76C93">
            <w:pPr>
              <w:pStyle w:val="TableParagraph"/>
              <w:ind w:left="175"/>
              <w:jc w:val="left"/>
              <w:rPr>
                <w:b/>
                <w:sz w:val="14"/>
              </w:rPr>
            </w:pPr>
            <w:r>
              <w:rPr>
                <w:b/>
                <w:w w:val="90"/>
                <w:sz w:val="14"/>
              </w:rPr>
              <w:t>Politicas</w:t>
            </w:r>
            <w:r>
              <w:rPr>
                <w:b/>
                <w:spacing w:val="8"/>
                <w:sz w:val="14"/>
              </w:rPr>
              <w:t xml:space="preserve"> </w:t>
            </w:r>
            <w:r>
              <w:rPr>
                <w:b/>
                <w:w w:val="90"/>
                <w:sz w:val="14"/>
              </w:rPr>
              <w:t>públicas</w:t>
            </w:r>
            <w:r>
              <w:rPr>
                <w:b/>
                <w:spacing w:val="9"/>
                <w:sz w:val="14"/>
              </w:rPr>
              <w:t xml:space="preserve"> </w:t>
            </w:r>
            <w:r>
              <w:rPr>
                <w:b/>
                <w:w w:val="90"/>
                <w:sz w:val="14"/>
              </w:rPr>
              <w:t>de</w:t>
            </w:r>
            <w:r>
              <w:rPr>
                <w:b/>
                <w:spacing w:val="9"/>
                <w:sz w:val="14"/>
              </w:rPr>
              <w:t xml:space="preserve"> </w:t>
            </w:r>
            <w:r>
              <w:rPr>
                <w:b/>
                <w:w w:val="90"/>
                <w:sz w:val="14"/>
              </w:rPr>
              <w:t>Transferência</w:t>
            </w:r>
            <w:r>
              <w:rPr>
                <w:b/>
                <w:spacing w:val="9"/>
                <w:sz w:val="14"/>
              </w:rPr>
              <w:t xml:space="preserve"> </w:t>
            </w:r>
            <w:r>
              <w:rPr>
                <w:b/>
                <w:w w:val="90"/>
                <w:sz w:val="14"/>
              </w:rPr>
              <w:t>de</w:t>
            </w:r>
            <w:r>
              <w:rPr>
                <w:b/>
                <w:spacing w:val="9"/>
                <w:sz w:val="14"/>
              </w:rPr>
              <w:t xml:space="preserve"> </w:t>
            </w:r>
            <w:r>
              <w:rPr>
                <w:b/>
                <w:spacing w:val="-4"/>
                <w:w w:val="90"/>
                <w:sz w:val="14"/>
              </w:rPr>
              <w:t>Renda</w:t>
            </w:r>
          </w:p>
        </w:tc>
        <w:tc>
          <w:tcPr>
            <w:tcW w:w="645" w:type="dxa"/>
            <w:vMerge/>
            <w:tcBorders>
              <w:top w:val="nil"/>
            </w:tcBorders>
          </w:tcPr>
          <w:p w:rsidR="00D76C93" w:rsidRDefault="00D76C93" w:rsidP="00D76C93">
            <w:pPr>
              <w:rPr>
                <w:sz w:val="2"/>
                <w:szCs w:val="2"/>
              </w:rPr>
            </w:pPr>
          </w:p>
        </w:tc>
        <w:tc>
          <w:tcPr>
            <w:tcW w:w="1486" w:type="dxa"/>
            <w:tcBorders>
              <w:top w:val="nil"/>
              <w:bottom w:val="nil"/>
            </w:tcBorders>
          </w:tcPr>
          <w:p w:rsidR="00D76C93" w:rsidRDefault="00D76C93" w:rsidP="00D76C93">
            <w:pPr>
              <w:pStyle w:val="TableParagraph"/>
              <w:ind w:right="147"/>
              <w:rPr>
                <w:b/>
                <w:sz w:val="14"/>
              </w:rPr>
            </w:pPr>
            <w:r>
              <w:rPr>
                <w:b/>
                <w:spacing w:val="-4"/>
                <w:sz w:val="14"/>
              </w:rPr>
              <w:t>0,00</w:t>
            </w:r>
          </w:p>
        </w:tc>
        <w:tc>
          <w:tcPr>
            <w:tcW w:w="1679"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05"/>
        </w:trPr>
        <w:tc>
          <w:tcPr>
            <w:tcW w:w="7109" w:type="dxa"/>
            <w:tcBorders>
              <w:top w:val="nil"/>
            </w:tcBorders>
          </w:tcPr>
          <w:p w:rsidR="00D76C93" w:rsidRDefault="00D76C93" w:rsidP="00D76C93">
            <w:pPr>
              <w:pStyle w:val="TableParagraph"/>
              <w:ind w:left="175"/>
              <w:jc w:val="left"/>
              <w:rPr>
                <w:b/>
                <w:sz w:val="14"/>
              </w:rPr>
            </w:pPr>
            <w:r>
              <w:rPr>
                <w:b/>
                <w:w w:val="90"/>
                <w:sz w:val="14"/>
              </w:rPr>
              <w:t>Outros</w:t>
            </w:r>
            <w:r>
              <w:rPr>
                <w:b/>
                <w:spacing w:val="10"/>
                <w:sz w:val="14"/>
              </w:rPr>
              <w:t xml:space="preserve"> </w:t>
            </w:r>
            <w:r>
              <w:rPr>
                <w:b/>
                <w:w w:val="90"/>
                <w:sz w:val="14"/>
              </w:rPr>
              <w:t>Benefícios</w:t>
            </w:r>
            <w:r>
              <w:rPr>
                <w:b/>
                <w:spacing w:val="11"/>
                <w:sz w:val="14"/>
              </w:rPr>
              <w:t xml:space="preserve"> </w:t>
            </w:r>
            <w:r>
              <w:rPr>
                <w:b/>
                <w:w w:val="90"/>
                <w:sz w:val="14"/>
              </w:rPr>
              <w:t>Previdenciários</w:t>
            </w:r>
            <w:r>
              <w:rPr>
                <w:b/>
                <w:spacing w:val="10"/>
                <w:sz w:val="14"/>
              </w:rPr>
              <w:t xml:space="preserve"> </w:t>
            </w:r>
            <w:r>
              <w:rPr>
                <w:b/>
                <w:w w:val="90"/>
                <w:sz w:val="14"/>
              </w:rPr>
              <w:t>e</w:t>
            </w:r>
            <w:r>
              <w:rPr>
                <w:b/>
                <w:spacing w:val="11"/>
                <w:sz w:val="14"/>
              </w:rPr>
              <w:t xml:space="preserve"> </w:t>
            </w:r>
            <w:r>
              <w:rPr>
                <w:b/>
                <w:spacing w:val="-2"/>
                <w:w w:val="90"/>
                <w:sz w:val="14"/>
              </w:rPr>
              <w:t>Assistenciais</w:t>
            </w:r>
          </w:p>
        </w:tc>
        <w:tc>
          <w:tcPr>
            <w:tcW w:w="645" w:type="dxa"/>
            <w:vMerge/>
            <w:tcBorders>
              <w:top w:val="nil"/>
            </w:tcBorders>
          </w:tcPr>
          <w:p w:rsidR="00D76C93" w:rsidRDefault="00D76C93" w:rsidP="00D76C93">
            <w:pPr>
              <w:rPr>
                <w:sz w:val="2"/>
                <w:szCs w:val="2"/>
              </w:rPr>
            </w:pPr>
          </w:p>
        </w:tc>
        <w:tc>
          <w:tcPr>
            <w:tcW w:w="1486" w:type="dxa"/>
            <w:tcBorders>
              <w:top w:val="nil"/>
            </w:tcBorders>
          </w:tcPr>
          <w:p w:rsidR="00D76C93" w:rsidRDefault="00D76C93" w:rsidP="00D76C93">
            <w:pPr>
              <w:pStyle w:val="TableParagraph"/>
              <w:ind w:right="145"/>
              <w:rPr>
                <w:b/>
                <w:sz w:val="14"/>
              </w:rPr>
            </w:pPr>
            <w:r>
              <w:rPr>
                <w:b/>
                <w:spacing w:val="-2"/>
                <w:sz w:val="14"/>
              </w:rPr>
              <w:t>204.989,80</w:t>
            </w:r>
          </w:p>
        </w:tc>
        <w:tc>
          <w:tcPr>
            <w:tcW w:w="1679" w:type="dxa"/>
            <w:tcBorders>
              <w:top w:val="nil"/>
            </w:tcBorders>
          </w:tcPr>
          <w:p w:rsidR="00D76C93" w:rsidRDefault="00D76C93" w:rsidP="00D76C93">
            <w:pPr>
              <w:pStyle w:val="TableParagraph"/>
              <w:ind w:right="56"/>
              <w:rPr>
                <w:b/>
                <w:sz w:val="14"/>
              </w:rPr>
            </w:pPr>
            <w:r>
              <w:rPr>
                <w:b/>
                <w:spacing w:val="-2"/>
                <w:sz w:val="14"/>
              </w:rPr>
              <w:t>77.806,40</w:t>
            </w:r>
          </w:p>
        </w:tc>
      </w:tr>
    </w:tbl>
    <w:p w:rsidR="00D76C93" w:rsidRDefault="00D76C93" w:rsidP="00D76C93">
      <w:pPr>
        <w:pStyle w:val="TableParagraph"/>
        <w:rPr>
          <w:b/>
          <w:sz w:val="14"/>
        </w:rPr>
        <w:sectPr w:rsidR="00D76C93" w:rsidSect="00D76C93">
          <w:headerReference w:type="default" r:id="rId6"/>
          <w:footerReference w:type="default" r:id="rId7"/>
          <w:pgSz w:w="11900" w:h="16820"/>
          <w:pgMar w:top="1420" w:right="283" w:bottom="1900" w:left="566" w:header="460" w:footer="1703" w:gutter="0"/>
          <w:pgNumType w:start="1"/>
          <w:cols w:space="720"/>
        </w:sectPr>
      </w:pPr>
    </w:p>
    <w:tbl>
      <w:tblPr>
        <w:tblStyle w:val="TableNormal"/>
        <w:tblW w:w="9731" w:type="dxa"/>
        <w:tblInd w:w="-3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337"/>
        <w:gridCol w:w="574"/>
        <w:gridCol w:w="1324"/>
        <w:gridCol w:w="1496"/>
      </w:tblGrid>
      <w:tr w:rsidR="00D76C93" w:rsidTr="00D76C93">
        <w:trPr>
          <w:trHeight w:val="426"/>
        </w:trPr>
        <w:tc>
          <w:tcPr>
            <w:tcW w:w="6337" w:type="dxa"/>
          </w:tcPr>
          <w:p w:rsidR="00D76C93" w:rsidRDefault="00D76C93" w:rsidP="00D76C93">
            <w:pPr>
              <w:pStyle w:val="TableParagraph"/>
              <w:spacing w:before="53"/>
              <w:ind w:left="1715"/>
              <w:jc w:val="left"/>
              <w:rPr>
                <w:b/>
                <w:sz w:val="16"/>
              </w:rPr>
            </w:pPr>
            <w:r>
              <w:rPr>
                <w:b/>
                <w:sz w:val="16"/>
              </w:rPr>
              <w:lastRenderedPageBreak/>
              <w:t xml:space="preserve">VARIAÇÕES PATRIMONIAIS </w:t>
            </w:r>
            <w:r>
              <w:rPr>
                <w:b/>
                <w:spacing w:val="-2"/>
                <w:sz w:val="16"/>
              </w:rPr>
              <w:t>DIMINUTIVAS</w:t>
            </w:r>
          </w:p>
        </w:tc>
        <w:tc>
          <w:tcPr>
            <w:tcW w:w="574" w:type="dxa"/>
          </w:tcPr>
          <w:p w:rsidR="00D76C93" w:rsidRDefault="00D76C93" w:rsidP="00D76C93">
            <w:pPr>
              <w:pStyle w:val="TableParagraph"/>
              <w:spacing w:before="82"/>
              <w:ind w:left="104"/>
              <w:jc w:val="left"/>
              <w:rPr>
                <w:b/>
                <w:sz w:val="16"/>
              </w:rPr>
            </w:pPr>
            <w:r>
              <w:rPr>
                <w:b/>
                <w:spacing w:val="-4"/>
                <w:sz w:val="16"/>
              </w:rPr>
              <w:t>Nota</w:t>
            </w:r>
          </w:p>
        </w:tc>
        <w:tc>
          <w:tcPr>
            <w:tcW w:w="1324" w:type="dxa"/>
          </w:tcPr>
          <w:p w:rsidR="00D76C93" w:rsidRDefault="00D76C93" w:rsidP="00D76C93">
            <w:pPr>
              <w:pStyle w:val="TableParagraph"/>
              <w:spacing w:before="68"/>
              <w:ind w:right="126"/>
              <w:rPr>
                <w:b/>
                <w:sz w:val="16"/>
              </w:rPr>
            </w:pPr>
            <w:r>
              <w:rPr>
                <w:b/>
                <w:sz w:val="16"/>
              </w:rPr>
              <w:t xml:space="preserve">Exercício </w:t>
            </w:r>
            <w:r>
              <w:rPr>
                <w:b/>
                <w:spacing w:val="-2"/>
                <w:sz w:val="16"/>
              </w:rPr>
              <w:t>Atual</w:t>
            </w:r>
          </w:p>
        </w:tc>
        <w:tc>
          <w:tcPr>
            <w:tcW w:w="1496" w:type="dxa"/>
          </w:tcPr>
          <w:p w:rsidR="00D76C93" w:rsidRDefault="00D76C93" w:rsidP="00D76C93">
            <w:pPr>
              <w:pStyle w:val="TableParagraph"/>
              <w:spacing w:before="68"/>
              <w:ind w:left="89"/>
              <w:jc w:val="left"/>
              <w:rPr>
                <w:b/>
                <w:sz w:val="16"/>
              </w:rPr>
            </w:pPr>
            <w:r>
              <w:rPr>
                <w:b/>
                <w:sz w:val="16"/>
              </w:rPr>
              <w:t xml:space="preserve">Exercício </w:t>
            </w:r>
            <w:r>
              <w:rPr>
                <w:b/>
                <w:spacing w:val="-2"/>
                <w:sz w:val="16"/>
              </w:rPr>
              <w:t>Anterioir</w:t>
            </w:r>
          </w:p>
        </w:tc>
      </w:tr>
      <w:tr w:rsidR="00D76C93" w:rsidTr="00D76C93">
        <w:trPr>
          <w:trHeight w:val="332"/>
        </w:trPr>
        <w:tc>
          <w:tcPr>
            <w:tcW w:w="6337" w:type="dxa"/>
            <w:tcBorders>
              <w:bottom w:val="nil"/>
            </w:tcBorders>
          </w:tcPr>
          <w:p w:rsidR="00D76C93" w:rsidRDefault="00D76C93" w:rsidP="00D76C93">
            <w:pPr>
              <w:pStyle w:val="TableParagraph"/>
              <w:spacing w:before="66"/>
              <w:ind w:left="59"/>
              <w:jc w:val="left"/>
              <w:rPr>
                <w:b/>
                <w:sz w:val="14"/>
              </w:rPr>
            </w:pPr>
            <w:r>
              <w:rPr>
                <w:b/>
                <w:sz w:val="14"/>
              </w:rPr>
              <w:t xml:space="preserve">Uso de Bens,Serviços e Consum de Capital </w:t>
            </w:r>
            <w:r>
              <w:rPr>
                <w:b/>
                <w:spacing w:val="-4"/>
                <w:sz w:val="14"/>
              </w:rPr>
              <w:t>Fixo</w:t>
            </w:r>
          </w:p>
        </w:tc>
        <w:tc>
          <w:tcPr>
            <w:tcW w:w="574" w:type="dxa"/>
            <w:vMerge w:val="restart"/>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66"/>
              <w:ind w:right="139"/>
              <w:rPr>
                <w:b/>
                <w:sz w:val="14"/>
              </w:rPr>
            </w:pPr>
            <w:r>
              <w:rPr>
                <w:b/>
                <w:spacing w:val="-2"/>
                <w:sz w:val="14"/>
              </w:rPr>
              <w:t>10.123.012,61</w:t>
            </w:r>
          </w:p>
        </w:tc>
        <w:tc>
          <w:tcPr>
            <w:tcW w:w="1496" w:type="dxa"/>
            <w:tcBorders>
              <w:bottom w:val="nil"/>
            </w:tcBorders>
          </w:tcPr>
          <w:p w:rsidR="00D76C93" w:rsidRDefault="00D76C93" w:rsidP="00D76C93">
            <w:pPr>
              <w:pStyle w:val="TableParagraph"/>
              <w:spacing w:before="95" w:line="150" w:lineRule="exact"/>
              <w:ind w:right="68"/>
              <w:rPr>
                <w:b/>
                <w:sz w:val="14"/>
              </w:rPr>
            </w:pPr>
            <w:r>
              <w:rPr>
                <w:b/>
                <w:spacing w:val="-2"/>
                <w:sz w:val="14"/>
              </w:rPr>
              <w:t>9.682.460,68</w:t>
            </w:r>
          </w:p>
        </w:tc>
      </w:tr>
      <w:tr w:rsidR="00D76C93" w:rsidTr="00D76C93">
        <w:trPr>
          <w:trHeight w:val="231"/>
        </w:trPr>
        <w:tc>
          <w:tcPr>
            <w:tcW w:w="6337" w:type="dxa"/>
            <w:tcBorders>
              <w:top w:val="nil"/>
              <w:bottom w:val="nil"/>
            </w:tcBorders>
          </w:tcPr>
          <w:p w:rsidR="00D76C93" w:rsidRDefault="00D76C93" w:rsidP="00D76C93">
            <w:pPr>
              <w:pStyle w:val="TableParagraph"/>
              <w:spacing w:before="4"/>
              <w:ind w:left="175"/>
              <w:jc w:val="left"/>
              <w:rPr>
                <w:b/>
                <w:sz w:val="14"/>
              </w:rPr>
            </w:pPr>
            <w:r>
              <w:rPr>
                <w:b/>
                <w:spacing w:val="-4"/>
                <w:sz w:val="14"/>
              </w:rPr>
              <w:t>Uso de</w:t>
            </w:r>
            <w:r>
              <w:rPr>
                <w:b/>
                <w:spacing w:val="-3"/>
                <w:sz w:val="14"/>
              </w:rPr>
              <w:t xml:space="preserve"> </w:t>
            </w:r>
            <w:r>
              <w:rPr>
                <w:b/>
                <w:spacing w:val="-4"/>
                <w:sz w:val="14"/>
              </w:rPr>
              <w:t>material</w:t>
            </w:r>
            <w:r>
              <w:rPr>
                <w:b/>
                <w:spacing w:val="-3"/>
                <w:sz w:val="14"/>
              </w:rPr>
              <w:t xml:space="preserve"> </w:t>
            </w:r>
            <w:r>
              <w:rPr>
                <w:b/>
                <w:spacing w:val="-4"/>
                <w:sz w:val="14"/>
              </w:rPr>
              <w:t>de</w:t>
            </w:r>
            <w:r>
              <w:rPr>
                <w:b/>
                <w:spacing w:val="-3"/>
                <w:sz w:val="14"/>
              </w:rPr>
              <w:t xml:space="preserve"> </w:t>
            </w:r>
            <w:r>
              <w:rPr>
                <w:b/>
                <w:spacing w:val="-4"/>
                <w:sz w:val="14"/>
              </w:rPr>
              <w:t>Consumo</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4"/>
              <w:ind w:right="143"/>
              <w:rPr>
                <w:b/>
                <w:sz w:val="14"/>
              </w:rPr>
            </w:pPr>
            <w:r>
              <w:rPr>
                <w:b/>
                <w:spacing w:val="-2"/>
                <w:sz w:val="14"/>
              </w:rPr>
              <w:t>3.505.932,21</w:t>
            </w:r>
          </w:p>
        </w:tc>
        <w:tc>
          <w:tcPr>
            <w:tcW w:w="1496" w:type="dxa"/>
            <w:tcBorders>
              <w:top w:val="nil"/>
              <w:bottom w:val="nil"/>
            </w:tcBorders>
          </w:tcPr>
          <w:p w:rsidR="00D76C93" w:rsidRDefault="00D76C93" w:rsidP="00D76C93">
            <w:pPr>
              <w:pStyle w:val="TableParagraph"/>
              <w:spacing w:before="4"/>
              <w:ind w:right="54"/>
              <w:rPr>
                <w:b/>
                <w:sz w:val="14"/>
              </w:rPr>
            </w:pPr>
            <w:r>
              <w:rPr>
                <w:b/>
                <w:spacing w:val="-2"/>
                <w:sz w:val="14"/>
              </w:rPr>
              <w:t>3.297.454,45</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2"/>
                <w:sz w:val="14"/>
              </w:rPr>
              <w:t>Serviços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3"/>
              <w:rPr>
                <w:b/>
                <w:sz w:val="14"/>
              </w:rPr>
            </w:pPr>
            <w:r>
              <w:rPr>
                <w:b/>
                <w:spacing w:val="-2"/>
                <w:sz w:val="14"/>
              </w:rPr>
              <w:t>6.617.080,40</w:t>
            </w:r>
          </w:p>
        </w:tc>
        <w:tc>
          <w:tcPr>
            <w:tcW w:w="1496" w:type="dxa"/>
            <w:tcBorders>
              <w:top w:val="nil"/>
              <w:bottom w:val="nil"/>
            </w:tcBorders>
          </w:tcPr>
          <w:p w:rsidR="00D76C93" w:rsidRDefault="00D76C93" w:rsidP="00D76C93">
            <w:pPr>
              <w:pStyle w:val="TableParagraph"/>
              <w:ind w:right="54"/>
              <w:rPr>
                <w:b/>
                <w:sz w:val="14"/>
              </w:rPr>
            </w:pPr>
            <w:r>
              <w:rPr>
                <w:b/>
                <w:spacing w:val="-2"/>
                <w:sz w:val="14"/>
              </w:rPr>
              <w:t>6.385.006,23</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6"/>
                <w:sz w:val="14"/>
              </w:rPr>
              <w:t>Depreciação,</w:t>
            </w:r>
            <w:r>
              <w:rPr>
                <w:b/>
                <w:spacing w:val="10"/>
                <w:sz w:val="14"/>
              </w:rPr>
              <w:t xml:space="preserve"> </w:t>
            </w:r>
            <w:r>
              <w:rPr>
                <w:b/>
                <w:spacing w:val="-6"/>
                <w:sz w:val="14"/>
              </w:rPr>
              <w:t>Amortização</w:t>
            </w:r>
            <w:r>
              <w:rPr>
                <w:b/>
                <w:spacing w:val="10"/>
                <w:sz w:val="14"/>
              </w:rPr>
              <w:t xml:space="preserve"> </w:t>
            </w:r>
            <w:r>
              <w:rPr>
                <w:b/>
                <w:spacing w:val="-6"/>
                <w:sz w:val="14"/>
              </w:rPr>
              <w:t>e</w:t>
            </w:r>
            <w:r>
              <w:rPr>
                <w:b/>
                <w:spacing w:val="10"/>
                <w:sz w:val="14"/>
              </w:rPr>
              <w:t xml:space="preserve"> </w:t>
            </w:r>
            <w:r>
              <w:rPr>
                <w:b/>
                <w:spacing w:val="-6"/>
                <w:sz w:val="14"/>
              </w:rPr>
              <w:t>Exaustão</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56"/>
        </w:trPr>
        <w:tc>
          <w:tcPr>
            <w:tcW w:w="6337" w:type="dxa"/>
            <w:tcBorders>
              <w:top w:val="nil"/>
            </w:tcBorders>
          </w:tcPr>
          <w:p w:rsidR="00D76C93" w:rsidRDefault="00D76C93" w:rsidP="00D76C93">
            <w:pPr>
              <w:pStyle w:val="TableParagraph"/>
              <w:ind w:left="175"/>
              <w:jc w:val="left"/>
              <w:rPr>
                <w:b/>
                <w:sz w:val="14"/>
              </w:rPr>
            </w:pPr>
            <w:r>
              <w:rPr>
                <w:b/>
                <w:spacing w:val="-6"/>
                <w:sz w:val="14"/>
              </w:rPr>
              <w:t>Custo</w:t>
            </w:r>
            <w:r>
              <w:rPr>
                <w:b/>
                <w:spacing w:val="4"/>
                <w:sz w:val="14"/>
              </w:rPr>
              <w:t xml:space="preserve"> </w:t>
            </w:r>
            <w:r>
              <w:rPr>
                <w:b/>
                <w:spacing w:val="-6"/>
                <w:sz w:val="14"/>
              </w:rPr>
              <w:t>de</w:t>
            </w:r>
            <w:r>
              <w:rPr>
                <w:b/>
                <w:spacing w:val="4"/>
                <w:sz w:val="14"/>
              </w:rPr>
              <w:t xml:space="preserve"> </w:t>
            </w:r>
            <w:r>
              <w:rPr>
                <w:b/>
                <w:spacing w:val="-6"/>
                <w:sz w:val="14"/>
              </w:rPr>
              <w:t>Materiais,</w:t>
            </w:r>
            <w:r>
              <w:rPr>
                <w:b/>
                <w:spacing w:val="4"/>
                <w:sz w:val="14"/>
              </w:rPr>
              <w:t xml:space="preserve"> </w:t>
            </w:r>
            <w:r>
              <w:rPr>
                <w:b/>
                <w:spacing w:val="-6"/>
                <w:sz w:val="14"/>
              </w:rPr>
              <w:t>Serviços</w:t>
            </w:r>
            <w:r>
              <w:rPr>
                <w:b/>
                <w:spacing w:val="4"/>
                <w:sz w:val="14"/>
              </w:rPr>
              <w:t xml:space="preserve"> </w:t>
            </w:r>
            <w:r>
              <w:rPr>
                <w:b/>
                <w:spacing w:val="-6"/>
                <w:sz w:val="14"/>
              </w:rPr>
              <w:t>e</w:t>
            </w:r>
            <w:r>
              <w:rPr>
                <w:b/>
                <w:spacing w:val="5"/>
                <w:sz w:val="14"/>
              </w:rPr>
              <w:t xml:space="preserve"> </w:t>
            </w:r>
            <w:r>
              <w:rPr>
                <w:b/>
                <w:spacing w:val="-6"/>
                <w:sz w:val="14"/>
              </w:rPr>
              <w:t>Consumo</w:t>
            </w:r>
            <w:r>
              <w:rPr>
                <w:b/>
                <w:spacing w:val="4"/>
                <w:sz w:val="14"/>
              </w:rPr>
              <w:t xml:space="preserve"> </w:t>
            </w:r>
            <w:r>
              <w:rPr>
                <w:b/>
                <w:spacing w:val="-6"/>
                <w:sz w:val="14"/>
              </w:rPr>
              <w:t>de</w:t>
            </w:r>
            <w:r>
              <w:rPr>
                <w:b/>
                <w:spacing w:val="4"/>
                <w:sz w:val="14"/>
              </w:rPr>
              <w:t xml:space="preserve"> </w:t>
            </w:r>
            <w:r>
              <w:rPr>
                <w:b/>
                <w:spacing w:val="-6"/>
                <w:sz w:val="14"/>
              </w:rPr>
              <w:t>Capital</w:t>
            </w:r>
            <w:r>
              <w:rPr>
                <w:b/>
                <w:spacing w:val="4"/>
                <w:sz w:val="14"/>
              </w:rPr>
              <w:t xml:space="preserve"> </w:t>
            </w:r>
            <w:r>
              <w:rPr>
                <w:b/>
                <w:spacing w:val="-6"/>
                <w:sz w:val="14"/>
              </w:rPr>
              <w:t>Fixo</w:t>
            </w:r>
          </w:p>
        </w:tc>
        <w:tc>
          <w:tcPr>
            <w:tcW w:w="574" w:type="dxa"/>
            <w:vMerge/>
            <w:tcBorders>
              <w:top w:val="nil"/>
            </w:tcBorders>
          </w:tcPr>
          <w:p w:rsidR="00D76C93" w:rsidRDefault="00D76C93" w:rsidP="00D76C93">
            <w:pPr>
              <w:rPr>
                <w:sz w:val="2"/>
                <w:szCs w:val="2"/>
              </w:rPr>
            </w:pPr>
          </w:p>
        </w:tc>
        <w:tc>
          <w:tcPr>
            <w:tcW w:w="1324" w:type="dxa"/>
            <w:tcBorders>
              <w:top w:val="nil"/>
            </w:tcBorders>
          </w:tcPr>
          <w:p w:rsidR="00D76C93" w:rsidRDefault="00D76C93" w:rsidP="00D76C93">
            <w:pPr>
              <w:pStyle w:val="TableParagraph"/>
              <w:ind w:right="147"/>
              <w:rPr>
                <w:b/>
                <w:sz w:val="14"/>
              </w:rPr>
            </w:pPr>
            <w:r>
              <w:rPr>
                <w:b/>
                <w:spacing w:val="-4"/>
                <w:sz w:val="14"/>
              </w:rPr>
              <w:t>0,00</w:t>
            </w:r>
          </w:p>
        </w:tc>
        <w:tc>
          <w:tcPr>
            <w:tcW w:w="1496"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95"/>
        </w:trPr>
        <w:tc>
          <w:tcPr>
            <w:tcW w:w="6337" w:type="dxa"/>
            <w:tcBorders>
              <w:bottom w:val="nil"/>
            </w:tcBorders>
          </w:tcPr>
          <w:p w:rsidR="00D76C93" w:rsidRDefault="00D76C93" w:rsidP="00D76C93">
            <w:pPr>
              <w:pStyle w:val="TableParagraph"/>
              <w:spacing w:before="38"/>
              <w:ind w:left="59"/>
              <w:jc w:val="left"/>
              <w:rPr>
                <w:b/>
                <w:sz w:val="14"/>
              </w:rPr>
            </w:pPr>
            <w:r>
              <w:rPr>
                <w:b/>
                <w:sz w:val="14"/>
              </w:rPr>
              <w:t xml:space="preserve">Variações Patrimoniais Diminutivas </w:t>
            </w:r>
            <w:r>
              <w:rPr>
                <w:b/>
                <w:spacing w:val="-2"/>
                <w:sz w:val="14"/>
              </w:rPr>
              <w:t>Fianceiras</w:t>
            </w:r>
          </w:p>
        </w:tc>
        <w:tc>
          <w:tcPr>
            <w:tcW w:w="574" w:type="dxa"/>
            <w:vMerge w:val="restart"/>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38"/>
              <w:ind w:right="139"/>
              <w:rPr>
                <w:b/>
                <w:sz w:val="14"/>
              </w:rPr>
            </w:pPr>
            <w:r>
              <w:rPr>
                <w:b/>
                <w:spacing w:val="-2"/>
                <w:sz w:val="14"/>
              </w:rPr>
              <w:t>195.549,68</w:t>
            </w:r>
          </w:p>
        </w:tc>
        <w:tc>
          <w:tcPr>
            <w:tcW w:w="1496" w:type="dxa"/>
            <w:tcBorders>
              <w:bottom w:val="nil"/>
            </w:tcBorders>
          </w:tcPr>
          <w:p w:rsidR="00D76C93" w:rsidRDefault="00D76C93" w:rsidP="00D76C93">
            <w:pPr>
              <w:pStyle w:val="TableParagraph"/>
              <w:spacing w:before="66" w:line="150" w:lineRule="exact"/>
              <w:ind w:right="70"/>
              <w:rPr>
                <w:b/>
                <w:sz w:val="14"/>
              </w:rPr>
            </w:pPr>
            <w:r>
              <w:rPr>
                <w:b/>
                <w:spacing w:val="-2"/>
                <w:sz w:val="14"/>
              </w:rPr>
              <w:t>59.983,16</w:t>
            </w:r>
          </w:p>
        </w:tc>
      </w:tr>
      <w:tr w:rsidR="00D76C93" w:rsidTr="00D76C93">
        <w:trPr>
          <w:trHeight w:val="231"/>
        </w:trPr>
        <w:tc>
          <w:tcPr>
            <w:tcW w:w="6337" w:type="dxa"/>
            <w:tcBorders>
              <w:top w:val="nil"/>
              <w:bottom w:val="nil"/>
            </w:tcBorders>
          </w:tcPr>
          <w:p w:rsidR="00D76C93" w:rsidRDefault="00D76C93" w:rsidP="00D76C93">
            <w:pPr>
              <w:pStyle w:val="TableParagraph"/>
              <w:spacing w:before="4"/>
              <w:ind w:left="175"/>
              <w:jc w:val="left"/>
              <w:rPr>
                <w:b/>
                <w:sz w:val="14"/>
              </w:rPr>
            </w:pPr>
            <w:r>
              <w:rPr>
                <w:b/>
                <w:w w:val="90"/>
                <w:sz w:val="14"/>
              </w:rPr>
              <w:t>Juros</w:t>
            </w:r>
            <w:r>
              <w:rPr>
                <w:b/>
                <w:spacing w:val="11"/>
                <w:sz w:val="14"/>
              </w:rPr>
              <w:t xml:space="preserve"> </w:t>
            </w:r>
            <w:r>
              <w:rPr>
                <w:b/>
                <w:w w:val="90"/>
                <w:sz w:val="14"/>
              </w:rPr>
              <w:t>e</w:t>
            </w:r>
            <w:r>
              <w:rPr>
                <w:b/>
                <w:spacing w:val="11"/>
                <w:sz w:val="14"/>
              </w:rPr>
              <w:t xml:space="preserve"> </w:t>
            </w:r>
            <w:r>
              <w:rPr>
                <w:b/>
                <w:w w:val="90"/>
                <w:sz w:val="14"/>
              </w:rPr>
              <w:t>Encargos</w:t>
            </w:r>
            <w:r>
              <w:rPr>
                <w:b/>
                <w:spacing w:val="11"/>
                <w:sz w:val="14"/>
              </w:rPr>
              <w:t xml:space="preserve"> </w:t>
            </w:r>
            <w:r>
              <w:rPr>
                <w:b/>
                <w:w w:val="90"/>
                <w:sz w:val="14"/>
              </w:rPr>
              <w:t>de</w:t>
            </w:r>
            <w:r>
              <w:rPr>
                <w:b/>
                <w:spacing w:val="11"/>
                <w:sz w:val="14"/>
              </w:rPr>
              <w:t xml:space="preserve"> </w:t>
            </w:r>
            <w:r>
              <w:rPr>
                <w:b/>
                <w:w w:val="90"/>
                <w:sz w:val="14"/>
              </w:rPr>
              <w:t>EMpréstimos</w:t>
            </w:r>
            <w:r>
              <w:rPr>
                <w:b/>
                <w:spacing w:val="11"/>
                <w:sz w:val="14"/>
              </w:rPr>
              <w:t xml:space="preserve"> </w:t>
            </w:r>
            <w:r>
              <w:rPr>
                <w:b/>
                <w:w w:val="90"/>
                <w:sz w:val="14"/>
              </w:rPr>
              <w:t>e</w:t>
            </w:r>
            <w:r>
              <w:rPr>
                <w:b/>
                <w:spacing w:val="11"/>
                <w:sz w:val="14"/>
              </w:rPr>
              <w:t xml:space="preserve"> </w:t>
            </w:r>
            <w:r>
              <w:rPr>
                <w:b/>
                <w:w w:val="90"/>
                <w:sz w:val="14"/>
              </w:rPr>
              <w:t>Financimentos</w:t>
            </w:r>
            <w:r>
              <w:rPr>
                <w:b/>
                <w:spacing w:val="11"/>
                <w:sz w:val="14"/>
              </w:rPr>
              <w:t xml:space="preserve"> </w:t>
            </w:r>
            <w:r>
              <w:rPr>
                <w:b/>
                <w:spacing w:val="-2"/>
                <w:w w:val="90"/>
                <w:sz w:val="14"/>
              </w:rPr>
              <w:t>Obtidos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4"/>
              <w:ind w:right="145"/>
              <w:rPr>
                <w:b/>
                <w:sz w:val="14"/>
              </w:rPr>
            </w:pPr>
            <w:r>
              <w:rPr>
                <w:b/>
                <w:spacing w:val="-2"/>
                <w:sz w:val="14"/>
              </w:rPr>
              <w:t>48.291,37</w:t>
            </w:r>
          </w:p>
        </w:tc>
        <w:tc>
          <w:tcPr>
            <w:tcW w:w="1496" w:type="dxa"/>
            <w:tcBorders>
              <w:top w:val="nil"/>
              <w:bottom w:val="nil"/>
            </w:tcBorders>
          </w:tcPr>
          <w:p w:rsidR="00D76C93" w:rsidRDefault="00D76C93" w:rsidP="00D76C93">
            <w:pPr>
              <w:pStyle w:val="TableParagraph"/>
              <w:spacing w:before="4"/>
              <w:ind w:right="56"/>
              <w:rPr>
                <w:b/>
                <w:sz w:val="14"/>
              </w:rPr>
            </w:pPr>
            <w:r>
              <w:rPr>
                <w:b/>
                <w:spacing w:val="-2"/>
                <w:sz w:val="14"/>
              </w:rPr>
              <w:t>26.804,53</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6"/>
                <w:sz w:val="14"/>
              </w:rPr>
              <w:t>Juros</w:t>
            </w:r>
            <w:r>
              <w:rPr>
                <w:b/>
                <w:spacing w:val="-1"/>
                <w:sz w:val="14"/>
              </w:rPr>
              <w:t xml:space="preserve"> </w:t>
            </w:r>
            <w:r>
              <w:rPr>
                <w:b/>
                <w:spacing w:val="-6"/>
                <w:sz w:val="14"/>
              </w:rPr>
              <w:t>e</w:t>
            </w:r>
            <w:r>
              <w:rPr>
                <w:b/>
                <w:sz w:val="14"/>
              </w:rPr>
              <w:t xml:space="preserve"> </w:t>
            </w:r>
            <w:r>
              <w:rPr>
                <w:b/>
                <w:spacing w:val="-6"/>
                <w:sz w:val="14"/>
              </w:rPr>
              <w:t>Encardos</w:t>
            </w:r>
            <w:r>
              <w:rPr>
                <w:b/>
                <w:sz w:val="14"/>
              </w:rPr>
              <w:t xml:space="preserve"> </w:t>
            </w:r>
            <w:r>
              <w:rPr>
                <w:b/>
                <w:spacing w:val="-6"/>
                <w:sz w:val="14"/>
              </w:rPr>
              <w:t>de</w:t>
            </w:r>
            <w:r>
              <w:rPr>
                <w:b/>
                <w:sz w:val="14"/>
              </w:rPr>
              <w:t xml:space="preserve"> </w:t>
            </w:r>
            <w:r>
              <w:rPr>
                <w:b/>
                <w:spacing w:val="-6"/>
                <w:sz w:val="14"/>
              </w:rPr>
              <w:t>Mora</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4"/>
                <w:sz w:val="14"/>
              </w:rPr>
              <w:t>Variações Monetárias</w:t>
            </w:r>
            <w:r>
              <w:rPr>
                <w:b/>
                <w:spacing w:val="-3"/>
                <w:sz w:val="14"/>
              </w:rPr>
              <w:t xml:space="preserve"> </w:t>
            </w:r>
            <w:r>
              <w:rPr>
                <w:b/>
                <w:spacing w:val="-4"/>
                <w:sz w:val="14"/>
              </w:rPr>
              <w:t>e</w:t>
            </w:r>
            <w:r>
              <w:rPr>
                <w:b/>
                <w:spacing w:val="-3"/>
                <w:sz w:val="14"/>
              </w:rPr>
              <w:t xml:space="preserve"> </w:t>
            </w:r>
            <w:r>
              <w:rPr>
                <w:b/>
                <w:spacing w:val="-4"/>
                <w:sz w:val="14"/>
              </w:rPr>
              <w:t>Cambiais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5"/>
              <w:rPr>
                <w:b/>
                <w:sz w:val="14"/>
              </w:rPr>
            </w:pPr>
            <w:r>
              <w:rPr>
                <w:b/>
                <w:spacing w:val="-2"/>
                <w:sz w:val="14"/>
              </w:rPr>
              <w:t>147.258,31</w:t>
            </w:r>
          </w:p>
        </w:tc>
        <w:tc>
          <w:tcPr>
            <w:tcW w:w="1496" w:type="dxa"/>
            <w:tcBorders>
              <w:top w:val="nil"/>
              <w:bottom w:val="nil"/>
            </w:tcBorders>
          </w:tcPr>
          <w:p w:rsidR="00D76C93" w:rsidRDefault="00D76C93" w:rsidP="00D76C93">
            <w:pPr>
              <w:pStyle w:val="TableParagraph"/>
              <w:ind w:right="56"/>
              <w:rPr>
                <w:b/>
                <w:sz w:val="14"/>
              </w:rPr>
            </w:pPr>
            <w:r>
              <w:rPr>
                <w:b/>
                <w:spacing w:val="-2"/>
                <w:sz w:val="14"/>
              </w:rPr>
              <w:t>33.178,63</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Descontos</w:t>
            </w:r>
            <w:r>
              <w:rPr>
                <w:b/>
                <w:spacing w:val="14"/>
                <w:sz w:val="14"/>
              </w:rPr>
              <w:t xml:space="preserve"> </w:t>
            </w:r>
            <w:r>
              <w:rPr>
                <w:b/>
                <w:w w:val="90"/>
                <w:sz w:val="14"/>
              </w:rPr>
              <w:t>Financeiros</w:t>
            </w:r>
            <w:r>
              <w:rPr>
                <w:b/>
                <w:spacing w:val="14"/>
                <w:sz w:val="14"/>
              </w:rPr>
              <w:t xml:space="preserve"> </w:t>
            </w:r>
            <w:r>
              <w:rPr>
                <w:b/>
                <w:spacing w:val="-2"/>
                <w:w w:val="90"/>
                <w:sz w:val="14"/>
              </w:rPr>
              <w:t>Concedidos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56"/>
        </w:trPr>
        <w:tc>
          <w:tcPr>
            <w:tcW w:w="6337" w:type="dxa"/>
            <w:tcBorders>
              <w:top w:val="nil"/>
            </w:tcBorders>
          </w:tcPr>
          <w:p w:rsidR="00D76C93" w:rsidRDefault="00D76C93" w:rsidP="00D76C93">
            <w:pPr>
              <w:pStyle w:val="TableParagraph"/>
              <w:ind w:left="175"/>
              <w:jc w:val="left"/>
              <w:rPr>
                <w:b/>
                <w:sz w:val="14"/>
              </w:rPr>
            </w:pPr>
            <w:r>
              <w:rPr>
                <w:b/>
                <w:w w:val="90"/>
                <w:sz w:val="14"/>
              </w:rPr>
              <w:t>Outras</w:t>
            </w:r>
            <w:r>
              <w:rPr>
                <w:b/>
                <w:spacing w:val="13"/>
                <w:sz w:val="14"/>
              </w:rPr>
              <w:t xml:space="preserve"> </w:t>
            </w:r>
            <w:r>
              <w:rPr>
                <w:b/>
                <w:w w:val="90"/>
                <w:sz w:val="14"/>
              </w:rPr>
              <w:t>Variações</w:t>
            </w:r>
            <w:r>
              <w:rPr>
                <w:b/>
                <w:spacing w:val="14"/>
                <w:sz w:val="14"/>
              </w:rPr>
              <w:t xml:space="preserve"> </w:t>
            </w:r>
            <w:r>
              <w:rPr>
                <w:b/>
                <w:w w:val="90"/>
                <w:sz w:val="14"/>
              </w:rPr>
              <w:t>Partimoniais</w:t>
            </w:r>
            <w:r>
              <w:rPr>
                <w:b/>
                <w:spacing w:val="13"/>
                <w:sz w:val="14"/>
              </w:rPr>
              <w:t xml:space="preserve"> </w:t>
            </w:r>
            <w:r>
              <w:rPr>
                <w:b/>
                <w:w w:val="90"/>
                <w:sz w:val="14"/>
              </w:rPr>
              <w:t>Diminutivas</w:t>
            </w:r>
            <w:r>
              <w:rPr>
                <w:b/>
                <w:spacing w:val="14"/>
                <w:sz w:val="14"/>
              </w:rPr>
              <w:t xml:space="preserve"> </w:t>
            </w:r>
            <w:r>
              <w:rPr>
                <w:b/>
                <w:spacing w:val="-2"/>
                <w:w w:val="90"/>
                <w:sz w:val="14"/>
              </w:rPr>
              <w:t>Financeiras</w:t>
            </w:r>
          </w:p>
        </w:tc>
        <w:tc>
          <w:tcPr>
            <w:tcW w:w="574" w:type="dxa"/>
            <w:vMerge/>
            <w:tcBorders>
              <w:top w:val="nil"/>
            </w:tcBorders>
          </w:tcPr>
          <w:p w:rsidR="00D76C93" w:rsidRDefault="00D76C93" w:rsidP="00D76C93">
            <w:pPr>
              <w:rPr>
                <w:sz w:val="2"/>
                <w:szCs w:val="2"/>
              </w:rPr>
            </w:pPr>
          </w:p>
        </w:tc>
        <w:tc>
          <w:tcPr>
            <w:tcW w:w="1324" w:type="dxa"/>
            <w:tcBorders>
              <w:top w:val="nil"/>
            </w:tcBorders>
          </w:tcPr>
          <w:p w:rsidR="00D76C93" w:rsidRDefault="00D76C93" w:rsidP="00D76C93">
            <w:pPr>
              <w:pStyle w:val="TableParagraph"/>
              <w:ind w:right="147"/>
              <w:rPr>
                <w:b/>
                <w:sz w:val="14"/>
              </w:rPr>
            </w:pPr>
            <w:r>
              <w:rPr>
                <w:b/>
                <w:spacing w:val="-4"/>
                <w:sz w:val="14"/>
              </w:rPr>
              <w:t>0,00</w:t>
            </w:r>
          </w:p>
        </w:tc>
        <w:tc>
          <w:tcPr>
            <w:tcW w:w="1496"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94"/>
        </w:trPr>
        <w:tc>
          <w:tcPr>
            <w:tcW w:w="6337" w:type="dxa"/>
            <w:tcBorders>
              <w:bottom w:val="nil"/>
            </w:tcBorders>
          </w:tcPr>
          <w:p w:rsidR="00D76C93" w:rsidRDefault="00D76C93" w:rsidP="00D76C93">
            <w:pPr>
              <w:pStyle w:val="TableParagraph"/>
              <w:spacing w:before="36"/>
              <w:ind w:left="59"/>
              <w:jc w:val="left"/>
              <w:rPr>
                <w:b/>
                <w:sz w:val="14"/>
              </w:rPr>
            </w:pPr>
            <w:r>
              <w:rPr>
                <w:b/>
                <w:sz w:val="14"/>
              </w:rPr>
              <w:t xml:space="preserve">Transferências e Delegações </w:t>
            </w:r>
            <w:r>
              <w:rPr>
                <w:b/>
                <w:spacing w:val="-2"/>
                <w:sz w:val="14"/>
              </w:rPr>
              <w:t>Concedidas</w:t>
            </w:r>
          </w:p>
        </w:tc>
        <w:tc>
          <w:tcPr>
            <w:tcW w:w="574" w:type="dxa"/>
            <w:vMerge w:val="restart"/>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36"/>
              <w:ind w:right="139"/>
              <w:rPr>
                <w:b/>
                <w:sz w:val="14"/>
              </w:rPr>
            </w:pPr>
            <w:r>
              <w:rPr>
                <w:b/>
                <w:spacing w:val="-2"/>
                <w:sz w:val="14"/>
              </w:rPr>
              <w:t>9.825.817,17</w:t>
            </w:r>
          </w:p>
        </w:tc>
        <w:tc>
          <w:tcPr>
            <w:tcW w:w="1496" w:type="dxa"/>
            <w:tcBorders>
              <w:bottom w:val="nil"/>
            </w:tcBorders>
          </w:tcPr>
          <w:p w:rsidR="00D76C93" w:rsidRDefault="00D76C93" w:rsidP="00D76C93">
            <w:pPr>
              <w:pStyle w:val="TableParagraph"/>
              <w:spacing w:before="65" w:line="150" w:lineRule="exact"/>
              <w:ind w:right="68"/>
              <w:rPr>
                <w:b/>
                <w:sz w:val="14"/>
              </w:rPr>
            </w:pPr>
            <w:r>
              <w:rPr>
                <w:b/>
                <w:spacing w:val="-2"/>
                <w:sz w:val="14"/>
              </w:rPr>
              <w:t>8.559.651,79</w:t>
            </w:r>
          </w:p>
        </w:tc>
      </w:tr>
      <w:tr w:rsidR="00D76C93" w:rsidTr="00D76C93">
        <w:trPr>
          <w:trHeight w:val="231"/>
        </w:trPr>
        <w:tc>
          <w:tcPr>
            <w:tcW w:w="6337" w:type="dxa"/>
            <w:tcBorders>
              <w:top w:val="nil"/>
              <w:bottom w:val="nil"/>
            </w:tcBorders>
          </w:tcPr>
          <w:p w:rsidR="00D76C93" w:rsidRDefault="00D76C93" w:rsidP="00D76C93">
            <w:pPr>
              <w:pStyle w:val="TableParagraph"/>
              <w:spacing w:before="4"/>
              <w:ind w:left="175"/>
              <w:jc w:val="left"/>
              <w:rPr>
                <w:b/>
                <w:sz w:val="14"/>
              </w:rPr>
            </w:pPr>
            <w:r>
              <w:rPr>
                <w:b/>
                <w:w w:val="90"/>
                <w:sz w:val="14"/>
              </w:rPr>
              <w:t>Transferências</w:t>
            </w:r>
            <w:r>
              <w:rPr>
                <w:b/>
                <w:spacing w:val="26"/>
                <w:sz w:val="14"/>
              </w:rPr>
              <w:t xml:space="preserve"> </w:t>
            </w:r>
            <w:r>
              <w:rPr>
                <w:b/>
                <w:spacing w:val="-2"/>
                <w:sz w:val="14"/>
              </w:rPr>
              <w:t>Intragovernamentais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4"/>
              <w:ind w:right="143"/>
              <w:rPr>
                <w:b/>
                <w:sz w:val="14"/>
              </w:rPr>
            </w:pPr>
            <w:r>
              <w:rPr>
                <w:b/>
                <w:spacing w:val="-2"/>
                <w:sz w:val="14"/>
              </w:rPr>
              <w:t>4.145.437,74</w:t>
            </w:r>
          </w:p>
        </w:tc>
        <w:tc>
          <w:tcPr>
            <w:tcW w:w="1496" w:type="dxa"/>
            <w:tcBorders>
              <w:top w:val="nil"/>
              <w:bottom w:val="nil"/>
            </w:tcBorders>
          </w:tcPr>
          <w:p w:rsidR="00D76C93" w:rsidRDefault="00D76C93" w:rsidP="00D76C93">
            <w:pPr>
              <w:pStyle w:val="TableParagraph"/>
              <w:spacing w:before="4"/>
              <w:ind w:right="54"/>
              <w:rPr>
                <w:b/>
                <w:sz w:val="14"/>
              </w:rPr>
            </w:pPr>
            <w:r>
              <w:rPr>
                <w:b/>
                <w:spacing w:val="-2"/>
                <w:sz w:val="14"/>
              </w:rPr>
              <w:t>3.833.416,97</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26"/>
                <w:sz w:val="14"/>
              </w:rPr>
              <w:t xml:space="preserve"> </w:t>
            </w:r>
            <w:r>
              <w:rPr>
                <w:b/>
                <w:spacing w:val="-2"/>
                <w:sz w:val="14"/>
              </w:rPr>
              <w:t>Intergovernamentais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3"/>
              <w:rPr>
                <w:b/>
                <w:sz w:val="14"/>
              </w:rPr>
            </w:pPr>
            <w:r>
              <w:rPr>
                <w:b/>
                <w:spacing w:val="-2"/>
                <w:sz w:val="14"/>
              </w:rPr>
              <w:t>5.076.717,33</w:t>
            </w:r>
          </w:p>
        </w:tc>
        <w:tc>
          <w:tcPr>
            <w:tcW w:w="1496" w:type="dxa"/>
            <w:tcBorders>
              <w:top w:val="nil"/>
              <w:bottom w:val="nil"/>
            </w:tcBorders>
          </w:tcPr>
          <w:p w:rsidR="00D76C93" w:rsidRDefault="00D76C93" w:rsidP="00D76C93">
            <w:pPr>
              <w:pStyle w:val="TableParagraph"/>
              <w:ind w:right="54"/>
              <w:rPr>
                <w:b/>
                <w:sz w:val="14"/>
              </w:rPr>
            </w:pPr>
            <w:r>
              <w:rPr>
                <w:b/>
                <w:spacing w:val="-2"/>
                <w:sz w:val="14"/>
              </w:rPr>
              <w:t>4.255.484,17</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0"/>
                <w:sz w:val="14"/>
              </w:rPr>
              <w:t xml:space="preserve"> </w:t>
            </w:r>
            <w:r>
              <w:rPr>
                <w:b/>
                <w:w w:val="90"/>
                <w:sz w:val="14"/>
              </w:rPr>
              <w:t>a</w:t>
            </w:r>
            <w:r>
              <w:rPr>
                <w:b/>
                <w:spacing w:val="10"/>
                <w:sz w:val="14"/>
              </w:rPr>
              <w:t xml:space="preserve"> </w:t>
            </w:r>
            <w:r>
              <w:rPr>
                <w:b/>
                <w:w w:val="90"/>
                <w:sz w:val="14"/>
              </w:rPr>
              <w:t>Instituições</w:t>
            </w:r>
            <w:r>
              <w:rPr>
                <w:b/>
                <w:spacing w:val="10"/>
                <w:sz w:val="14"/>
              </w:rPr>
              <w:t xml:space="preserve"> </w:t>
            </w:r>
            <w:r>
              <w:rPr>
                <w:b/>
                <w:spacing w:val="-2"/>
                <w:w w:val="90"/>
                <w:sz w:val="14"/>
              </w:rPr>
              <w:t>Privadas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5"/>
              <w:rPr>
                <w:b/>
                <w:sz w:val="14"/>
              </w:rPr>
            </w:pPr>
            <w:r>
              <w:rPr>
                <w:b/>
                <w:spacing w:val="-2"/>
                <w:sz w:val="14"/>
              </w:rPr>
              <w:t>567.268,56</w:t>
            </w:r>
          </w:p>
        </w:tc>
        <w:tc>
          <w:tcPr>
            <w:tcW w:w="1496" w:type="dxa"/>
            <w:tcBorders>
              <w:top w:val="nil"/>
              <w:bottom w:val="nil"/>
            </w:tcBorders>
          </w:tcPr>
          <w:p w:rsidR="00D76C93" w:rsidRDefault="00D76C93" w:rsidP="00D76C93">
            <w:pPr>
              <w:pStyle w:val="TableParagraph"/>
              <w:ind w:right="54"/>
              <w:rPr>
                <w:b/>
                <w:sz w:val="14"/>
              </w:rPr>
            </w:pPr>
            <w:r>
              <w:rPr>
                <w:b/>
                <w:spacing w:val="-2"/>
                <w:sz w:val="14"/>
              </w:rPr>
              <w:t>461.875,86</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0"/>
                <w:sz w:val="14"/>
              </w:rPr>
              <w:t xml:space="preserve"> </w:t>
            </w:r>
            <w:r>
              <w:rPr>
                <w:b/>
                <w:w w:val="90"/>
                <w:sz w:val="14"/>
              </w:rPr>
              <w:t>a</w:t>
            </w:r>
            <w:r>
              <w:rPr>
                <w:b/>
                <w:spacing w:val="10"/>
                <w:sz w:val="14"/>
              </w:rPr>
              <w:t xml:space="preserve"> </w:t>
            </w:r>
            <w:r>
              <w:rPr>
                <w:b/>
                <w:w w:val="90"/>
                <w:sz w:val="14"/>
              </w:rPr>
              <w:t>Instituições</w:t>
            </w:r>
            <w:r>
              <w:rPr>
                <w:b/>
                <w:spacing w:val="10"/>
                <w:sz w:val="14"/>
              </w:rPr>
              <w:t xml:space="preserve"> </w:t>
            </w:r>
            <w:r>
              <w:rPr>
                <w:b/>
                <w:spacing w:val="-2"/>
                <w:w w:val="90"/>
                <w:sz w:val="14"/>
              </w:rPr>
              <w:t>Multigovernamentais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2"/>
                <w:sz w:val="14"/>
              </w:rPr>
              <w:t xml:space="preserve"> </w:t>
            </w:r>
            <w:r>
              <w:rPr>
                <w:b/>
                <w:w w:val="90"/>
                <w:sz w:val="14"/>
              </w:rPr>
              <w:t>a</w:t>
            </w:r>
            <w:r>
              <w:rPr>
                <w:b/>
                <w:spacing w:val="13"/>
                <w:sz w:val="14"/>
              </w:rPr>
              <w:t xml:space="preserve"> </w:t>
            </w:r>
            <w:r>
              <w:rPr>
                <w:b/>
                <w:w w:val="90"/>
                <w:sz w:val="14"/>
              </w:rPr>
              <w:t>Consórcios</w:t>
            </w:r>
            <w:r>
              <w:rPr>
                <w:b/>
                <w:spacing w:val="13"/>
                <w:sz w:val="14"/>
              </w:rPr>
              <w:t xml:space="preserve"> </w:t>
            </w:r>
            <w:r>
              <w:rPr>
                <w:b/>
                <w:spacing w:val="-2"/>
                <w:w w:val="90"/>
                <w:sz w:val="14"/>
              </w:rPr>
              <w:t>Públicos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Transferências</w:t>
            </w:r>
            <w:r>
              <w:rPr>
                <w:b/>
                <w:spacing w:val="17"/>
                <w:sz w:val="14"/>
              </w:rPr>
              <w:t xml:space="preserve"> </w:t>
            </w:r>
            <w:r>
              <w:rPr>
                <w:b/>
                <w:w w:val="90"/>
                <w:sz w:val="14"/>
              </w:rPr>
              <w:t>ao</w:t>
            </w:r>
            <w:r>
              <w:rPr>
                <w:b/>
                <w:spacing w:val="17"/>
                <w:sz w:val="14"/>
              </w:rPr>
              <w:t xml:space="preserve"> </w:t>
            </w:r>
            <w:r>
              <w:rPr>
                <w:b/>
                <w:spacing w:val="-2"/>
                <w:w w:val="90"/>
                <w:sz w:val="14"/>
              </w:rPr>
              <w:t>Exterior</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56"/>
        </w:trPr>
        <w:tc>
          <w:tcPr>
            <w:tcW w:w="6337" w:type="dxa"/>
            <w:tcBorders>
              <w:top w:val="nil"/>
            </w:tcBorders>
          </w:tcPr>
          <w:p w:rsidR="00D76C93" w:rsidRDefault="00D76C93" w:rsidP="00D76C93">
            <w:pPr>
              <w:pStyle w:val="TableParagraph"/>
              <w:ind w:left="175"/>
              <w:jc w:val="left"/>
              <w:rPr>
                <w:b/>
                <w:sz w:val="14"/>
              </w:rPr>
            </w:pPr>
            <w:r>
              <w:rPr>
                <w:b/>
                <w:spacing w:val="-5"/>
                <w:sz w:val="14"/>
              </w:rPr>
              <w:t>Delegações</w:t>
            </w:r>
            <w:r>
              <w:rPr>
                <w:b/>
                <w:spacing w:val="9"/>
                <w:sz w:val="14"/>
              </w:rPr>
              <w:t xml:space="preserve"> </w:t>
            </w:r>
            <w:r>
              <w:rPr>
                <w:b/>
                <w:spacing w:val="-2"/>
                <w:sz w:val="14"/>
              </w:rPr>
              <w:t>Concedidas</w:t>
            </w:r>
          </w:p>
        </w:tc>
        <w:tc>
          <w:tcPr>
            <w:tcW w:w="574" w:type="dxa"/>
            <w:vMerge/>
            <w:tcBorders>
              <w:top w:val="nil"/>
            </w:tcBorders>
          </w:tcPr>
          <w:p w:rsidR="00D76C93" w:rsidRDefault="00D76C93" w:rsidP="00D76C93">
            <w:pPr>
              <w:rPr>
                <w:sz w:val="2"/>
                <w:szCs w:val="2"/>
              </w:rPr>
            </w:pPr>
          </w:p>
        </w:tc>
        <w:tc>
          <w:tcPr>
            <w:tcW w:w="1324" w:type="dxa"/>
            <w:tcBorders>
              <w:top w:val="nil"/>
            </w:tcBorders>
          </w:tcPr>
          <w:p w:rsidR="00D76C93" w:rsidRDefault="00D76C93" w:rsidP="00D76C93">
            <w:pPr>
              <w:pStyle w:val="TableParagraph"/>
              <w:ind w:right="145"/>
              <w:rPr>
                <w:b/>
                <w:sz w:val="14"/>
              </w:rPr>
            </w:pPr>
            <w:r>
              <w:rPr>
                <w:b/>
                <w:spacing w:val="-2"/>
                <w:sz w:val="14"/>
              </w:rPr>
              <w:t>36.393,54</w:t>
            </w:r>
          </w:p>
        </w:tc>
        <w:tc>
          <w:tcPr>
            <w:tcW w:w="1496" w:type="dxa"/>
            <w:tcBorders>
              <w:top w:val="nil"/>
            </w:tcBorders>
          </w:tcPr>
          <w:p w:rsidR="00D76C93" w:rsidRDefault="00D76C93" w:rsidP="00D76C93">
            <w:pPr>
              <w:pStyle w:val="TableParagraph"/>
              <w:ind w:right="56"/>
              <w:rPr>
                <w:b/>
                <w:sz w:val="14"/>
              </w:rPr>
            </w:pPr>
            <w:r>
              <w:rPr>
                <w:b/>
                <w:spacing w:val="-2"/>
                <w:sz w:val="14"/>
              </w:rPr>
              <w:t>8.874,79</w:t>
            </w:r>
          </w:p>
        </w:tc>
      </w:tr>
      <w:tr w:rsidR="00D76C93" w:rsidTr="00D76C93">
        <w:trPr>
          <w:trHeight w:val="295"/>
        </w:trPr>
        <w:tc>
          <w:tcPr>
            <w:tcW w:w="6337" w:type="dxa"/>
            <w:tcBorders>
              <w:bottom w:val="nil"/>
            </w:tcBorders>
          </w:tcPr>
          <w:p w:rsidR="00D76C93" w:rsidRDefault="00D76C93" w:rsidP="00D76C93">
            <w:pPr>
              <w:pStyle w:val="TableParagraph"/>
              <w:spacing w:before="38"/>
              <w:ind w:left="59"/>
              <w:jc w:val="left"/>
              <w:rPr>
                <w:b/>
                <w:sz w:val="14"/>
              </w:rPr>
            </w:pPr>
            <w:r>
              <w:rPr>
                <w:b/>
                <w:sz w:val="14"/>
              </w:rPr>
              <w:t xml:space="preserve">Desvalorização e Perda de Ativos e Incorporação de </w:t>
            </w:r>
            <w:r>
              <w:rPr>
                <w:b/>
                <w:spacing w:val="-2"/>
                <w:sz w:val="14"/>
              </w:rPr>
              <w:t>Passivos</w:t>
            </w:r>
          </w:p>
        </w:tc>
        <w:tc>
          <w:tcPr>
            <w:tcW w:w="574" w:type="dxa"/>
            <w:vMerge w:val="restart"/>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38"/>
              <w:ind w:right="139"/>
              <w:rPr>
                <w:b/>
                <w:sz w:val="14"/>
              </w:rPr>
            </w:pPr>
            <w:r>
              <w:rPr>
                <w:b/>
                <w:spacing w:val="-2"/>
                <w:sz w:val="14"/>
              </w:rPr>
              <w:t>982.357,77</w:t>
            </w:r>
          </w:p>
        </w:tc>
        <w:tc>
          <w:tcPr>
            <w:tcW w:w="1496" w:type="dxa"/>
            <w:tcBorders>
              <w:bottom w:val="nil"/>
            </w:tcBorders>
          </w:tcPr>
          <w:p w:rsidR="00D76C93" w:rsidRDefault="00D76C93" w:rsidP="00D76C93">
            <w:pPr>
              <w:pStyle w:val="TableParagraph"/>
              <w:spacing w:before="66" w:line="150" w:lineRule="exact"/>
              <w:ind w:right="69"/>
              <w:rPr>
                <w:b/>
                <w:sz w:val="14"/>
              </w:rPr>
            </w:pPr>
            <w:r>
              <w:rPr>
                <w:b/>
                <w:spacing w:val="-2"/>
                <w:sz w:val="14"/>
              </w:rPr>
              <w:t>614.558,44</w:t>
            </w:r>
          </w:p>
        </w:tc>
      </w:tr>
      <w:tr w:rsidR="00D76C93" w:rsidTr="00D76C93">
        <w:trPr>
          <w:trHeight w:val="231"/>
        </w:trPr>
        <w:tc>
          <w:tcPr>
            <w:tcW w:w="6337" w:type="dxa"/>
            <w:tcBorders>
              <w:top w:val="nil"/>
              <w:bottom w:val="nil"/>
            </w:tcBorders>
          </w:tcPr>
          <w:p w:rsidR="00D76C93" w:rsidRDefault="00D76C93" w:rsidP="00D76C93">
            <w:pPr>
              <w:pStyle w:val="TableParagraph"/>
              <w:spacing w:before="4"/>
              <w:ind w:left="175"/>
              <w:jc w:val="left"/>
              <w:rPr>
                <w:b/>
                <w:sz w:val="14"/>
              </w:rPr>
            </w:pPr>
            <w:r>
              <w:rPr>
                <w:b/>
                <w:spacing w:val="-4"/>
                <w:sz w:val="14"/>
              </w:rPr>
              <w:t>Reavaliação,Redução</w:t>
            </w:r>
            <w:r>
              <w:rPr>
                <w:b/>
                <w:spacing w:val="-3"/>
                <w:sz w:val="14"/>
              </w:rPr>
              <w:t xml:space="preserve"> </w:t>
            </w:r>
            <w:r>
              <w:rPr>
                <w:b/>
                <w:spacing w:val="-4"/>
                <w:sz w:val="14"/>
              </w:rPr>
              <w:t>a</w:t>
            </w:r>
            <w:r>
              <w:rPr>
                <w:b/>
                <w:spacing w:val="-2"/>
                <w:sz w:val="14"/>
              </w:rPr>
              <w:t xml:space="preserve"> </w:t>
            </w:r>
            <w:r>
              <w:rPr>
                <w:b/>
                <w:spacing w:val="-4"/>
                <w:sz w:val="14"/>
              </w:rPr>
              <w:t>Valor</w:t>
            </w:r>
            <w:r>
              <w:rPr>
                <w:b/>
                <w:spacing w:val="-2"/>
                <w:sz w:val="14"/>
              </w:rPr>
              <w:t xml:space="preserve"> </w:t>
            </w:r>
            <w:r>
              <w:rPr>
                <w:b/>
                <w:spacing w:val="-4"/>
                <w:sz w:val="14"/>
              </w:rPr>
              <w:t>Recuperável</w:t>
            </w:r>
            <w:r>
              <w:rPr>
                <w:b/>
                <w:spacing w:val="-2"/>
                <w:sz w:val="14"/>
              </w:rPr>
              <w:t xml:space="preserve"> </w:t>
            </w:r>
            <w:r>
              <w:rPr>
                <w:b/>
                <w:spacing w:val="-4"/>
                <w:sz w:val="14"/>
              </w:rPr>
              <w:t>e</w:t>
            </w:r>
            <w:r>
              <w:rPr>
                <w:b/>
                <w:spacing w:val="-2"/>
                <w:sz w:val="14"/>
              </w:rPr>
              <w:t xml:space="preserve"> </w:t>
            </w:r>
            <w:r>
              <w:rPr>
                <w:b/>
                <w:spacing w:val="-4"/>
                <w:sz w:val="14"/>
              </w:rPr>
              <w:t>Provisão</w:t>
            </w:r>
            <w:r>
              <w:rPr>
                <w:b/>
                <w:spacing w:val="-2"/>
                <w:sz w:val="14"/>
              </w:rPr>
              <w:t xml:space="preserve"> </w:t>
            </w:r>
            <w:r>
              <w:rPr>
                <w:b/>
                <w:spacing w:val="-4"/>
                <w:sz w:val="14"/>
              </w:rPr>
              <w:t>para</w:t>
            </w:r>
            <w:r>
              <w:rPr>
                <w:b/>
                <w:spacing w:val="-2"/>
                <w:sz w:val="14"/>
              </w:rPr>
              <w:t xml:space="preserve"> </w:t>
            </w:r>
            <w:r>
              <w:rPr>
                <w:b/>
                <w:spacing w:val="-4"/>
                <w:sz w:val="14"/>
              </w:rPr>
              <w:t>Perdas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4"/>
              <w:ind w:right="145"/>
              <w:rPr>
                <w:b/>
                <w:sz w:val="14"/>
              </w:rPr>
            </w:pPr>
            <w:r>
              <w:rPr>
                <w:b/>
                <w:spacing w:val="-2"/>
                <w:sz w:val="14"/>
              </w:rPr>
              <w:t>982.357,77</w:t>
            </w:r>
          </w:p>
        </w:tc>
        <w:tc>
          <w:tcPr>
            <w:tcW w:w="1496" w:type="dxa"/>
            <w:tcBorders>
              <w:top w:val="nil"/>
              <w:bottom w:val="nil"/>
            </w:tcBorders>
          </w:tcPr>
          <w:p w:rsidR="00D76C93" w:rsidRDefault="00D76C93" w:rsidP="00D76C93">
            <w:pPr>
              <w:pStyle w:val="TableParagraph"/>
              <w:spacing w:before="4"/>
              <w:ind w:right="54"/>
              <w:rPr>
                <w:b/>
                <w:sz w:val="14"/>
              </w:rPr>
            </w:pPr>
            <w:r>
              <w:rPr>
                <w:b/>
                <w:spacing w:val="-2"/>
                <w:sz w:val="14"/>
              </w:rPr>
              <w:t>614.558,44</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6"/>
                <w:sz w:val="14"/>
              </w:rPr>
              <w:t>Perdas</w:t>
            </w:r>
            <w:r>
              <w:rPr>
                <w:b/>
                <w:spacing w:val="2"/>
                <w:sz w:val="14"/>
              </w:rPr>
              <w:t xml:space="preserve"> </w:t>
            </w:r>
            <w:r>
              <w:rPr>
                <w:b/>
                <w:spacing w:val="-6"/>
                <w:sz w:val="14"/>
              </w:rPr>
              <w:t>com</w:t>
            </w:r>
            <w:r>
              <w:rPr>
                <w:b/>
                <w:spacing w:val="2"/>
                <w:sz w:val="14"/>
              </w:rPr>
              <w:t xml:space="preserve"> </w:t>
            </w:r>
            <w:r>
              <w:rPr>
                <w:b/>
                <w:spacing w:val="-6"/>
                <w:sz w:val="14"/>
              </w:rPr>
              <w:t>Alienação</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4"/>
                <w:sz w:val="14"/>
              </w:rPr>
              <w:t>Perdas</w:t>
            </w:r>
            <w:r>
              <w:rPr>
                <w:b/>
                <w:spacing w:val="-1"/>
                <w:sz w:val="14"/>
              </w:rPr>
              <w:t xml:space="preserve"> </w:t>
            </w:r>
            <w:r>
              <w:rPr>
                <w:b/>
                <w:spacing w:val="-2"/>
                <w:sz w:val="14"/>
              </w:rPr>
              <w:t>Involuntárias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Incorporação</w:t>
            </w:r>
            <w:r>
              <w:rPr>
                <w:b/>
                <w:spacing w:val="12"/>
                <w:sz w:val="14"/>
              </w:rPr>
              <w:t xml:space="preserve"> </w:t>
            </w:r>
            <w:r>
              <w:rPr>
                <w:b/>
                <w:w w:val="90"/>
                <w:sz w:val="14"/>
              </w:rPr>
              <w:t>de</w:t>
            </w:r>
            <w:r>
              <w:rPr>
                <w:b/>
                <w:spacing w:val="13"/>
                <w:sz w:val="14"/>
              </w:rPr>
              <w:t xml:space="preserve"> </w:t>
            </w:r>
            <w:r>
              <w:rPr>
                <w:b/>
                <w:spacing w:val="-2"/>
                <w:w w:val="90"/>
                <w:sz w:val="14"/>
              </w:rPr>
              <w:t>Passivos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Desincorporação</w:t>
            </w:r>
            <w:r>
              <w:rPr>
                <w:b/>
                <w:spacing w:val="17"/>
                <w:sz w:val="14"/>
              </w:rPr>
              <w:t xml:space="preserve"> </w:t>
            </w:r>
            <w:r>
              <w:rPr>
                <w:b/>
                <w:w w:val="90"/>
                <w:sz w:val="14"/>
              </w:rPr>
              <w:t>de</w:t>
            </w:r>
            <w:r>
              <w:rPr>
                <w:b/>
                <w:spacing w:val="17"/>
                <w:sz w:val="14"/>
              </w:rPr>
              <w:t xml:space="preserve"> </w:t>
            </w:r>
            <w:r>
              <w:rPr>
                <w:b/>
                <w:spacing w:val="-2"/>
                <w:w w:val="90"/>
                <w:sz w:val="14"/>
              </w:rPr>
              <w:t>Ativos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56"/>
        </w:trPr>
        <w:tc>
          <w:tcPr>
            <w:tcW w:w="6337" w:type="dxa"/>
            <w:tcBorders>
              <w:top w:val="nil"/>
            </w:tcBorders>
          </w:tcPr>
          <w:p w:rsidR="00D76C93" w:rsidRDefault="00D76C93" w:rsidP="00D76C93">
            <w:pPr>
              <w:pStyle w:val="TableParagraph"/>
              <w:ind w:left="59"/>
              <w:jc w:val="left"/>
              <w:rPr>
                <w:b/>
                <w:sz w:val="14"/>
              </w:rPr>
            </w:pPr>
            <w:r>
              <w:rPr>
                <w:b/>
                <w:spacing w:val="-4"/>
                <w:sz w:val="14"/>
              </w:rPr>
              <w:t>Perdas</w:t>
            </w:r>
            <w:r>
              <w:rPr>
                <w:b/>
                <w:spacing w:val="-1"/>
                <w:sz w:val="14"/>
              </w:rPr>
              <w:t xml:space="preserve"> </w:t>
            </w:r>
            <w:r>
              <w:rPr>
                <w:b/>
                <w:spacing w:val="-2"/>
                <w:sz w:val="14"/>
              </w:rPr>
              <w:t>Involuntárias</w:t>
            </w:r>
          </w:p>
        </w:tc>
        <w:tc>
          <w:tcPr>
            <w:tcW w:w="574" w:type="dxa"/>
            <w:vMerge/>
            <w:tcBorders>
              <w:top w:val="nil"/>
            </w:tcBorders>
          </w:tcPr>
          <w:p w:rsidR="00D76C93" w:rsidRDefault="00D76C93" w:rsidP="00D76C93">
            <w:pPr>
              <w:rPr>
                <w:sz w:val="2"/>
                <w:szCs w:val="2"/>
              </w:rPr>
            </w:pPr>
          </w:p>
        </w:tc>
        <w:tc>
          <w:tcPr>
            <w:tcW w:w="1324" w:type="dxa"/>
            <w:tcBorders>
              <w:top w:val="nil"/>
            </w:tcBorders>
          </w:tcPr>
          <w:p w:rsidR="00D76C93" w:rsidRDefault="00D76C93" w:rsidP="00D76C93">
            <w:pPr>
              <w:pStyle w:val="TableParagraph"/>
              <w:ind w:right="147"/>
              <w:rPr>
                <w:b/>
                <w:sz w:val="14"/>
              </w:rPr>
            </w:pPr>
            <w:r>
              <w:rPr>
                <w:b/>
                <w:spacing w:val="-4"/>
                <w:sz w:val="14"/>
              </w:rPr>
              <w:t>0,00</w:t>
            </w:r>
          </w:p>
        </w:tc>
        <w:tc>
          <w:tcPr>
            <w:tcW w:w="1496"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95"/>
        </w:trPr>
        <w:tc>
          <w:tcPr>
            <w:tcW w:w="6337" w:type="dxa"/>
            <w:tcBorders>
              <w:bottom w:val="nil"/>
            </w:tcBorders>
          </w:tcPr>
          <w:p w:rsidR="00D76C93" w:rsidRDefault="00D76C93" w:rsidP="00D76C93">
            <w:pPr>
              <w:pStyle w:val="TableParagraph"/>
              <w:spacing w:before="38"/>
              <w:ind w:left="59"/>
              <w:jc w:val="left"/>
              <w:rPr>
                <w:b/>
                <w:sz w:val="14"/>
              </w:rPr>
            </w:pPr>
            <w:r>
              <w:rPr>
                <w:b/>
                <w:spacing w:val="-2"/>
                <w:sz w:val="14"/>
              </w:rPr>
              <w:t>Tributárias</w:t>
            </w:r>
          </w:p>
        </w:tc>
        <w:tc>
          <w:tcPr>
            <w:tcW w:w="574" w:type="dxa"/>
            <w:vMerge w:val="restart"/>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38"/>
              <w:ind w:right="139"/>
              <w:rPr>
                <w:b/>
                <w:sz w:val="14"/>
              </w:rPr>
            </w:pPr>
            <w:r>
              <w:rPr>
                <w:b/>
                <w:spacing w:val="-2"/>
                <w:sz w:val="14"/>
              </w:rPr>
              <w:t>369.147,64</w:t>
            </w:r>
          </w:p>
        </w:tc>
        <w:tc>
          <w:tcPr>
            <w:tcW w:w="1496" w:type="dxa"/>
            <w:tcBorders>
              <w:bottom w:val="nil"/>
            </w:tcBorders>
          </w:tcPr>
          <w:p w:rsidR="00D76C93" w:rsidRDefault="00D76C93" w:rsidP="00D76C93">
            <w:pPr>
              <w:pStyle w:val="TableParagraph"/>
              <w:spacing w:before="66" w:line="150" w:lineRule="exact"/>
              <w:ind w:right="69"/>
              <w:rPr>
                <w:b/>
                <w:sz w:val="14"/>
              </w:rPr>
            </w:pPr>
            <w:r>
              <w:rPr>
                <w:b/>
                <w:spacing w:val="-2"/>
                <w:sz w:val="14"/>
              </w:rPr>
              <w:t>368.487,12</w:t>
            </w:r>
          </w:p>
        </w:tc>
      </w:tr>
      <w:tr w:rsidR="00D76C93" w:rsidTr="00D76C93">
        <w:trPr>
          <w:trHeight w:val="231"/>
        </w:trPr>
        <w:tc>
          <w:tcPr>
            <w:tcW w:w="6337" w:type="dxa"/>
            <w:tcBorders>
              <w:top w:val="nil"/>
              <w:bottom w:val="nil"/>
            </w:tcBorders>
          </w:tcPr>
          <w:p w:rsidR="00D76C93" w:rsidRDefault="00D76C93" w:rsidP="00D76C93">
            <w:pPr>
              <w:pStyle w:val="TableParagraph"/>
              <w:spacing w:before="4"/>
              <w:ind w:left="175"/>
              <w:jc w:val="left"/>
              <w:rPr>
                <w:b/>
                <w:sz w:val="14"/>
              </w:rPr>
            </w:pPr>
            <w:r>
              <w:rPr>
                <w:b/>
                <w:w w:val="90"/>
                <w:sz w:val="14"/>
              </w:rPr>
              <w:t>Impostos,</w:t>
            </w:r>
            <w:r>
              <w:rPr>
                <w:b/>
                <w:spacing w:val="10"/>
                <w:sz w:val="14"/>
              </w:rPr>
              <w:t xml:space="preserve"> </w:t>
            </w:r>
            <w:r>
              <w:rPr>
                <w:b/>
                <w:w w:val="90"/>
                <w:sz w:val="14"/>
              </w:rPr>
              <w:t>Taxas</w:t>
            </w:r>
            <w:r>
              <w:rPr>
                <w:b/>
                <w:spacing w:val="11"/>
                <w:sz w:val="14"/>
              </w:rPr>
              <w:t xml:space="preserve"> </w:t>
            </w:r>
            <w:r>
              <w:rPr>
                <w:b/>
                <w:w w:val="90"/>
                <w:sz w:val="14"/>
              </w:rPr>
              <w:t>e</w:t>
            </w:r>
            <w:r>
              <w:rPr>
                <w:b/>
                <w:spacing w:val="11"/>
                <w:sz w:val="14"/>
              </w:rPr>
              <w:t xml:space="preserve"> </w:t>
            </w:r>
            <w:r>
              <w:rPr>
                <w:b/>
                <w:w w:val="90"/>
                <w:sz w:val="14"/>
              </w:rPr>
              <w:t>Contribuições</w:t>
            </w:r>
            <w:r>
              <w:rPr>
                <w:b/>
                <w:spacing w:val="11"/>
                <w:sz w:val="14"/>
              </w:rPr>
              <w:t xml:space="preserve"> </w:t>
            </w:r>
            <w:r>
              <w:rPr>
                <w:b/>
                <w:w w:val="90"/>
                <w:sz w:val="14"/>
              </w:rPr>
              <w:t>de</w:t>
            </w:r>
            <w:r>
              <w:rPr>
                <w:b/>
                <w:spacing w:val="11"/>
                <w:sz w:val="14"/>
              </w:rPr>
              <w:t xml:space="preserve"> </w:t>
            </w:r>
            <w:r>
              <w:rPr>
                <w:b/>
                <w:spacing w:val="-2"/>
                <w:w w:val="90"/>
                <w:sz w:val="14"/>
              </w:rPr>
              <w:t>Melhoria</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4"/>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spacing w:before="4"/>
              <w:ind w:right="57"/>
              <w:rPr>
                <w:b/>
                <w:sz w:val="14"/>
              </w:rPr>
            </w:pPr>
            <w:r>
              <w:rPr>
                <w:b/>
                <w:spacing w:val="-4"/>
                <w:sz w:val="14"/>
              </w:rPr>
              <w:t>0,00</w:t>
            </w:r>
          </w:p>
        </w:tc>
      </w:tr>
      <w:tr w:rsidR="00D76C93" w:rsidTr="00D76C93">
        <w:trPr>
          <w:trHeight w:val="256"/>
        </w:trPr>
        <w:tc>
          <w:tcPr>
            <w:tcW w:w="6337" w:type="dxa"/>
            <w:tcBorders>
              <w:top w:val="nil"/>
            </w:tcBorders>
          </w:tcPr>
          <w:p w:rsidR="00D76C93" w:rsidRDefault="00D76C93" w:rsidP="00D76C93">
            <w:pPr>
              <w:pStyle w:val="TableParagraph"/>
              <w:ind w:left="175"/>
              <w:jc w:val="left"/>
              <w:rPr>
                <w:b/>
                <w:sz w:val="14"/>
              </w:rPr>
            </w:pPr>
            <w:r>
              <w:rPr>
                <w:b/>
                <w:spacing w:val="-2"/>
                <w:sz w:val="14"/>
              </w:rPr>
              <w:t>Contribuições</w:t>
            </w:r>
          </w:p>
        </w:tc>
        <w:tc>
          <w:tcPr>
            <w:tcW w:w="574" w:type="dxa"/>
            <w:vMerge/>
            <w:tcBorders>
              <w:top w:val="nil"/>
            </w:tcBorders>
          </w:tcPr>
          <w:p w:rsidR="00D76C93" w:rsidRDefault="00D76C93" w:rsidP="00D76C93">
            <w:pPr>
              <w:rPr>
                <w:sz w:val="2"/>
                <w:szCs w:val="2"/>
              </w:rPr>
            </w:pPr>
          </w:p>
        </w:tc>
        <w:tc>
          <w:tcPr>
            <w:tcW w:w="1324" w:type="dxa"/>
            <w:tcBorders>
              <w:top w:val="nil"/>
            </w:tcBorders>
          </w:tcPr>
          <w:p w:rsidR="00D76C93" w:rsidRDefault="00D76C93" w:rsidP="00D76C93">
            <w:pPr>
              <w:pStyle w:val="TableParagraph"/>
              <w:ind w:right="145"/>
              <w:rPr>
                <w:b/>
                <w:sz w:val="14"/>
              </w:rPr>
            </w:pPr>
            <w:r>
              <w:rPr>
                <w:b/>
                <w:spacing w:val="-2"/>
                <w:sz w:val="14"/>
              </w:rPr>
              <w:t>369.147,64</w:t>
            </w:r>
          </w:p>
        </w:tc>
        <w:tc>
          <w:tcPr>
            <w:tcW w:w="1496" w:type="dxa"/>
            <w:tcBorders>
              <w:top w:val="nil"/>
            </w:tcBorders>
          </w:tcPr>
          <w:p w:rsidR="00D76C93" w:rsidRDefault="00D76C93" w:rsidP="00D76C93">
            <w:pPr>
              <w:pStyle w:val="TableParagraph"/>
              <w:ind w:right="54"/>
              <w:rPr>
                <w:b/>
                <w:sz w:val="14"/>
              </w:rPr>
            </w:pPr>
            <w:r>
              <w:rPr>
                <w:b/>
                <w:spacing w:val="-2"/>
                <w:sz w:val="14"/>
              </w:rPr>
              <w:t>368.487,12</w:t>
            </w:r>
          </w:p>
        </w:tc>
      </w:tr>
      <w:tr w:rsidR="00D76C93" w:rsidTr="00D76C93">
        <w:trPr>
          <w:trHeight w:val="271"/>
        </w:trPr>
        <w:tc>
          <w:tcPr>
            <w:tcW w:w="6337" w:type="dxa"/>
            <w:tcBorders>
              <w:bottom w:val="nil"/>
            </w:tcBorders>
          </w:tcPr>
          <w:p w:rsidR="00D76C93" w:rsidRDefault="00D76C93" w:rsidP="00D76C93">
            <w:pPr>
              <w:pStyle w:val="TableParagraph"/>
              <w:spacing w:before="36"/>
              <w:ind w:left="59"/>
              <w:jc w:val="left"/>
              <w:rPr>
                <w:b/>
                <w:sz w:val="14"/>
              </w:rPr>
            </w:pPr>
            <w:r>
              <w:rPr>
                <w:b/>
                <w:w w:val="90"/>
                <w:sz w:val="14"/>
              </w:rPr>
              <w:t>Custo</w:t>
            </w:r>
            <w:r>
              <w:rPr>
                <w:b/>
                <w:spacing w:val="9"/>
                <w:sz w:val="14"/>
              </w:rPr>
              <w:t xml:space="preserve"> </w:t>
            </w:r>
            <w:r>
              <w:rPr>
                <w:b/>
                <w:w w:val="90"/>
                <w:sz w:val="14"/>
              </w:rPr>
              <w:t>das</w:t>
            </w:r>
            <w:r>
              <w:rPr>
                <w:b/>
                <w:spacing w:val="10"/>
                <w:sz w:val="14"/>
              </w:rPr>
              <w:t xml:space="preserve"> </w:t>
            </w:r>
            <w:r>
              <w:rPr>
                <w:b/>
                <w:w w:val="90"/>
                <w:sz w:val="14"/>
              </w:rPr>
              <w:t>Mercadorias</w:t>
            </w:r>
            <w:r>
              <w:rPr>
                <w:b/>
                <w:spacing w:val="10"/>
                <w:sz w:val="14"/>
              </w:rPr>
              <w:t xml:space="preserve"> </w:t>
            </w:r>
            <w:r>
              <w:rPr>
                <w:b/>
                <w:w w:val="90"/>
                <w:sz w:val="14"/>
              </w:rPr>
              <w:t>e</w:t>
            </w:r>
            <w:r>
              <w:rPr>
                <w:b/>
                <w:spacing w:val="9"/>
                <w:sz w:val="14"/>
              </w:rPr>
              <w:t xml:space="preserve"> </w:t>
            </w:r>
            <w:r>
              <w:rPr>
                <w:b/>
                <w:w w:val="90"/>
                <w:sz w:val="14"/>
              </w:rPr>
              <w:t>Produtos</w:t>
            </w:r>
            <w:r>
              <w:rPr>
                <w:b/>
                <w:spacing w:val="10"/>
                <w:sz w:val="14"/>
              </w:rPr>
              <w:t xml:space="preserve"> </w:t>
            </w:r>
            <w:r>
              <w:rPr>
                <w:b/>
                <w:w w:val="90"/>
                <w:sz w:val="14"/>
              </w:rPr>
              <w:t>Vendidos</w:t>
            </w:r>
            <w:r>
              <w:rPr>
                <w:b/>
                <w:spacing w:val="10"/>
                <w:sz w:val="14"/>
              </w:rPr>
              <w:t xml:space="preserve"> </w:t>
            </w:r>
            <w:r>
              <w:rPr>
                <w:b/>
                <w:w w:val="90"/>
                <w:sz w:val="14"/>
              </w:rPr>
              <w:t>e</w:t>
            </w:r>
            <w:r>
              <w:rPr>
                <w:b/>
                <w:spacing w:val="10"/>
                <w:sz w:val="14"/>
              </w:rPr>
              <w:t xml:space="preserve"> </w:t>
            </w:r>
            <w:r>
              <w:rPr>
                <w:b/>
                <w:w w:val="90"/>
                <w:sz w:val="14"/>
              </w:rPr>
              <w:t>dos</w:t>
            </w:r>
            <w:r>
              <w:rPr>
                <w:b/>
                <w:spacing w:val="9"/>
                <w:sz w:val="14"/>
              </w:rPr>
              <w:t xml:space="preserve"> </w:t>
            </w:r>
            <w:r>
              <w:rPr>
                <w:b/>
                <w:w w:val="90"/>
                <w:sz w:val="14"/>
              </w:rPr>
              <w:t>Serviços</w:t>
            </w:r>
            <w:r>
              <w:rPr>
                <w:b/>
                <w:spacing w:val="10"/>
                <w:sz w:val="14"/>
              </w:rPr>
              <w:t xml:space="preserve"> </w:t>
            </w:r>
            <w:r>
              <w:rPr>
                <w:b/>
                <w:spacing w:val="-2"/>
                <w:w w:val="90"/>
                <w:sz w:val="14"/>
              </w:rPr>
              <w:t>Prestados</w:t>
            </w:r>
          </w:p>
        </w:tc>
        <w:tc>
          <w:tcPr>
            <w:tcW w:w="574" w:type="dxa"/>
            <w:vMerge w:val="restart"/>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36"/>
              <w:ind w:right="147"/>
              <w:rPr>
                <w:b/>
                <w:sz w:val="14"/>
              </w:rPr>
            </w:pPr>
            <w:r>
              <w:rPr>
                <w:b/>
                <w:spacing w:val="-4"/>
                <w:sz w:val="14"/>
              </w:rPr>
              <w:t>0,00</w:t>
            </w:r>
          </w:p>
        </w:tc>
        <w:tc>
          <w:tcPr>
            <w:tcW w:w="1496" w:type="dxa"/>
            <w:tcBorders>
              <w:bottom w:val="nil"/>
            </w:tcBorders>
          </w:tcPr>
          <w:p w:rsidR="00D76C93" w:rsidRDefault="00D76C93" w:rsidP="00D76C93">
            <w:pPr>
              <w:pStyle w:val="TableParagraph"/>
              <w:spacing w:before="36"/>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59"/>
              <w:jc w:val="left"/>
              <w:rPr>
                <w:b/>
                <w:sz w:val="14"/>
              </w:rPr>
            </w:pPr>
            <w:r>
              <w:rPr>
                <w:b/>
                <w:w w:val="90"/>
                <w:sz w:val="14"/>
              </w:rPr>
              <w:t>Custo</w:t>
            </w:r>
            <w:r>
              <w:rPr>
                <w:b/>
                <w:spacing w:val="13"/>
                <w:sz w:val="14"/>
              </w:rPr>
              <w:t xml:space="preserve"> </w:t>
            </w:r>
            <w:r>
              <w:rPr>
                <w:b/>
                <w:w w:val="90"/>
                <w:sz w:val="14"/>
              </w:rPr>
              <w:t>das</w:t>
            </w:r>
            <w:r>
              <w:rPr>
                <w:b/>
                <w:spacing w:val="14"/>
                <w:sz w:val="14"/>
              </w:rPr>
              <w:t xml:space="preserve"> </w:t>
            </w:r>
            <w:r>
              <w:rPr>
                <w:b/>
                <w:w w:val="90"/>
                <w:sz w:val="14"/>
              </w:rPr>
              <w:t>Mercadorias</w:t>
            </w:r>
            <w:r>
              <w:rPr>
                <w:b/>
                <w:spacing w:val="14"/>
                <w:sz w:val="14"/>
              </w:rPr>
              <w:t xml:space="preserve"> </w:t>
            </w:r>
            <w:r>
              <w:rPr>
                <w:b/>
                <w:spacing w:val="-2"/>
                <w:w w:val="90"/>
                <w:sz w:val="14"/>
              </w:rPr>
              <w:t>Vendidas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59"/>
              <w:jc w:val="left"/>
              <w:rPr>
                <w:b/>
                <w:sz w:val="14"/>
              </w:rPr>
            </w:pPr>
            <w:r>
              <w:rPr>
                <w:b/>
                <w:w w:val="90"/>
                <w:sz w:val="14"/>
              </w:rPr>
              <w:t>Custo</w:t>
            </w:r>
            <w:r>
              <w:rPr>
                <w:b/>
                <w:spacing w:val="4"/>
                <w:sz w:val="14"/>
              </w:rPr>
              <w:t xml:space="preserve"> </w:t>
            </w:r>
            <w:r>
              <w:rPr>
                <w:b/>
                <w:w w:val="90"/>
                <w:sz w:val="14"/>
              </w:rPr>
              <w:t>dos</w:t>
            </w:r>
            <w:r>
              <w:rPr>
                <w:b/>
                <w:spacing w:val="5"/>
                <w:sz w:val="14"/>
              </w:rPr>
              <w:t xml:space="preserve"> </w:t>
            </w:r>
            <w:r>
              <w:rPr>
                <w:b/>
                <w:w w:val="90"/>
                <w:sz w:val="14"/>
              </w:rPr>
              <w:t>Produtos</w:t>
            </w:r>
            <w:r>
              <w:rPr>
                <w:b/>
                <w:spacing w:val="5"/>
                <w:sz w:val="14"/>
              </w:rPr>
              <w:t xml:space="preserve"> </w:t>
            </w:r>
            <w:r>
              <w:rPr>
                <w:b/>
                <w:spacing w:val="-2"/>
                <w:w w:val="90"/>
                <w:sz w:val="14"/>
              </w:rPr>
              <w:t>Vendidas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56"/>
        </w:trPr>
        <w:tc>
          <w:tcPr>
            <w:tcW w:w="6337" w:type="dxa"/>
            <w:tcBorders>
              <w:top w:val="nil"/>
            </w:tcBorders>
          </w:tcPr>
          <w:p w:rsidR="00D76C93" w:rsidRDefault="00D76C93" w:rsidP="00D76C93">
            <w:pPr>
              <w:pStyle w:val="TableParagraph"/>
              <w:ind w:left="59"/>
              <w:jc w:val="left"/>
              <w:rPr>
                <w:b/>
                <w:sz w:val="14"/>
              </w:rPr>
            </w:pPr>
            <w:r>
              <w:rPr>
                <w:b/>
                <w:w w:val="90"/>
                <w:sz w:val="14"/>
              </w:rPr>
              <w:t>Custo</w:t>
            </w:r>
            <w:r>
              <w:rPr>
                <w:b/>
                <w:spacing w:val="5"/>
                <w:sz w:val="14"/>
              </w:rPr>
              <w:t xml:space="preserve"> </w:t>
            </w:r>
            <w:r>
              <w:rPr>
                <w:b/>
                <w:w w:val="90"/>
                <w:sz w:val="14"/>
              </w:rPr>
              <w:t>dos</w:t>
            </w:r>
            <w:r>
              <w:rPr>
                <w:b/>
                <w:spacing w:val="6"/>
                <w:sz w:val="14"/>
              </w:rPr>
              <w:t xml:space="preserve"> </w:t>
            </w:r>
            <w:r>
              <w:rPr>
                <w:b/>
                <w:w w:val="90"/>
                <w:sz w:val="14"/>
              </w:rPr>
              <w:t>Serviços</w:t>
            </w:r>
            <w:r>
              <w:rPr>
                <w:b/>
                <w:spacing w:val="6"/>
                <w:sz w:val="14"/>
              </w:rPr>
              <w:t xml:space="preserve"> </w:t>
            </w:r>
            <w:r>
              <w:rPr>
                <w:b/>
                <w:spacing w:val="-2"/>
                <w:w w:val="90"/>
                <w:sz w:val="14"/>
              </w:rPr>
              <w:t>prestados</w:t>
            </w:r>
          </w:p>
        </w:tc>
        <w:tc>
          <w:tcPr>
            <w:tcW w:w="574" w:type="dxa"/>
            <w:vMerge/>
            <w:tcBorders>
              <w:top w:val="nil"/>
            </w:tcBorders>
          </w:tcPr>
          <w:p w:rsidR="00D76C93" w:rsidRDefault="00D76C93" w:rsidP="00D76C93">
            <w:pPr>
              <w:rPr>
                <w:sz w:val="2"/>
                <w:szCs w:val="2"/>
              </w:rPr>
            </w:pPr>
          </w:p>
        </w:tc>
        <w:tc>
          <w:tcPr>
            <w:tcW w:w="1324" w:type="dxa"/>
            <w:tcBorders>
              <w:top w:val="nil"/>
            </w:tcBorders>
          </w:tcPr>
          <w:p w:rsidR="00D76C93" w:rsidRDefault="00D76C93" w:rsidP="00D76C93">
            <w:pPr>
              <w:pStyle w:val="TableParagraph"/>
              <w:ind w:right="147"/>
              <w:rPr>
                <w:b/>
                <w:sz w:val="14"/>
              </w:rPr>
            </w:pPr>
            <w:r>
              <w:rPr>
                <w:b/>
                <w:spacing w:val="-4"/>
                <w:sz w:val="14"/>
              </w:rPr>
              <w:t>0,00</w:t>
            </w:r>
          </w:p>
        </w:tc>
        <w:tc>
          <w:tcPr>
            <w:tcW w:w="1496" w:type="dxa"/>
            <w:tcBorders>
              <w:top w:val="nil"/>
            </w:tcBorders>
          </w:tcPr>
          <w:p w:rsidR="00D76C93" w:rsidRDefault="00D76C93" w:rsidP="00D76C93">
            <w:pPr>
              <w:pStyle w:val="TableParagraph"/>
              <w:ind w:right="57"/>
              <w:rPr>
                <w:b/>
                <w:sz w:val="14"/>
              </w:rPr>
            </w:pPr>
            <w:r>
              <w:rPr>
                <w:b/>
                <w:spacing w:val="-4"/>
                <w:sz w:val="14"/>
              </w:rPr>
              <w:t>0,00</w:t>
            </w:r>
          </w:p>
        </w:tc>
      </w:tr>
      <w:tr w:rsidR="00D76C93" w:rsidTr="00D76C93">
        <w:trPr>
          <w:trHeight w:val="295"/>
        </w:trPr>
        <w:tc>
          <w:tcPr>
            <w:tcW w:w="6337" w:type="dxa"/>
            <w:tcBorders>
              <w:bottom w:val="nil"/>
            </w:tcBorders>
          </w:tcPr>
          <w:p w:rsidR="00D76C93" w:rsidRDefault="00D76C93" w:rsidP="00D76C93">
            <w:pPr>
              <w:pStyle w:val="TableParagraph"/>
              <w:spacing w:before="38"/>
              <w:ind w:left="59"/>
              <w:jc w:val="left"/>
              <w:rPr>
                <w:b/>
                <w:sz w:val="14"/>
              </w:rPr>
            </w:pPr>
            <w:r>
              <w:rPr>
                <w:b/>
                <w:sz w:val="14"/>
              </w:rPr>
              <w:t xml:space="preserve">Outras Variações Patrimoniais </w:t>
            </w:r>
            <w:r>
              <w:rPr>
                <w:b/>
                <w:spacing w:val="-2"/>
                <w:sz w:val="14"/>
              </w:rPr>
              <w:t>Diminutivas</w:t>
            </w:r>
          </w:p>
        </w:tc>
        <w:tc>
          <w:tcPr>
            <w:tcW w:w="574" w:type="dxa"/>
            <w:vMerge w:val="restart"/>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38"/>
              <w:ind w:right="139"/>
              <w:rPr>
                <w:b/>
                <w:sz w:val="14"/>
              </w:rPr>
            </w:pPr>
            <w:r>
              <w:rPr>
                <w:b/>
                <w:spacing w:val="-2"/>
                <w:sz w:val="14"/>
              </w:rPr>
              <w:t>8.913.093,95</w:t>
            </w:r>
          </w:p>
        </w:tc>
        <w:tc>
          <w:tcPr>
            <w:tcW w:w="1496" w:type="dxa"/>
            <w:tcBorders>
              <w:bottom w:val="nil"/>
            </w:tcBorders>
          </w:tcPr>
          <w:p w:rsidR="00D76C93" w:rsidRDefault="00D76C93" w:rsidP="00D76C93">
            <w:pPr>
              <w:pStyle w:val="TableParagraph"/>
              <w:spacing w:before="66" w:line="150" w:lineRule="exact"/>
              <w:ind w:right="68"/>
              <w:rPr>
                <w:b/>
                <w:sz w:val="14"/>
              </w:rPr>
            </w:pPr>
            <w:r>
              <w:rPr>
                <w:b/>
                <w:spacing w:val="-2"/>
                <w:sz w:val="14"/>
              </w:rPr>
              <w:t>9.075.044,37</w:t>
            </w:r>
          </w:p>
        </w:tc>
      </w:tr>
      <w:tr w:rsidR="00D76C93" w:rsidTr="00D76C93">
        <w:trPr>
          <w:trHeight w:val="231"/>
        </w:trPr>
        <w:tc>
          <w:tcPr>
            <w:tcW w:w="6337" w:type="dxa"/>
            <w:tcBorders>
              <w:top w:val="nil"/>
              <w:bottom w:val="nil"/>
            </w:tcBorders>
          </w:tcPr>
          <w:p w:rsidR="00D76C93" w:rsidRDefault="00D76C93" w:rsidP="00D76C93">
            <w:pPr>
              <w:pStyle w:val="TableParagraph"/>
              <w:spacing w:before="4"/>
              <w:ind w:left="175"/>
              <w:jc w:val="left"/>
              <w:rPr>
                <w:b/>
                <w:sz w:val="14"/>
              </w:rPr>
            </w:pPr>
            <w:r>
              <w:rPr>
                <w:b/>
                <w:spacing w:val="-2"/>
                <w:sz w:val="14"/>
              </w:rPr>
              <w:t>Premiações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4"/>
              <w:ind w:right="145"/>
              <w:rPr>
                <w:b/>
                <w:sz w:val="14"/>
              </w:rPr>
            </w:pPr>
            <w:r>
              <w:rPr>
                <w:b/>
                <w:spacing w:val="-2"/>
                <w:sz w:val="14"/>
              </w:rPr>
              <w:t>32.000,00</w:t>
            </w:r>
          </w:p>
        </w:tc>
        <w:tc>
          <w:tcPr>
            <w:tcW w:w="1496" w:type="dxa"/>
            <w:tcBorders>
              <w:top w:val="nil"/>
              <w:bottom w:val="nil"/>
            </w:tcBorders>
          </w:tcPr>
          <w:p w:rsidR="00D76C93" w:rsidRDefault="00D76C93" w:rsidP="00D76C93">
            <w:pPr>
              <w:pStyle w:val="TableParagraph"/>
              <w:spacing w:before="4"/>
              <w:ind w:right="56"/>
              <w:rPr>
                <w:b/>
                <w:sz w:val="14"/>
              </w:rPr>
            </w:pPr>
            <w:r>
              <w:rPr>
                <w:b/>
                <w:spacing w:val="-2"/>
                <w:sz w:val="14"/>
              </w:rPr>
              <w:t>37.364,95</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6"/>
                <w:sz w:val="14"/>
              </w:rPr>
              <w:t>Resultado</w:t>
            </w:r>
            <w:r>
              <w:rPr>
                <w:b/>
                <w:spacing w:val="6"/>
                <w:sz w:val="14"/>
              </w:rPr>
              <w:t xml:space="preserve"> </w:t>
            </w:r>
            <w:r>
              <w:rPr>
                <w:b/>
                <w:spacing w:val="-6"/>
                <w:sz w:val="14"/>
              </w:rPr>
              <w:t>Negativo</w:t>
            </w:r>
            <w:r>
              <w:rPr>
                <w:b/>
                <w:spacing w:val="6"/>
                <w:sz w:val="14"/>
              </w:rPr>
              <w:t xml:space="preserve"> </w:t>
            </w:r>
            <w:r>
              <w:rPr>
                <w:b/>
                <w:spacing w:val="-6"/>
                <w:sz w:val="14"/>
              </w:rPr>
              <w:t>de</w:t>
            </w:r>
            <w:r>
              <w:rPr>
                <w:b/>
                <w:spacing w:val="6"/>
                <w:sz w:val="14"/>
              </w:rPr>
              <w:t xml:space="preserve"> </w:t>
            </w:r>
            <w:r>
              <w:rPr>
                <w:b/>
                <w:spacing w:val="-6"/>
                <w:sz w:val="14"/>
              </w:rPr>
              <w:t>Participações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2"/>
                <w:sz w:val="14"/>
              </w:rPr>
              <w:t>Incentivos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Subvenções</w:t>
            </w:r>
            <w:r>
              <w:rPr>
                <w:b/>
                <w:spacing w:val="24"/>
                <w:sz w:val="14"/>
              </w:rPr>
              <w:t xml:space="preserve"> </w:t>
            </w:r>
            <w:r>
              <w:rPr>
                <w:b/>
                <w:spacing w:val="-2"/>
                <w:sz w:val="14"/>
              </w:rPr>
              <w:t>Econômicas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w w:val="90"/>
                <w:sz w:val="14"/>
              </w:rPr>
              <w:t>Participações</w:t>
            </w:r>
            <w:r>
              <w:rPr>
                <w:b/>
                <w:spacing w:val="12"/>
                <w:sz w:val="14"/>
              </w:rPr>
              <w:t xml:space="preserve"> </w:t>
            </w:r>
            <w:r>
              <w:rPr>
                <w:b/>
                <w:w w:val="90"/>
                <w:sz w:val="14"/>
              </w:rPr>
              <w:t>e</w:t>
            </w:r>
            <w:r>
              <w:rPr>
                <w:b/>
                <w:spacing w:val="13"/>
                <w:sz w:val="14"/>
              </w:rPr>
              <w:t xml:space="preserve"> </w:t>
            </w:r>
            <w:r>
              <w:rPr>
                <w:b/>
                <w:spacing w:val="-2"/>
                <w:w w:val="90"/>
                <w:sz w:val="14"/>
              </w:rPr>
              <w:t>Contribuições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6"/>
                <w:sz w:val="14"/>
              </w:rPr>
              <w:t>VPD</w:t>
            </w:r>
            <w:r>
              <w:rPr>
                <w:b/>
                <w:spacing w:val="3"/>
                <w:sz w:val="14"/>
              </w:rPr>
              <w:t xml:space="preserve"> </w:t>
            </w:r>
            <w:r>
              <w:rPr>
                <w:b/>
                <w:spacing w:val="-6"/>
                <w:sz w:val="14"/>
              </w:rPr>
              <w:t>de</w:t>
            </w:r>
            <w:r>
              <w:rPr>
                <w:b/>
                <w:spacing w:val="4"/>
                <w:sz w:val="14"/>
              </w:rPr>
              <w:t xml:space="preserve"> </w:t>
            </w:r>
            <w:r>
              <w:rPr>
                <w:b/>
                <w:spacing w:val="-6"/>
                <w:sz w:val="14"/>
              </w:rPr>
              <w:t>Constituições</w:t>
            </w:r>
            <w:r>
              <w:rPr>
                <w:b/>
                <w:spacing w:val="4"/>
                <w:sz w:val="14"/>
              </w:rPr>
              <w:t xml:space="preserve"> </w:t>
            </w:r>
            <w:r>
              <w:rPr>
                <w:b/>
                <w:spacing w:val="-6"/>
                <w:sz w:val="14"/>
              </w:rPr>
              <w:t>de</w:t>
            </w:r>
            <w:r>
              <w:rPr>
                <w:b/>
                <w:spacing w:val="4"/>
                <w:sz w:val="14"/>
              </w:rPr>
              <w:t xml:space="preserve"> </w:t>
            </w:r>
            <w:r>
              <w:rPr>
                <w:b/>
                <w:spacing w:val="-6"/>
                <w:sz w:val="14"/>
              </w:rPr>
              <w:t>Provisões</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3"/>
              <w:rPr>
                <w:b/>
                <w:sz w:val="14"/>
              </w:rPr>
            </w:pPr>
            <w:r>
              <w:rPr>
                <w:b/>
                <w:spacing w:val="-2"/>
                <w:sz w:val="14"/>
              </w:rPr>
              <w:t>3.552.631,90</w:t>
            </w:r>
          </w:p>
        </w:tc>
        <w:tc>
          <w:tcPr>
            <w:tcW w:w="1496" w:type="dxa"/>
            <w:tcBorders>
              <w:top w:val="nil"/>
              <w:bottom w:val="nil"/>
            </w:tcBorders>
          </w:tcPr>
          <w:p w:rsidR="00D76C93" w:rsidRDefault="00D76C93" w:rsidP="00D76C93">
            <w:pPr>
              <w:pStyle w:val="TableParagraph"/>
              <w:ind w:right="54"/>
              <w:rPr>
                <w:b/>
                <w:sz w:val="14"/>
              </w:rPr>
            </w:pPr>
            <w:r>
              <w:rPr>
                <w:b/>
                <w:spacing w:val="-2"/>
                <w:sz w:val="14"/>
              </w:rPr>
              <w:t>5.820.219,38</w:t>
            </w:r>
          </w:p>
        </w:tc>
      </w:tr>
      <w:tr w:rsidR="00D76C93" w:rsidTr="00D76C93">
        <w:trPr>
          <w:trHeight w:val="245"/>
        </w:trPr>
        <w:tc>
          <w:tcPr>
            <w:tcW w:w="6337" w:type="dxa"/>
            <w:tcBorders>
              <w:top w:val="nil"/>
              <w:bottom w:val="nil"/>
            </w:tcBorders>
          </w:tcPr>
          <w:p w:rsidR="00D76C93" w:rsidRDefault="00D76C93" w:rsidP="00D76C93">
            <w:pPr>
              <w:pStyle w:val="TableParagraph"/>
              <w:ind w:left="175"/>
              <w:jc w:val="left"/>
              <w:rPr>
                <w:b/>
                <w:sz w:val="14"/>
              </w:rPr>
            </w:pPr>
            <w:r>
              <w:rPr>
                <w:b/>
                <w:spacing w:val="-6"/>
                <w:sz w:val="14"/>
              </w:rPr>
              <w:t>Custo</w:t>
            </w:r>
            <w:r>
              <w:rPr>
                <w:b/>
                <w:spacing w:val="2"/>
                <w:sz w:val="14"/>
              </w:rPr>
              <w:t xml:space="preserve"> </w:t>
            </w:r>
            <w:r>
              <w:rPr>
                <w:b/>
                <w:spacing w:val="-6"/>
                <w:sz w:val="14"/>
              </w:rPr>
              <w:t>de</w:t>
            </w:r>
            <w:r>
              <w:rPr>
                <w:b/>
                <w:spacing w:val="2"/>
                <w:sz w:val="14"/>
              </w:rPr>
              <w:t xml:space="preserve"> </w:t>
            </w:r>
            <w:r>
              <w:rPr>
                <w:b/>
                <w:spacing w:val="-6"/>
                <w:sz w:val="14"/>
              </w:rPr>
              <w:t>Outras</w:t>
            </w:r>
            <w:r>
              <w:rPr>
                <w:b/>
                <w:spacing w:val="2"/>
                <w:sz w:val="14"/>
              </w:rPr>
              <w:t xml:space="preserve"> </w:t>
            </w:r>
            <w:r>
              <w:rPr>
                <w:b/>
                <w:spacing w:val="-6"/>
                <w:sz w:val="14"/>
              </w:rPr>
              <w:t>VPD</w:t>
            </w:r>
          </w:p>
        </w:tc>
        <w:tc>
          <w:tcPr>
            <w:tcW w:w="574" w:type="dxa"/>
            <w:vMerge/>
            <w:tcBorders>
              <w:top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ind w:right="57"/>
              <w:rPr>
                <w:b/>
                <w:sz w:val="14"/>
              </w:rPr>
            </w:pPr>
            <w:r>
              <w:rPr>
                <w:b/>
                <w:spacing w:val="-4"/>
                <w:sz w:val="14"/>
              </w:rPr>
              <w:t>0,00</w:t>
            </w:r>
          </w:p>
        </w:tc>
      </w:tr>
      <w:tr w:rsidR="00D76C93" w:rsidTr="00D76C93">
        <w:trPr>
          <w:trHeight w:val="256"/>
        </w:trPr>
        <w:tc>
          <w:tcPr>
            <w:tcW w:w="6337" w:type="dxa"/>
            <w:tcBorders>
              <w:top w:val="nil"/>
            </w:tcBorders>
          </w:tcPr>
          <w:p w:rsidR="00D76C93" w:rsidRDefault="00D76C93" w:rsidP="00D76C93">
            <w:pPr>
              <w:pStyle w:val="TableParagraph"/>
              <w:ind w:left="175"/>
              <w:jc w:val="left"/>
              <w:rPr>
                <w:b/>
                <w:sz w:val="14"/>
              </w:rPr>
            </w:pPr>
            <w:r>
              <w:rPr>
                <w:b/>
                <w:w w:val="90"/>
                <w:sz w:val="14"/>
              </w:rPr>
              <w:t>Diversas</w:t>
            </w:r>
            <w:r>
              <w:rPr>
                <w:b/>
                <w:spacing w:val="18"/>
                <w:sz w:val="14"/>
              </w:rPr>
              <w:t xml:space="preserve"> </w:t>
            </w:r>
            <w:r>
              <w:rPr>
                <w:b/>
                <w:w w:val="90"/>
                <w:sz w:val="14"/>
              </w:rPr>
              <w:t>Variações</w:t>
            </w:r>
            <w:r>
              <w:rPr>
                <w:b/>
                <w:spacing w:val="19"/>
                <w:sz w:val="14"/>
              </w:rPr>
              <w:t xml:space="preserve"> </w:t>
            </w:r>
            <w:r>
              <w:rPr>
                <w:b/>
                <w:w w:val="90"/>
                <w:sz w:val="14"/>
              </w:rPr>
              <w:t>Patrimonias</w:t>
            </w:r>
            <w:r>
              <w:rPr>
                <w:b/>
                <w:spacing w:val="19"/>
                <w:sz w:val="14"/>
              </w:rPr>
              <w:t xml:space="preserve"> </w:t>
            </w:r>
            <w:r>
              <w:rPr>
                <w:b/>
                <w:spacing w:val="-2"/>
                <w:w w:val="90"/>
                <w:sz w:val="14"/>
              </w:rPr>
              <w:t>Diminutivas</w:t>
            </w:r>
          </w:p>
        </w:tc>
        <w:tc>
          <w:tcPr>
            <w:tcW w:w="574" w:type="dxa"/>
            <w:vMerge/>
            <w:tcBorders>
              <w:top w:val="nil"/>
            </w:tcBorders>
          </w:tcPr>
          <w:p w:rsidR="00D76C93" w:rsidRDefault="00D76C93" w:rsidP="00D76C93">
            <w:pPr>
              <w:rPr>
                <w:sz w:val="2"/>
                <w:szCs w:val="2"/>
              </w:rPr>
            </w:pPr>
          </w:p>
        </w:tc>
        <w:tc>
          <w:tcPr>
            <w:tcW w:w="1324" w:type="dxa"/>
            <w:tcBorders>
              <w:top w:val="nil"/>
            </w:tcBorders>
          </w:tcPr>
          <w:p w:rsidR="00D76C93" w:rsidRDefault="00D76C93" w:rsidP="00D76C93">
            <w:pPr>
              <w:pStyle w:val="TableParagraph"/>
              <w:ind w:right="143"/>
              <w:rPr>
                <w:b/>
                <w:sz w:val="14"/>
              </w:rPr>
            </w:pPr>
            <w:r>
              <w:rPr>
                <w:b/>
                <w:spacing w:val="-2"/>
                <w:sz w:val="14"/>
              </w:rPr>
              <w:t>5.328.462,05</w:t>
            </w:r>
          </w:p>
        </w:tc>
        <w:tc>
          <w:tcPr>
            <w:tcW w:w="1496" w:type="dxa"/>
            <w:tcBorders>
              <w:top w:val="nil"/>
            </w:tcBorders>
          </w:tcPr>
          <w:p w:rsidR="00D76C93" w:rsidRDefault="00D76C93" w:rsidP="00D76C93">
            <w:pPr>
              <w:pStyle w:val="TableParagraph"/>
              <w:ind w:right="54"/>
              <w:rPr>
                <w:b/>
                <w:sz w:val="14"/>
              </w:rPr>
            </w:pPr>
            <w:r>
              <w:rPr>
                <w:b/>
                <w:spacing w:val="-2"/>
                <w:sz w:val="14"/>
              </w:rPr>
              <w:t>3.217.460,04</w:t>
            </w:r>
          </w:p>
        </w:tc>
      </w:tr>
      <w:tr w:rsidR="00D76C93" w:rsidTr="00D76C93">
        <w:trPr>
          <w:trHeight w:val="294"/>
        </w:trPr>
        <w:tc>
          <w:tcPr>
            <w:tcW w:w="6337" w:type="dxa"/>
          </w:tcPr>
          <w:p w:rsidR="00D76C93" w:rsidRDefault="00D76C93" w:rsidP="00D76C93">
            <w:pPr>
              <w:pStyle w:val="TableParagraph"/>
              <w:spacing w:before="38"/>
              <w:ind w:left="59"/>
              <w:jc w:val="left"/>
              <w:rPr>
                <w:b/>
                <w:sz w:val="14"/>
              </w:rPr>
            </w:pPr>
            <w:r>
              <w:rPr>
                <w:b/>
                <w:sz w:val="14"/>
              </w:rPr>
              <w:t xml:space="preserve">TOTAL DAS VARIAÇÕES PATRIMONIAIS DIMINUTIVAS </w:t>
            </w:r>
            <w:r>
              <w:rPr>
                <w:b/>
                <w:spacing w:val="-4"/>
                <w:sz w:val="14"/>
              </w:rPr>
              <w:t>(II)</w:t>
            </w:r>
          </w:p>
        </w:tc>
        <w:tc>
          <w:tcPr>
            <w:tcW w:w="574" w:type="dxa"/>
          </w:tcPr>
          <w:p w:rsidR="00D76C93" w:rsidRDefault="00D76C93" w:rsidP="00D76C93">
            <w:pPr>
              <w:pStyle w:val="TableParagraph"/>
              <w:spacing w:before="0"/>
              <w:jc w:val="left"/>
              <w:rPr>
                <w:rFonts w:ascii="Times New Roman"/>
                <w:sz w:val="14"/>
              </w:rPr>
            </w:pPr>
          </w:p>
        </w:tc>
        <w:tc>
          <w:tcPr>
            <w:tcW w:w="1324" w:type="dxa"/>
          </w:tcPr>
          <w:p w:rsidR="00D76C93" w:rsidRDefault="00D76C93" w:rsidP="00D76C93">
            <w:pPr>
              <w:pStyle w:val="TableParagraph"/>
              <w:spacing w:before="38"/>
              <w:ind w:right="139"/>
              <w:rPr>
                <w:b/>
                <w:sz w:val="14"/>
              </w:rPr>
            </w:pPr>
            <w:r>
              <w:rPr>
                <w:b/>
                <w:spacing w:val="-2"/>
                <w:sz w:val="14"/>
              </w:rPr>
              <w:t>58.783.440,14</w:t>
            </w:r>
          </w:p>
        </w:tc>
        <w:tc>
          <w:tcPr>
            <w:tcW w:w="1496" w:type="dxa"/>
          </w:tcPr>
          <w:p w:rsidR="00D76C93" w:rsidRDefault="00D76C93" w:rsidP="00D76C93">
            <w:pPr>
              <w:pStyle w:val="TableParagraph"/>
              <w:spacing w:before="66" w:line="149" w:lineRule="exact"/>
              <w:ind w:right="68"/>
              <w:rPr>
                <w:b/>
                <w:sz w:val="14"/>
              </w:rPr>
            </w:pPr>
            <w:r>
              <w:rPr>
                <w:b/>
                <w:spacing w:val="-2"/>
                <w:sz w:val="14"/>
              </w:rPr>
              <w:t>54.149.842,79</w:t>
            </w:r>
          </w:p>
        </w:tc>
      </w:tr>
      <w:tr w:rsidR="00D76C93" w:rsidTr="00D76C93">
        <w:trPr>
          <w:trHeight w:val="293"/>
        </w:trPr>
        <w:tc>
          <w:tcPr>
            <w:tcW w:w="6337" w:type="dxa"/>
          </w:tcPr>
          <w:p w:rsidR="00D76C93" w:rsidRDefault="00D76C93" w:rsidP="00D76C93">
            <w:pPr>
              <w:pStyle w:val="TableParagraph"/>
              <w:spacing w:before="36"/>
              <w:ind w:left="59"/>
              <w:jc w:val="left"/>
              <w:rPr>
                <w:b/>
                <w:sz w:val="14"/>
              </w:rPr>
            </w:pPr>
            <w:r>
              <w:rPr>
                <w:b/>
                <w:sz w:val="14"/>
              </w:rPr>
              <w:t>RESULTADO PATRIMONIAL DO EXERCÍCIO (III)=(I-</w:t>
            </w:r>
            <w:r>
              <w:rPr>
                <w:b/>
                <w:spacing w:val="-5"/>
                <w:sz w:val="14"/>
              </w:rPr>
              <w:t>II)</w:t>
            </w:r>
          </w:p>
        </w:tc>
        <w:tc>
          <w:tcPr>
            <w:tcW w:w="574" w:type="dxa"/>
          </w:tcPr>
          <w:p w:rsidR="00D76C93" w:rsidRDefault="00D76C93" w:rsidP="00D76C93">
            <w:pPr>
              <w:pStyle w:val="TableParagraph"/>
              <w:spacing w:before="0"/>
              <w:jc w:val="left"/>
              <w:rPr>
                <w:rFonts w:ascii="Times New Roman"/>
                <w:sz w:val="14"/>
              </w:rPr>
            </w:pPr>
          </w:p>
        </w:tc>
        <w:tc>
          <w:tcPr>
            <w:tcW w:w="1324" w:type="dxa"/>
          </w:tcPr>
          <w:p w:rsidR="00D76C93" w:rsidRDefault="00D76C93" w:rsidP="00D76C93">
            <w:pPr>
              <w:pStyle w:val="TableParagraph"/>
              <w:spacing w:before="36"/>
              <w:ind w:right="139"/>
              <w:rPr>
                <w:b/>
                <w:sz w:val="14"/>
              </w:rPr>
            </w:pPr>
            <w:r>
              <w:rPr>
                <w:b/>
                <w:spacing w:val="-2"/>
                <w:sz w:val="14"/>
              </w:rPr>
              <w:t>7.414.375,46</w:t>
            </w:r>
          </w:p>
        </w:tc>
        <w:tc>
          <w:tcPr>
            <w:tcW w:w="1496" w:type="dxa"/>
          </w:tcPr>
          <w:p w:rsidR="00D76C93" w:rsidRDefault="00D76C93" w:rsidP="00D76C93">
            <w:pPr>
              <w:pStyle w:val="TableParagraph"/>
              <w:spacing w:before="65" w:line="149" w:lineRule="exact"/>
              <w:ind w:right="68"/>
              <w:rPr>
                <w:b/>
                <w:sz w:val="14"/>
              </w:rPr>
            </w:pPr>
            <w:r>
              <w:rPr>
                <w:b/>
                <w:spacing w:val="-2"/>
                <w:sz w:val="14"/>
              </w:rPr>
              <w:t>1.414.563,86</w:t>
            </w:r>
          </w:p>
        </w:tc>
      </w:tr>
      <w:tr w:rsidR="00D76C93" w:rsidTr="00D76C93">
        <w:trPr>
          <w:trHeight w:val="276"/>
        </w:trPr>
        <w:tc>
          <w:tcPr>
            <w:tcW w:w="6337" w:type="dxa"/>
            <w:tcBorders>
              <w:bottom w:val="nil"/>
            </w:tcBorders>
          </w:tcPr>
          <w:p w:rsidR="00D76C93" w:rsidRDefault="00D76C93" w:rsidP="00D76C93">
            <w:pPr>
              <w:pStyle w:val="TableParagraph"/>
              <w:spacing w:before="38"/>
              <w:ind w:left="59"/>
              <w:jc w:val="left"/>
              <w:rPr>
                <w:b/>
                <w:sz w:val="14"/>
              </w:rPr>
            </w:pPr>
            <w:r>
              <w:rPr>
                <w:b/>
                <w:w w:val="90"/>
                <w:sz w:val="14"/>
              </w:rPr>
              <w:t>Varialções</w:t>
            </w:r>
            <w:r>
              <w:rPr>
                <w:b/>
                <w:spacing w:val="14"/>
                <w:sz w:val="14"/>
              </w:rPr>
              <w:t xml:space="preserve"> </w:t>
            </w:r>
            <w:r>
              <w:rPr>
                <w:b/>
                <w:w w:val="90"/>
                <w:sz w:val="14"/>
              </w:rPr>
              <w:t>Patrimoniais</w:t>
            </w:r>
            <w:r>
              <w:rPr>
                <w:b/>
                <w:spacing w:val="15"/>
                <w:sz w:val="14"/>
              </w:rPr>
              <w:t xml:space="preserve"> </w:t>
            </w:r>
            <w:r>
              <w:rPr>
                <w:b/>
                <w:w w:val="90"/>
                <w:sz w:val="14"/>
              </w:rPr>
              <w:t>Qualitativas</w:t>
            </w:r>
            <w:r>
              <w:rPr>
                <w:b/>
                <w:spacing w:val="15"/>
                <w:sz w:val="14"/>
              </w:rPr>
              <w:t xml:space="preserve"> </w:t>
            </w:r>
            <w:r>
              <w:rPr>
                <w:b/>
                <w:w w:val="90"/>
                <w:sz w:val="14"/>
              </w:rPr>
              <w:t>(nã</w:t>
            </w:r>
            <w:r>
              <w:rPr>
                <w:b/>
                <w:spacing w:val="14"/>
                <w:sz w:val="14"/>
              </w:rPr>
              <w:t xml:space="preserve"> </w:t>
            </w:r>
            <w:r>
              <w:rPr>
                <w:b/>
                <w:spacing w:val="-2"/>
                <w:w w:val="90"/>
                <w:sz w:val="14"/>
              </w:rPr>
              <w:t>preencher)</w:t>
            </w:r>
          </w:p>
        </w:tc>
        <w:tc>
          <w:tcPr>
            <w:tcW w:w="574" w:type="dxa"/>
            <w:vMerge w:val="restart"/>
            <w:tcBorders>
              <w:bottom w:val="nil"/>
            </w:tcBorders>
          </w:tcPr>
          <w:p w:rsidR="00D76C93" w:rsidRDefault="00D76C93" w:rsidP="00D76C93">
            <w:pPr>
              <w:pStyle w:val="TableParagraph"/>
              <w:spacing w:before="0"/>
              <w:jc w:val="left"/>
              <w:rPr>
                <w:rFonts w:ascii="Times New Roman"/>
                <w:sz w:val="14"/>
              </w:rPr>
            </w:pPr>
          </w:p>
        </w:tc>
        <w:tc>
          <w:tcPr>
            <w:tcW w:w="1324" w:type="dxa"/>
            <w:tcBorders>
              <w:bottom w:val="nil"/>
            </w:tcBorders>
          </w:tcPr>
          <w:p w:rsidR="00D76C93" w:rsidRDefault="00D76C93" w:rsidP="00D76C93">
            <w:pPr>
              <w:pStyle w:val="TableParagraph"/>
              <w:spacing w:before="38"/>
              <w:ind w:right="147"/>
              <w:rPr>
                <w:b/>
                <w:sz w:val="14"/>
              </w:rPr>
            </w:pPr>
            <w:r>
              <w:rPr>
                <w:b/>
                <w:spacing w:val="-4"/>
                <w:sz w:val="14"/>
              </w:rPr>
              <w:t>0,00</w:t>
            </w:r>
          </w:p>
        </w:tc>
        <w:tc>
          <w:tcPr>
            <w:tcW w:w="1496" w:type="dxa"/>
            <w:tcBorders>
              <w:bottom w:val="nil"/>
            </w:tcBorders>
          </w:tcPr>
          <w:p w:rsidR="00D76C93" w:rsidRDefault="00D76C93" w:rsidP="00D76C93">
            <w:pPr>
              <w:pStyle w:val="TableParagraph"/>
              <w:spacing w:before="38"/>
              <w:ind w:right="57"/>
              <w:rPr>
                <w:b/>
                <w:sz w:val="14"/>
              </w:rPr>
            </w:pPr>
            <w:r>
              <w:rPr>
                <w:b/>
                <w:spacing w:val="-4"/>
                <w:sz w:val="14"/>
              </w:rPr>
              <w:t>0,00</w:t>
            </w:r>
          </w:p>
        </w:tc>
      </w:tr>
      <w:tr w:rsidR="00D76C93" w:rsidTr="00D76C93">
        <w:trPr>
          <w:trHeight w:val="251"/>
        </w:trPr>
        <w:tc>
          <w:tcPr>
            <w:tcW w:w="6337" w:type="dxa"/>
            <w:tcBorders>
              <w:top w:val="nil"/>
              <w:bottom w:val="nil"/>
            </w:tcBorders>
          </w:tcPr>
          <w:p w:rsidR="00D76C93" w:rsidRDefault="00D76C93" w:rsidP="00D76C93">
            <w:pPr>
              <w:pStyle w:val="TableParagraph"/>
              <w:spacing w:before="18"/>
              <w:ind w:left="59"/>
              <w:jc w:val="left"/>
              <w:rPr>
                <w:b/>
                <w:sz w:val="14"/>
              </w:rPr>
            </w:pPr>
            <w:r>
              <w:rPr>
                <w:b/>
                <w:w w:val="90"/>
                <w:sz w:val="14"/>
              </w:rPr>
              <w:t>Incorporação</w:t>
            </w:r>
            <w:r>
              <w:rPr>
                <w:b/>
                <w:spacing w:val="12"/>
                <w:sz w:val="14"/>
              </w:rPr>
              <w:t xml:space="preserve"> </w:t>
            </w:r>
            <w:r>
              <w:rPr>
                <w:b/>
                <w:w w:val="90"/>
                <w:sz w:val="14"/>
              </w:rPr>
              <w:t>de</w:t>
            </w:r>
            <w:r>
              <w:rPr>
                <w:b/>
                <w:spacing w:val="13"/>
                <w:sz w:val="14"/>
              </w:rPr>
              <w:t xml:space="preserve"> </w:t>
            </w:r>
            <w:r>
              <w:rPr>
                <w:b/>
                <w:spacing w:val="-2"/>
                <w:w w:val="90"/>
                <w:sz w:val="14"/>
              </w:rPr>
              <w:t>Ativos</w:t>
            </w:r>
          </w:p>
        </w:tc>
        <w:tc>
          <w:tcPr>
            <w:tcW w:w="574" w:type="dxa"/>
            <w:vMerge/>
            <w:tcBorders>
              <w:top w:val="nil"/>
              <w:bottom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18"/>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spacing w:before="18"/>
              <w:ind w:right="57"/>
              <w:rPr>
                <w:b/>
                <w:sz w:val="14"/>
              </w:rPr>
            </w:pPr>
            <w:r>
              <w:rPr>
                <w:b/>
                <w:spacing w:val="-4"/>
                <w:sz w:val="14"/>
              </w:rPr>
              <w:t>0,00</w:t>
            </w:r>
          </w:p>
        </w:tc>
      </w:tr>
      <w:tr w:rsidR="00D76C93" w:rsidTr="00D76C93">
        <w:trPr>
          <w:trHeight w:val="251"/>
        </w:trPr>
        <w:tc>
          <w:tcPr>
            <w:tcW w:w="6337" w:type="dxa"/>
            <w:tcBorders>
              <w:top w:val="nil"/>
              <w:bottom w:val="nil"/>
            </w:tcBorders>
          </w:tcPr>
          <w:p w:rsidR="00D76C93" w:rsidRDefault="00D76C93" w:rsidP="00D76C93">
            <w:pPr>
              <w:pStyle w:val="TableParagraph"/>
              <w:spacing w:before="18"/>
              <w:ind w:left="59"/>
              <w:jc w:val="left"/>
              <w:rPr>
                <w:b/>
                <w:sz w:val="14"/>
              </w:rPr>
            </w:pPr>
            <w:r>
              <w:rPr>
                <w:b/>
                <w:w w:val="90"/>
                <w:sz w:val="14"/>
              </w:rPr>
              <w:t>Desincorporação</w:t>
            </w:r>
            <w:r>
              <w:rPr>
                <w:b/>
                <w:spacing w:val="17"/>
                <w:sz w:val="14"/>
              </w:rPr>
              <w:t xml:space="preserve"> </w:t>
            </w:r>
            <w:r>
              <w:rPr>
                <w:b/>
                <w:w w:val="90"/>
                <w:sz w:val="14"/>
              </w:rPr>
              <w:t>de</w:t>
            </w:r>
            <w:r>
              <w:rPr>
                <w:b/>
                <w:spacing w:val="17"/>
                <w:sz w:val="14"/>
              </w:rPr>
              <w:t xml:space="preserve"> </w:t>
            </w:r>
            <w:r>
              <w:rPr>
                <w:b/>
                <w:spacing w:val="-2"/>
                <w:w w:val="90"/>
                <w:sz w:val="14"/>
              </w:rPr>
              <w:t>Passivos</w:t>
            </w:r>
          </w:p>
        </w:tc>
        <w:tc>
          <w:tcPr>
            <w:tcW w:w="574" w:type="dxa"/>
            <w:vMerge/>
            <w:tcBorders>
              <w:top w:val="nil"/>
              <w:bottom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18"/>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spacing w:before="18"/>
              <w:ind w:right="57"/>
              <w:rPr>
                <w:b/>
                <w:sz w:val="14"/>
              </w:rPr>
            </w:pPr>
            <w:r>
              <w:rPr>
                <w:b/>
                <w:spacing w:val="-4"/>
                <w:sz w:val="14"/>
              </w:rPr>
              <w:t>0,00</w:t>
            </w:r>
          </w:p>
        </w:tc>
      </w:tr>
      <w:tr w:rsidR="00D76C93" w:rsidTr="00D76C93">
        <w:trPr>
          <w:trHeight w:val="251"/>
        </w:trPr>
        <w:tc>
          <w:tcPr>
            <w:tcW w:w="6337" w:type="dxa"/>
            <w:tcBorders>
              <w:top w:val="nil"/>
              <w:bottom w:val="nil"/>
            </w:tcBorders>
          </w:tcPr>
          <w:p w:rsidR="00D76C93" w:rsidRDefault="00D76C93" w:rsidP="00D76C93">
            <w:pPr>
              <w:pStyle w:val="TableParagraph"/>
              <w:spacing w:before="18"/>
              <w:ind w:left="59"/>
              <w:jc w:val="left"/>
              <w:rPr>
                <w:b/>
                <w:sz w:val="14"/>
              </w:rPr>
            </w:pPr>
            <w:r>
              <w:rPr>
                <w:b/>
                <w:w w:val="90"/>
                <w:sz w:val="14"/>
              </w:rPr>
              <w:t>Incorporação</w:t>
            </w:r>
            <w:r>
              <w:rPr>
                <w:b/>
                <w:spacing w:val="12"/>
                <w:sz w:val="14"/>
              </w:rPr>
              <w:t xml:space="preserve"> </w:t>
            </w:r>
            <w:r>
              <w:rPr>
                <w:b/>
                <w:w w:val="90"/>
                <w:sz w:val="14"/>
              </w:rPr>
              <w:t>de</w:t>
            </w:r>
            <w:r>
              <w:rPr>
                <w:b/>
                <w:spacing w:val="13"/>
                <w:sz w:val="14"/>
              </w:rPr>
              <w:t xml:space="preserve"> </w:t>
            </w:r>
            <w:r>
              <w:rPr>
                <w:b/>
                <w:spacing w:val="-2"/>
                <w:w w:val="90"/>
                <w:sz w:val="14"/>
              </w:rPr>
              <w:t>Passivos</w:t>
            </w:r>
          </w:p>
        </w:tc>
        <w:tc>
          <w:tcPr>
            <w:tcW w:w="574" w:type="dxa"/>
            <w:vMerge/>
            <w:tcBorders>
              <w:top w:val="nil"/>
              <w:bottom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18"/>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spacing w:before="18"/>
              <w:ind w:right="57"/>
              <w:rPr>
                <w:b/>
                <w:sz w:val="14"/>
              </w:rPr>
            </w:pPr>
            <w:r>
              <w:rPr>
                <w:b/>
                <w:spacing w:val="-4"/>
                <w:sz w:val="14"/>
              </w:rPr>
              <w:t>0,00</w:t>
            </w:r>
          </w:p>
        </w:tc>
      </w:tr>
      <w:tr w:rsidR="00D76C93" w:rsidTr="00D76C93">
        <w:trPr>
          <w:trHeight w:val="260"/>
        </w:trPr>
        <w:tc>
          <w:tcPr>
            <w:tcW w:w="6337" w:type="dxa"/>
            <w:tcBorders>
              <w:top w:val="nil"/>
              <w:bottom w:val="nil"/>
            </w:tcBorders>
          </w:tcPr>
          <w:p w:rsidR="00D76C93" w:rsidRDefault="00D76C93" w:rsidP="00D76C93">
            <w:pPr>
              <w:pStyle w:val="TableParagraph"/>
              <w:spacing w:before="18"/>
              <w:ind w:left="59"/>
              <w:jc w:val="left"/>
              <w:rPr>
                <w:b/>
                <w:sz w:val="14"/>
              </w:rPr>
            </w:pPr>
            <w:r>
              <w:rPr>
                <w:b/>
                <w:w w:val="90"/>
                <w:sz w:val="14"/>
              </w:rPr>
              <w:t>Desincorporação</w:t>
            </w:r>
            <w:r>
              <w:rPr>
                <w:b/>
                <w:spacing w:val="17"/>
                <w:sz w:val="14"/>
              </w:rPr>
              <w:t xml:space="preserve"> </w:t>
            </w:r>
            <w:r>
              <w:rPr>
                <w:b/>
                <w:w w:val="90"/>
                <w:sz w:val="14"/>
              </w:rPr>
              <w:t>de</w:t>
            </w:r>
            <w:r>
              <w:rPr>
                <w:b/>
                <w:spacing w:val="17"/>
                <w:sz w:val="14"/>
              </w:rPr>
              <w:t xml:space="preserve"> </w:t>
            </w:r>
            <w:r>
              <w:rPr>
                <w:b/>
                <w:spacing w:val="-2"/>
                <w:w w:val="90"/>
                <w:sz w:val="14"/>
              </w:rPr>
              <w:t>Ativos</w:t>
            </w:r>
          </w:p>
        </w:tc>
        <w:tc>
          <w:tcPr>
            <w:tcW w:w="574" w:type="dxa"/>
            <w:vMerge/>
            <w:tcBorders>
              <w:top w:val="nil"/>
              <w:bottom w:val="nil"/>
            </w:tcBorders>
          </w:tcPr>
          <w:p w:rsidR="00D76C93" w:rsidRDefault="00D76C93" w:rsidP="00D76C93">
            <w:pPr>
              <w:rPr>
                <w:sz w:val="2"/>
                <w:szCs w:val="2"/>
              </w:rPr>
            </w:pPr>
          </w:p>
        </w:tc>
        <w:tc>
          <w:tcPr>
            <w:tcW w:w="1324" w:type="dxa"/>
            <w:tcBorders>
              <w:top w:val="nil"/>
              <w:bottom w:val="nil"/>
            </w:tcBorders>
          </w:tcPr>
          <w:p w:rsidR="00D76C93" w:rsidRDefault="00D76C93" w:rsidP="00D76C93">
            <w:pPr>
              <w:pStyle w:val="TableParagraph"/>
              <w:spacing w:before="18"/>
              <w:ind w:right="147"/>
              <w:rPr>
                <w:b/>
                <w:sz w:val="14"/>
              </w:rPr>
            </w:pPr>
            <w:r>
              <w:rPr>
                <w:b/>
                <w:spacing w:val="-4"/>
                <w:sz w:val="14"/>
              </w:rPr>
              <w:t>0,00</w:t>
            </w:r>
          </w:p>
        </w:tc>
        <w:tc>
          <w:tcPr>
            <w:tcW w:w="1496" w:type="dxa"/>
            <w:tcBorders>
              <w:top w:val="nil"/>
              <w:bottom w:val="nil"/>
            </w:tcBorders>
          </w:tcPr>
          <w:p w:rsidR="00D76C93" w:rsidRDefault="00D76C93" w:rsidP="00D76C93">
            <w:pPr>
              <w:pStyle w:val="TableParagraph"/>
              <w:spacing w:before="18"/>
              <w:ind w:right="57"/>
              <w:rPr>
                <w:b/>
                <w:sz w:val="14"/>
              </w:rPr>
            </w:pPr>
            <w:r>
              <w:rPr>
                <w:b/>
                <w:spacing w:val="-4"/>
                <w:sz w:val="14"/>
              </w:rPr>
              <w:t>0,00</w:t>
            </w:r>
          </w:p>
        </w:tc>
      </w:tr>
    </w:tbl>
    <w:p w:rsidR="003929AA" w:rsidRPr="00DC7E6B" w:rsidRDefault="003929AA" w:rsidP="003929AA">
      <w:pPr>
        <w:spacing w:after="0" w:line="240" w:lineRule="auto"/>
        <w:jc w:val="right"/>
        <w:rPr>
          <w:rFonts w:eastAsia="Times New Roman" w:cs="Arial"/>
          <w:b/>
          <w:sz w:val="20"/>
          <w:szCs w:val="20"/>
          <w:lang w:eastAsia="pt-BR"/>
        </w:rPr>
      </w:pPr>
    </w:p>
    <w:p w:rsidR="003929AA" w:rsidRPr="00DC7E6B" w:rsidRDefault="003929AA" w:rsidP="003929AA">
      <w:pPr>
        <w:spacing w:line="360" w:lineRule="auto"/>
        <w:jc w:val="both"/>
        <w:rPr>
          <w:rFonts w:eastAsia="Times New Roman" w:cs="Arial"/>
          <w:b/>
          <w:lang w:eastAsia="pt-BR"/>
        </w:rPr>
      </w:pPr>
    </w:p>
    <w:p w:rsidR="003929AA" w:rsidRPr="00D55BB0" w:rsidRDefault="003929AA" w:rsidP="003929AA">
      <w:pPr>
        <w:spacing w:after="60" w:line="240" w:lineRule="auto"/>
        <w:ind w:firstLine="567"/>
        <w:jc w:val="center"/>
        <w:outlineLvl w:val="1"/>
        <w:rPr>
          <w:rFonts w:ascii="Times New Roman" w:eastAsia="Times New Roman" w:hAnsi="Times New Roman"/>
          <w:b/>
          <w:sz w:val="24"/>
          <w:szCs w:val="24"/>
          <w:lang w:eastAsia="pt-BR"/>
        </w:rPr>
      </w:pPr>
      <w:bookmarkStart w:id="0" w:name="_Toc466274123"/>
      <w:r w:rsidRPr="00D55BB0">
        <w:rPr>
          <w:rFonts w:ascii="Times New Roman" w:eastAsia="Times New Roman" w:hAnsi="Times New Roman"/>
          <w:b/>
          <w:sz w:val="24"/>
          <w:szCs w:val="24"/>
          <w:lang w:eastAsia="pt-BR"/>
        </w:rPr>
        <w:lastRenderedPageBreak/>
        <w:t>Notas Explicativas da Demonstração das Variações Patrimoniais</w:t>
      </w:r>
      <w:bookmarkEnd w:id="0"/>
    </w:p>
    <w:p w:rsidR="003929AA" w:rsidRPr="00DC7E6B" w:rsidRDefault="003929AA" w:rsidP="003929AA">
      <w:pPr>
        <w:spacing w:after="0" w:line="240" w:lineRule="auto"/>
        <w:jc w:val="both"/>
        <w:rPr>
          <w:rFonts w:eastAsia="Times New Roman" w:cs="Arial"/>
          <w:b/>
          <w:bCs/>
          <w:lang w:eastAsia="pt-BR"/>
        </w:rPr>
      </w:pPr>
      <w:r w:rsidRPr="00DC7E6B">
        <w:rPr>
          <w:rFonts w:eastAsia="Times New Roman" w:cs="Arial"/>
          <w:b/>
          <w:bCs/>
          <w:lang w:eastAsia="pt-BR"/>
        </w:rPr>
        <w:t xml:space="preserve"> </w:t>
      </w:r>
      <w:r w:rsidRPr="00DC7E6B">
        <w:rPr>
          <w:rFonts w:eastAsia="Times New Roman" w:cs="Arial"/>
          <w:b/>
          <w:bCs/>
          <w:lang w:eastAsia="pt-BR"/>
        </w:rPr>
        <w:tab/>
      </w:r>
    </w:p>
    <w:p w:rsidR="003929AA" w:rsidRPr="00DC7E6B" w:rsidRDefault="003929AA" w:rsidP="003929AA">
      <w:pPr>
        <w:spacing w:after="0" w:line="240" w:lineRule="auto"/>
        <w:ind w:right="-710"/>
        <w:jc w:val="both"/>
        <w:rPr>
          <w:rFonts w:eastAsia="Times New Roman" w:cs="Arial"/>
          <w:lang w:eastAsia="pt-BR"/>
        </w:rPr>
      </w:pPr>
      <w:r w:rsidRPr="001B67F3">
        <w:rPr>
          <w:rFonts w:ascii="Times New Roman" w:eastAsia="Times New Roman" w:hAnsi="Times New Roman"/>
          <w:b/>
          <w:bCs/>
          <w:lang w:eastAsia="pt-BR"/>
        </w:rPr>
        <w:t>Nota 1 –   Valorização e Ganhos com Ativos e Desincorporação de Passivos</w:t>
      </w:r>
      <w:r w:rsidRPr="001B67F3">
        <w:rPr>
          <w:rFonts w:ascii="Times New Roman" w:eastAsia="Times New Roman" w:hAnsi="Times New Roman"/>
          <w:lang w:eastAsia="pt-BR"/>
        </w:rPr>
        <w:t xml:space="preserve">:  em relação a esse item cabe destacar que, em razão do processo de convergência aos padrões de contabilidade estabelecido pelas NBCASP 07, e de acordo com o MCASP, </w:t>
      </w:r>
      <w:r>
        <w:rPr>
          <w:rFonts w:ascii="Times New Roman" w:eastAsia="Times New Roman" w:hAnsi="Times New Roman"/>
          <w:lang w:eastAsia="pt-BR"/>
        </w:rPr>
        <w:t>não houve nenhum lançamento de ajuste quanto a reavaliação do Imobilizado e também não houve nenhum ganho por alienação de bens móveis ou imóveis.</w:t>
      </w:r>
      <w:r w:rsidRPr="001B67F3">
        <w:rPr>
          <w:rFonts w:ascii="Times New Roman" w:eastAsia="Times New Roman" w:hAnsi="Times New Roman"/>
          <w:lang w:eastAsia="pt-BR"/>
        </w:rPr>
        <w:t xml:space="preserve">do valor de mercado para bens do ativo. </w:t>
      </w:r>
    </w:p>
    <w:p w:rsidR="003929AA" w:rsidRPr="00DC7E6B" w:rsidRDefault="003929AA" w:rsidP="003929AA">
      <w:pPr>
        <w:spacing w:after="0" w:line="240" w:lineRule="auto"/>
        <w:rPr>
          <w:rFonts w:eastAsia="Times New Roman" w:cs="Arial"/>
          <w:b/>
          <w:bCs/>
          <w:lang w:eastAsia="pt-BR"/>
        </w:rPr>
      </w:pPr>
    </w:p>
    <w:p w:rsidR="003929AA" w:rsidRDefault="003929AA" w:rsidP="003929AA">
      <w:pPr>
        <w:spacing w:after="0" w:line="240" w:lineRule="auto"/>
        <w:ind w:right="-710"/>
        <w:jc w:val="both"/>
        <w:rPr>
          <w:rFonts w:ascii="Times New Roman" w:eastAsia="Times New Roman" w:hAnsi="Times New Roman"/>
          <w:lang w:eastAsia="pt-BR"/>
        </w:rPr>
      </w:pPr>
      <w:r w:rsidRPr="00291F0F">
        <w:rPr>
          <w:rFonts w:ascii="Times New Roman" w:eastAsia="Times New Roman" w:hAnsi="Times New Roman"/>
          <w:b/>
          <w:bCs/>
          <w:lang w:eastAsia="pt-BR"/>
        </w:rPr>
        <w:t>Nota 2 – Outras Variações Patrimoniais Aumentativas</w:t>
      </w:r>
      <w:r w:rsidRPr="00291F0F">
        <w:rPr>
          <w:rFonts w:ascii="Times New Roman" w:eastAsia="Times New Roman" w:hAnsi="Times New Roman"/>
          <w:lang w:eastAsia="pt-BR"/>
        </w:rPr>
        <w:t>: compreende o somatório das demais variações patrimoniais aumentativas não incluídas nos grupos anteriores, tais como: resultado positivo da equivalência</w:t>
      </w:r>
      <w:r>
        <w:rPr>
          <w:rFonts w:ascii="Times New Roman" w:eastAsia="Times New Roman" w:hAnsi="Times New Roman"/>
          <w:lang w:eastAsia="pt-BR"/>
        </w:rPr>
        <w:t xml:space="preserve"> </w:t>
      </w:r>
      <w:r w:rsidR="00D76C93">
        <w:rPr>
          <w:rFonts w:ascii="Times New Roman" w:eastAsia="Times New Roman" w:hAnsi="Times New Roman"/>
          <w:lang w:eastAsia="pt-BR"/>
        </w:rPr>
        <w:t>patrimonial, dividendos. Em 2025,</w:t>
      </w:r>
      <w:r w:rsidRPr="00291F0F">
        <w:rPr>
          <w:rFonts w:ascii="Times New Roman" w:eastAsia="Times New Roman" w:hAnsi="Times New Roman"/>
          <w:lang w:eastAsia="pt-BR"/>
        </w:rPr>
        <w:t xml:space="preserve"> os registros nesse item somaram R$</w:t>
      </w:r>
      <w:r>
        <w:rPr>
          <w:rFonts w:ascii="Times New Roman" w:eastAsia="Times New Roman" w:hAnsi="Times New Roman"/>
          <w:lang w:eastAsia="pt-BR"/>
        </w:rPr>
        <w:t>8.</w:t>
      </w:r>
      <w:r w:rsidR="00D76C93">
        <w:rPr>
          <w:rFonts w:ascii="Times New Roman" w:eastAsia="Times New Roman" w:hAnsi="Times New Roman"/>
          <w:lang w:eastAsia="pt-BR"/>
        </w:rPr>
        <w:t>437.973,33</w:t>
      </w:r>
      <w:r>
        <w:rPr>
          <w:rFonts w:ascii="Times New Roman" w:eastAsia="Times New Roman" w:hAnsi="Times New Roman"/>
          <w:lang w:eastAsia="pt-BR"/>
        </w:rPr>
        <w:t xml:space="preserve">, representando uma </w:t>
      </w:r>
      <w:r w:rsidRPr="00291F0F">
        <w:rPr>
          <w:rFonts w:ascii="Times New Roman" w:eastAsia="Times New Roman" w:hAnsi="Times New Roman"/>
          <w:lang w:eastAsia="pt-BR"/>
        </w:rPr>
        <w:t>diminuição</w:t>
      </w:r>
      <w:r>
        <w:rPr>
          <w:rFonts w:ascii="Times New Roman" w:eastAsia="Times New Roman" w:hAnsi="Times New Roman"/>
          <w:lang w:eastAsia="pt-BR"/>
        </w:rPr>
        <w:t xml:space="preserve"> </w:t>
      </w:r>
      <w:r w:rsidRPr="00291F0F">
        <w:rPr>
          <w:rFonts w:ascii="Times New Roman" w:eastAsia="Times New Roman" w:hAnsi="Times New Roman"/>
          <w:lang w:eastAsia="pt-BR"/>
        </w:rPr>
        <w:t xml:space="preserve">em relação ano </w:t>
      </w:r>
      <w:r>
        <w:rPr>
          <w:rFonts w:ascii="Times New Roman" w:eastAsia="Times New Roman" w:hAnsi="Times New Roman"/>
          <w:lang w:eastAsia="pt-BR"/>
        </w:rPr>
        <w:t>anterior.</w:t>
      </w:r>
      <w:r w:rsidRPr="00291F0F">
        <w:rPr>
          <w:rFonts w:ascii="Times New Roman" w:eastAsia="Times New Roman" w:hAnsi="Times New Roman"/>
          <w:lang w:eastAsia="pt-BR"/>
        </w:rPr>
        <w:t xml:space="preserve"> </w:t>
      </w:r>
    </w:p>
    <w:p w:rsidR="003929AA" w:rsidRPr="00DC7E6B" w:rsidRDefault="003929AA" w:rsidP="003929AA">
      <w:pPr>
        <w:spacing w:after="0" w:line="240" w:lineRule="auto"/>
        <w:jc w:val="both"/>
        <w:rPr>
          <w:rFonts w:eastAsia="Times New Roman" w:cs="Arial"/>
          <w:b/>
          <w:bCs/>
          <w:lang w:eastAsia="pt-BR"/>
        </w:rPr>
      </w:pPr>
    </w:p>
    <w:tbl>
      <w:tblPr>
        <w:tblW w:w="8930" w:type="dxa"/>
        <w:tblInd w:w="212" w:type="dxa"/>
        <w:tblCellMar>
          <w:left w:w="70" w:type="dxa"/>
          <w:right w:w="70" w:type="dxa"/>
        </w:tblCellMar>
        <w:tblLook w:val="0000" w:firstRow="0" w:lastRow="0" w:firstColumn="0" w:lastColumn="0" w:noHBand="0" w:noVBand="0"/>
      </w:tblPr>
      <w:tblGrid>
        <w:gridCol w:w="7513"/>
        <w:gridCol w:w="1417"/>
      </w:tblGrid>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jc w:val="center"/>
              <w:rPr>
                <w:rFonts w:ascii="Times New Roman" w:eastAsia="Times New Roman" w:hAnsi="Times New Roman"/>
                <w:b/>
                <w:bCs/>
                <w:sz w:val="16"/>
                <w:szCs w:val="16"/>
                <w:lang w:eastAsia="zh-CN"/>
              </w:rPr>
            </w:pPr>
            <w:r w:rsidRPr="00291F0F">
              <w:rPr>
                <w:rFonts w:ascii="Times New Roman" w:eastAsia="Times New Roman" w:hAnsi="Times New Roman"/>
                <w:b/>
                <w:bCs/>
                <w:sz w:val="16"/>
                <w:szCs w:val="16"/>
                <w:lang w:eastAsia="zh-CN"/>
              </w:rPr>
              <w:t>Item / Subitem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center"/>
              <w:rPr>
                <w:rFonts w:ascii="Times New Roman" w:eastAsia="Times New Roman" w:hAnsi="Times New Roman"/>
                <w:b/>
                <w:bCs/>
                <w:sz w:val="16"/>
                <w:szCs w:val="16"/>
                <w:lang w:eastAsia="zh-CN"/>
              </w:rPr>
            </w:pPr>
            <w:r w:rsidRPr="00291F0F">
              <w:rPr>
                <w:rFonts w:ascii="Times New Roman" w:eastAsia="Times New Roman" w:hAnsi="Times New Roman"/>
                <w:b/>
                <w:bCs/>
                <w:sz w:val="16"/>
                <w:szCs w:val="16"/>
                <w:lang w:eastAsia="zh-CN"/>
              </w:rPr>
              <w:t>Valor R$</w:t>
            </w: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4.9.1.1.0.00 - VARIAÇÃO PATRIMONIAL AUMENTATIVA A CLASSIFICAR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right"/>
              <w:rPr>
                <w:rFonts w:ascii="Times New Roman" w:eastAsia="Times New Roman" w:hAnsi="Times New Roman"/>
                <w:b/>
                <w:bCs/>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4.9.2.1.0.00 - RESULTADO POSITIVO DE EQUIVALÊNCIA PATRIMONIAL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right"/>
              <w:rPr>
                <w:rFonts w:ascii="Times New Roman" w:eastAsia="Times New Roman" w:hAnsi="Times New Roman"/>
                <w:b/>
                <w:bCs/>
                <w:color w:val="000080"/>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4.9.2.2.0.00 - DIVIDENDOS E RENDIMENTOS DE OUTROS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right"/>
              <w:rPr>
                <w:rFonts w:ascii="Times New Roman" w:eastAsia="Times New Roman" w:hAnsi="Times New Roman"/>
                <w:b/>
                <w:bCs/>
                <w:color w:val="000080"/>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4.9.7.1.1.00 - REVERSÃO DE PROVISÕES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D76C93" w:rsidP="00D76C93">
            <w:pPr>
              <w:spacing w:after="0" w:line="240" w:lineRule="auto"/>
              <w:jc w:val="right"/>
              <w:rPr>
                <w:rFonts w:ascii="Times New Roman" w:eastAsia="Times New Roman" w:hAnsi="Times New Roman"/>
                <w:b/>
                <w:bCs/>
                <w:color w:val="000080"/>
                <w:sz w:val="16"/>
                <w:szCs w:val="16"/>
                <w:lang w:eastAsia="zh-CN"/>
              </w:rPr>
            </w:pPr>
            <w:r>
              <w:rPr>
                <w:rFonts w:ascii="Times New Roman" w:eastAsia="Times New Roman" w:hAnsi="Times New Roman"/>
                <w:b/>
                <w:bCs/>
                <w:color w:val="000080"/>
                <w:sz w:val="16"/>
                <w:szCs w:val="16"/>
                <w:lang w:eastAsia="zh-CN"/>
              </w:rPr>
              <w:t>7.109.486,92</w:t>
            </w: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4.9.7.2.0.00 - REVERSÃO DE AJUSTES DE PERDAS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right"/>
              <w:rPr>
                <w:rFonts w:ascii="Times New Roman" w:eastAsia="Times New Roman" w:hAnsi="Times New Roman"/>
                <w:b/>
                <w:bCs/>
                <w:color w:val="000080"/>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4.9.9.1.0.00 - COMPENSAÇÃO FINANCEIRA ENTRE RGPS/RPPS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6952C2" w:rsidP="00D76C93">
            <w:pPr>
              <w:spacing w:after="0" w:line="240" w:lineRule="auto"/>
              <w:jc w:val="right"/>
              <w:rPr>
                <w:rFonts w:ascii="Times New Roman" w:eastAsia="Times New Roman" w:hAnsi="Times New Roman"/>
                <w:b/>
                <w:bCs/>
                <w:color w:val="000080"/>
                <w:sz w:val="16"/>
                <w:szCs w:val="16"/>
                <w:lang w:eastAsia="zh-CN"/>
              </w:rPr>
            </w:pPr>
            <w:r>
              <w:rPr>
                <w:rFonts w:ascii="Times New Roman" w:eastAsia="Times New Roman" w:hAnsi="Times New Roman"/>
                <w:b/>
                <w:bCs/>
                <w:color w:val="FF0000"/>
                <w:sz w:val="16"/>
                <w:szCs w:val="16"/>
                <w:lang w:eastAsia="zh-CN"/>
              </w:rPr>
              <w:t>1.143.323,99</w:t>
            </w: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4.9.9.2.0.00 - COMPENSAÇÃO FINANCEIRA ENTRE REGIMES PRÓPRIOS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right"/>
              <w:rPr>
                <w:rFonts w:ascii="Times New Roman" w:eastAsia="Times New Roman" w:hAnsi="Times New Roman"/>
                <w:b/>
                <w:bCs/>
                <w:color w:val="000080"/>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4.9.9.3.0.00 - VARIAÇÃO PATRIMONIAL AUMENTATIVA COM BONIFICAÇÕES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right"/>
              <w:rPr>
                <w:rFonts w:ascii="Times New Roman" w:eastAsia="Times New Roman" w:hAnsi="Times New Roman"/>
                <w:b/>
                <w:bCs/>
                <w:color w:val="000080"/>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4.9.9.4.0.00 - AMORTIZAÇÃO DE DESÁGIO EM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jc w:val="right"/>
              <w:rPr>
                <w:rFonts w:ascii="Times New Roman" w:eastAsia="Times New Roman" w:hAnsi="Times New Roman"/>
                <w:b/>
                <w:bCs/>
                <w:color w:val="000080"/>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4.9.9.5.0.00 - MULTAS ADMINISTRATIVAS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D76C93">
            <w:pPr>
              <w:spacing w:after="0" w:line="240" w:lineRule="auto"/>
              <w:rPr>
                <w:rFonts w:ascii="Times New Roman" w:eastAsia="Times New Roman" w:hAnsi="Times New Roman"/>
                <w:b/>
                <w:bCs/>
                <w:color w:val="000080"/>
                <w:sz w:val="16"/>
                <w:szCs w:val="16"/>
                <w:lang w:eastAsia="zh-CN"/>
              </w:rPr>
            </w:pP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4.9.9.6.0.00 - INDENIZAÇÕES E RESTITUIÇÕES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6952C2" w:rsidP="00D76C93">
            <w:pPr>
              <w:spacing w:after="0" w:line="240" w:lineRule="auto"/>
              <w:jc w:val="right"/>
              <w:rPr>
                <w:rFonts w:ascii="Times New Roman" w:eastAsia="Times New Roman" w:hAnsi="Times New Roman"/>
                <w:b/>
                <w:bCs/>
                <w:color w:val="000080"/>
                <w:sz w:val="16"/>
                <w:szCs w:val="16"/>
                <w:lang w:eastAsia="zh-CN"/>
              </w:rPr>
            </w:pPr>
            <w:r>
              <w:rPr>
                <w:rFonts w:ascii="Times New Roman" w:eastAsia="Times New Roman" w:hAnsi="Times New Roman"/>
                <w:b/>
                <w:bCs/>
                <w:color w:val="000080"/>
                <w:sz w:val="16"/>
                <w:szCs w:val="16"/>
                <w:lang w:eastAsia="zh-CN"/>
              </w:rPr>
              <w:t>122.275,75</w:t>
            </w: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sz w:val="16"/>
                <w:szCs w:val="16"/>
                <w:lang w:eastAsia="zh-CN"/>
              </w:rPr>
            </w:pPr>
            <w:r w:rsidRPr="00291F0F">
              <w:rPr>
                <w:rFonts w:ascii="Times New Roman" w:eastAsia="Times New Roman" w:hAnsi="Times New Roman"/>
                <w:sz w:val="16"/>
                <w:szCs w:val="16"/>
                <w:lang w:eastAsia="zh-CN"/>
              </w:rPr>
              <w:t>4.9.9.9.0.00 - VARIAÇÕES PATRIMONIAIS AUMENTATIVAS DECORRENTES DE FATOS GERADORES DIVERSOS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6952C2" w:rsidP="00D76C93">
            <w:pPr>
              <w:spacing w:after="0" w:line="240" w:lineRule="auto"/>
              <w:jc w:val="right"/>
              <w:rPr>
                <w:rFonts w:ascii="Times New Roman" w:eastAsia="Times New Roman" w:hAnsi="Times New Roman"/>
                <w:b/>
                <w:bCs/>
                <w:color w:val="000080"/>
                <w:sz w:val="16"/>
                <w:szCs w:val="16"/>
                <w:lang w:eastAsia="zh-CN"/>
              </w:rPr>
            </w:pPr>
            <w:r>
              <w:rPr>
                <w:rFonts w:ascii="Times New Roman" w:eastAsia="Times New Roman" w:hAnsi="Times New Roman"/>
                <w:b/>
                <w:bCs/>
                <w:color w:val="000080"/>
                <w:sz w:val="16"/>
                <w:szCs w:val="16"/>
                <w:lang w:eastAsia="zh-CN"/>
              </w:rPr>
              <w:t>62.887,17</w:t>
            </w:r>
          </w:p>
        </w:tc>
      </w:tr>
      <w:tr w:rsidR="003929AA" w:rsidRPr="00291F0F"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291F0F" w:rsidRDefault="003929AA" w:rsidP="00D76C93">
            <w:pPr>
              <w:spacing w:after="0" w:line="240" w:lineRule="auto"/>
              <w:rPr>
                <w:rFonts w:ascii="Times New Roman" w:eastAsia="Times New Roman" w:hAnsi="Times New Roman"/>
                <w:b/>
                <w:bCs/>
                <w:sz w:val="16"/>
                <w:szCs w:val="16"/>
                <w:lang w:eastAsia="zh-CN"/>
              </w:rPr>
            </w:pPr>
            <w:r w:rsidRPr="00291F0F">
              <w:rPr>
                <w:rFonts w:ascii="Times New Roman" w:eastAsia="Times New Roman" w:hAnsi="Times New Roman"/>
                <w:b/>
                <w:bCs/>
                <w:sz w:val="16"/>
                <w:szCs w:val="16"/>
                <w:lang w:eastAsia="zh-CN"/>
              </w:rPr>
              <w:t>Total das Outras Variações Patrimoniais Aumentativas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291F0F" w:rsidRDefault="003929AA" w:rsidP="006952C2">
            <w:pPr>
              <w:spacing w:after="0" w:line="240" w:lineRule="auto"/>
              <w:jc w:val="right"/>
              <w:rPr>
                <w:rFonts w:ascii="Times New Roman" w:eastAsia="Times New Roman" w:hAnsi="Times New Roman"/>
                <w:b/>
                <w:bCs/>
                <w:color w:val="000080"/>
                <w:sz w:val="16"/>
                <w:szCs w:val="16"/>
                <w:lang w:eastAsia="zh-CN"/>
              </w:rPr>
            </w:pPr>
            <w:r>
              <w:rPr>
                <w:rFonts w:ascii="Times New Roman" w:eastAsia="Times New Roman" w:hAnsi="Times New Roman"/>
                <w:b/>
                <w:bCs/>
                <w:color w:val="000080"/>
                <w:sz w:val="16"/>
                <w:szCs w:val="16"/>
                <w:lang w:eastAsia="zh-CN"/>
              </w:rPr>
              <w:t>8.</w:t>
            </w:r>
            <w:r w:rsidR="006952C2">
              <w:rPr>
                <w:rFonts w:ascii="Times New Roman" w:eastAsia="Times New Roman" w:hAnsi="Times New Roman"/>
                <w:b/>
                <w:bCs/>
                <w:color w:val="000080"/>
                <w:sz w:val="16"/>
                <w:szCs w:val="16"/>
                <w:lang w:eastAsia="zh-CN"/>
              </w:rPr>
              <w:t>437.973,83</w:t>
            </w:r>
          </w:p>
        </w:tc>
      </w:tr>
    </w:tbl>
    <w:p w:rsidR="003929AA" w:rsidRPr="00DC7E6B" w:rsidRDefault="003929AA" w:rsidP="003929AA">
      <w:pPr>
        <w:spacing w:after="0" w:line="240" w:lineRule="auto"/>
        <w:rPr>
          <w:rFonts w:eastAsia="Times New Roman" w:cs="Arial"/>
          <w:b/>
          <w:bCs/>
          <w:lang w:eastAsia="pt-BR"/>
        </w:rPr>
      </w:pPr>
    </w:p>
    <w:p w:rsidR="003929AA" w:rsidRPr="00913346" w:rsidRDefault="003929AA" w:rsidP="003929AA">
      <w:pPr>
        <w:spacing w:after="0" w:line="240" w:lineRule="auto"/>
        <w:ind w:right="-710"/>
        <w:jc w:val="both"/>
        <w:rPr>
          <w:rFonts w:ascii="Times New Roman" w:eastAsia="Times New Roman" w:hAnsi="Times New Roman"/>
          <w:lang w:eastAsia="pt-BR"/>
        </w:rPr>
      </w:pPr>
      <w:r w:rsidRPr="00913346">
        <w:rPr>
          <w:rFonts w:ascii="Times New Roman" w:eastAsia="Times New Roman" w:hAnsi="Times New Roman"/>
          <w:b/>
          <w:bCs/>
          <w:lang w:eastAsia="pt-BR"/>
        </w:rPr>
        <w:t xml:space="preserve">Nota 3 – Desvalorização e Perdas de Ativos e Incorporação de Passivos:  </w:t>
      </w:r>
      <w:r w:rsidRPr="00913346">
        <w:rPr>
          <w:rFonts w:ascii="Times New Roman" w:eastAsia="Times New Roman" w:hAnsi="Times New Roman"/>
          <w:lang w:eastAsia="pt-BR"/>
        </w:rPr>
        <w:t xml:space="preserve">em função da continuidade do cumprimento da implantação dos procedimentos contábeis relativos às Normas Brasileiras de Contabilidade Aplicadas ao Setor Público, no âmbito do Governo Municipal, nesse item, os registros da reavaliação do ativo imobilizado, da depreciação, amortização e exaustão somaram R$ </w:t>
      </w:r>
      <w:r>
        <w:rPr>
          <w:rFonts w:ascii="Times New Roman" w:eastAsia="Times New Roman" w:hAnsi="Times New Roman"/>
          <w:lang w:eastAsia="pt-BR"/>
        </w:rPr>
        <w:t>608.849,56</w:t>
      </w:r>
      <w:r w:rsidRPr="00913346">
        <w:rPr>
          <w:rFonts w:ascii="Times New Roman" w:eastAsia="Times New Roman" w:hAnsi="Times New Roman"/>
          <w:lang w:eastAsia="pt-BR"/>
        </w:rPr>
        <w:t xml:space="preserve">.  </w:t>
      </w:r>
      <w:r w:rsidRPr="00913346">
        <w:rPr>
          <w:rFonts w:ascii="Times New Roman" w:eastAsia="Times New Roman" w:hAnsi="Times New Roman"/>
          <w:b/>
          <w:bCs/>
          <w:lang w:eastAsia="pt-BR"/>
        </w:rPr>
        <w:t>Especificamente em relação ao</w:t>
      </w:r>
      <w:r w:rsidRPr="00913346">
        <w:rPr>
          <w:rFonts w:ascii="Times New Roman" w:eastAsia="Times New Roman" w:hAnsi="Times New Roman"/>
          <w:lang w:eastAsia="pt-BR"/>
        </w:rPr>
        <w:t xml:space="preserve"> </w:t>
      </w:r>
      <w:r w:rsidRPr="00913346">
        <w:rPr>
          <w:rFonts w:ascii="Times New Roman" w:eastAsia="Times New Roman" w:hAnsi="Times New Roman"/>
          <w:b/>
          <w:bCs/>
          <w:lang w:eastAsia="pt-BR"/>
        </w:rPr>
        <w:t>Regime Próprio de Previdência Social – RPPS,</w:t>
      </w:r>
      <w:r w:rsidRPr="00913346">
        <w:rPr>
          <w:rFonts w:ascii="Times New Roman" w:eastAsia="Times New Roman" w:hAnsi="Times New Roman"/>
          <w:lang w:eastAsia="pt-BR"/>
        </w:rPr>
        <w:t xml:space="preserve"> </w:t>
      </w:r>
      <w:r w:rsidR="006952C2">
        <w:rPr>
          <w:rFonts w:ascii="Times New Roman" w:eastAsia="Times New Roman" w:hAnsi="Times New Roman"/>
          <w:lang w:eastAsia="pt-BR"/>
        </w:rPr>
        <w:t xml:space="preserve">não </w:t>
      </w:r>
      <w:r w:rsidRPr="00913346">
        <w:rPr>
          <w:rFonts w:ascii="Times New Roman" w:eastAsia="Times New Roman" w:hAnsi="Times New Roman"/>
          <w:lang w:eastAsia="pt-BR"/>
        </w:rPr>
        <w:t>houve o registro como perdas involuntárias, das perdas ocorridas em aplicações financeiras (rendimentos negativos)</w:t>
      </w:r>
    </w:p>
    <w:p w:rsidR="003929AA" w:rsidRPr="00DC7E6B" w:rsidRDefault="003929AA" w:rsidP="003929AA">
      <w:pPr>
        <w:spacing w:after="0" w:line="240" w:lineRule="auto"/>
        <w:jc w:val="both"/>
        <w:rPr>
          <w:rFonts w:eastAsia="Times New Roman" w:cs="Arial"/>
          <w:lang w:eastAsia="pt-BR"/>
        </w:rPr>
      </w:pPr>
    </w:p>
    <w:tbl>
      <w:tblPr>
        <w:tblW w:w="8930" w:type="dxa"/>
        <w:tblInd w:w="212" w:type="dxa"/>
        <w:tblCellMar>
          <w:left w:w="70" w:type="dxa"/>
          <w:right w:w="70" w:type="dxa"/>
        </w:tblCellMar>
        <w:tblLook w:val="0000" w:firstRow="0" w:lastRow="0" w:firstColumn="0" w:lastColumn="0" w:noHBand="0" w:noVBand="0"/>
      </w:tblPr>
      <w:tblGrid>
        <w:gridCol w:w="7513"/>
        <w:gridCol w:w="1417"/>
      </w:tblGrid>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jc w:val="center"/>
              <w:rPr>
                <w:rFonts w:ascii="Times New Roman" w:eastAsia="Times New Roman" w:hAnsi="Times New Roman"/>
                <w:b/>
                <w:bCs/>
                <w:sz w:val="18"/>
                <w:szCs w:val="18"/>
                <w:lang w:eastAsia="zh-CN"/>
              </w:rPr>
            </w:pPr>
            <w:r w:rsidRPr="008B1138">
              <w:rPr>
                <w:rFonts w:ascii="Times New Roman" w:eastAsia="Times New Roman" w:hAnsi="Times New Roman"/>
                <w:b/>
                <w:bCs/>
                <w:sz w:val="18"/>
                <w:szCs w:val="18"/>
                <w:lang w:eastAsia="zh-CN"/>
              </w:rPr>
              <w:t>Item /  Subitem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center"/>
              <w:rPr>
                <w:rFonts w:ascii="Times New Roman" w:eastAsia="Times New Roman" w:hAnsi="Times New Roman"/>
                <w:b/>
                <w:bCs/>
                <w:sz w:val="18"/>
                <w:szCs w:val="18"/>
                <w:lang w:eastAsia="zh-CN"/>
              </w:rPr>
            </w:pPr>
            <w:r w:rsidRPr="008B1138">
              <w:rPr>
                <w:rFonts w:ascii="Times New Roman" w:eastAsia="Times New Roman" w:hAnsi="Times New Roman"/>
                <w:b/>
                <w:bCs/>
                <w:sz w:val="18"/>
                <w:szCs w:val="18"/>
                <w:lang w:eastAsia="zh-CN"/>
              </w:rPr>
              <w:t>Valor R$</w:t>
            </w: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3.6.1.1.0.00 - REAVALIAÇÃO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3.6.1.2.0.00 - REAVALIAÇÃO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3.6.1.3.0.00 - REAVALIAÇÃO DE OUTROS 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3.6.1.4.0.00 - REDUÇÃO A VALOR RECUPERÁVEL DE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3.6.1.5.0.00 - REDUÇÃO A VALOR RECUPERÁVEL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3.6.1.6.0.00 - REDUÇÃO A VALOR RECUPERÁVEL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3.6.1.7.0.00 - VARIAÇÃO PATRIM</w:t>
            </w:r>
            <w:r>
              <w:rPr>
                <w:rFonts w:ascii="Times New Roman" w:eastAsia="Times New Roman" w:hAnsi="Times New Roman"/>
                <w:sz w:val="18"/>
                <w:szCs w:val="18"/>
                <w:lang w:eastAsia="zh-CN"/>
              </w:rPr>
              <w:t>. DIMINUTIVA</w:t>
            </w:r>
            <w:r w:rsidRPr="008B1138">
              <w:rPr>
                <w:rFonts w:ascii="Times New Roman" w:eastAsia="Times New Roman" w:hAnsi="Times New Roman"/>
                <w:sz w:val="18"/>
                <w:szCs w:val="18"/>
                <w:lang w:eastAsia="zh-CN"/>
              </w:rPr>
              <w:t>COM AJUSTE DE PERDAS DE CRÉDITOS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982.357,77</w:t>
            </w: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3.6.1.8.0.00 - VARIAÇÃO PATRIM</w:t>
            </w:r>
            <w:r>
              <w:rPr>
                <w:rFonts w:ascii="Times New Roman" w:eastAsia="Times New Roman" w:hAnsi="Times New Roman"/>
                <w:sz w:val="18"/>
                <w:szCs w:val="18"/>
                <w:lang w:eastAsia="zh-CN"/>
              </w:rPr>
              <w:t>.</w:t>
            </w:r>
            <w:r w:rsidRPr="008B1138">
              <w:rPr>
                <w:rFonts w:ascii="Times New Roman" w:eastAsia="Times New Roman" w:hAnsi="Times New Roman"/>
                <w:sz w:val="18"/>
                <w:szCs w:val="18"/>
                <w:lang w:eastAsia="zh-CN"/>
              </w:rPr>
              <w:t xml:space="preserve"> DIMINUTIVA COM AJUSTE DE PERDAS DE ESTOQUES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3.6.2.1.0.00 - PERDAS COM ALIENAÇÃO DE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3.6.2.2.0.00 - PERDAS COM ALIENAÇÃO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3.6.2.3.0.00 - PERDAS COM ALIENAÇÃO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3.6.2.9.0.00 - PERDAS COM ALIENAÇÃO DE DEMAIS 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3.6.3.1.0.00 - PERDAS INVOLUNTÁRIAS COM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3.6.3.2.0.00 - PERDAS INVOLUNTÁRIAS COM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3.6.3.3.0.00 - PERDAS INVOLUNTÁRIAS COM ESTOQUES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3.6.3.9.0.00 - OUTRAS PERDAS INVOLUNTÁRIAS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3.6.4.1.1.00 - INCORPORAÇÃO DE PASSIVOS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3.6.5.1.1.00 - DESINCORPORAÇÃO DE ATIVOS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b/>
                <w:bCs/>
                <w:sz w:val="18"/>
                <w:szCs w:val="18"/>
                <w:lang w:eastAsia="pt-BR"/>
              </w:rPr>
              <w:t>Total das desvalorizações e perdas de ativos e incorporações de passivos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982.357,77</w:t>
            </w:r>
          </w:p>
        </w:tc>
      </w:tr>
    </w:tbl>
    <w:p w:rsidR="003929AA" w:rsidRPr="00DC7E6B" w:rsidRDefault="003929AA" w:rsidP="003929AA">
      <w:pPr>
        <w:spacing w:after="0" w:line="240" w:lineRule="auto"/>
        <w:rPr>
          <w:rFonts w:eastAsia="Times New Roman" w:cs="Arial"/>
          <w:b/>
          <w:bCs/>
          <w:lang w:eastAsia="pt-BR"/>
        </w:rPr>
      </w:pPr>
    </w:p>
    <w:p w:rsidR="003929AA" w:rsidRPr="00CA5325" w:rsidRDefault="003929AA" w:rsidP="003929AA">
      <w:pPr>
        <w:spacing w:after="0" w:line="240" w:lineRule="auto"/>
        <w:ind w:right="-710"/>
        <w:jc w:val="both"/>
        <w:rPr>
          <w:rFonts w:ascii="Times New Roman" w:eastAsia="Times New Roman" w:hAnsi="Times New Roman"/>
          <w:lang w:eastAsia="pt-BR"/>
        </w:rPr>
      </w:pPr>
      <w:r w:rsidRPr="00CA5325">
        <w:rPr>
          <w:rFonts w:ascii="Times New Roman" w:eastAsia="Times New Roman" w:hAnsi="Times New Roman"/>
          <w:b/>
          <w:bCs/>
          <w:lang w:eastAsia="pt-BR"/>
        </w:rPr>
        <w:t xml:space="preserve">Nota 4 – Outras Variações Patrimoniais Diminutivas: </w:t>
      </w:r>
      <w:r w:rsidRPr="00CA5325">
        <w:rPr>
          <w:rFonts w:ascii="Times New Roman" w:eastAsia="Times New Roman" w:hAnsi="Times New Roman"/>
          <w:lang w:eastAsia="pt-BR"/>
        </w:rPr>
        <w:t>compreende o somatório das demais variações patrimoniais diminutivas não incluídas nos grupos anteriores, tais como: resultado negativo da equivalência patrimonial, dividendos. Em 20</w:t>
      </w:r>
      <w:r w:rsidR="006952C2">
        <w:rPr>
          <w:rFonts w:ascii="Times New Roman" w:eastAsia="Times New Roman" w:hAnsi="Times New Roman"/>
          <w:lang w:eastAsia="pt-BR"/>
        </w:rPr>
        <w:t>25</w:t>
      </w:r>
      <w:r w:rsidRPr="00CA5325">
        <w:rPr>
          <w:rFonts w:ascii="Times New Roman" w:eastAsia="Times New Roman" w:hAnsi="Times New Roman"/>
          <w:lang w:eastAsia="pt-BR"/>
        </w:rPr>
        <w:t>, os registros nesse item somaram R$</w:t>
      </w:r>
      <w:r w:rsidR="006952C2">
        <w:rPr>
          <w:rFonts w:ascii="Times New Roman" w:eastAsia="Times New Roman" w:hAnsi="Times New Roman"/>
          <w:lang w:eastAsia="pt-BR"/>
        </w:rPr>
        <w:t>8.913.093,95</w:t>
      </w:r>
      <w:r>
        <w:rPr>
          <w:rFonts w:ascii="Times New Roman" w:eastAsia="Times New Roman" w:hAnsi="Times New Roman"/>
          <w:lang w:eastAsia="pt-BR"/>
        </w:rPr>
        <w:t xml:space="preserve">, </w:t>
      </w:r>
      <w:r>
        <w:rPr>
          <w:rFonts w:ascii="Times New Roman" w:eastAsia="Times New Roman" w:hAnsi="Times New Roman"/>
          <w:lang w:eastAsia="pt-BR"/>
        </w:rPr>
        <w:lastRenderedPageBreak/>
        <w:t xml:space="preserve">representando uma </w:t>
      </w:r>
      <w:r w:rsidRPr="00CA5325">
        <w:rPr>
          <w:rFonts w:ascii="Times New Roman" w:eastAsia="Times New Roman" w:hAnsi="Times New Roman"/>
          <w:lang w:eastAsia="pt-BR"/>
        </w:rPr>
        <w:t>diminuição em relação ao ano anterior.  Também se destacam nesse item, as VPD de constituição</w:t>
      </w:r>
      <w:r>
        <w:rPr>
          <w:rFonts w:ascii="Times New Roman" w:eastAsia="Times New Roman" w:hAnsi="Times New Roman"/>
          <w:lang w:eastAsia="pt-BR"/>
        </w:rPr>
        <w:t xml:space="preserve"> de provisões, que somaram R$</w:t>
      </w:r>
      <w:r w:rsidR="006952C2">
        <w:rPr>
          <w:rFonts w:ascii="Times New Roman" w:eastAsia="Times New Roman" w:hAnsi="Times New Roman"/>
          <w:lang w:eastAsia="pt-BR"/>
        </w:rPr>
        <w:t>3.552.631,90</w:t>
      </w:r>
      <w:r w:rsidRPr="00CA5325">
        <w:rPr>
          <w:rFonts w:ascii="Times New Roman" w:eastAsia="Times New Roman" w:hAnsi="Times New Roman"/>
          <w:lang w:eastAsia="pt-BR"/>
        </w:rPr>
        <w:t>, com destaque para as provisões matemáticas previdenciárias do RPPS</w:t>
      </w:r>
      <w:r>
        <w:rPr>
          <w:rFonts w:ascii="Times New Roman" w:eastAsia="Times New Roman" w:hAnsi="Times New Roman"/>
          <w:lang w:eastAsia="pt-BR"/>
        </w:rPr>
        <w:t xml:space="preserve">, representando uma </w:t>
      </w:r>
      <w:r w:rsidRPr="00CA5325">
        <w:rPr>
          <w:rFonts w:ascii="Times New Roman" w:eastAsia="Times New Roman" w:hAnsi="Times New Roman"/>
          <w:lang w:eastAsia="pt-BR"/>
        </w:rPr>
        <w:t>diminuição em relação ano anterior.  O quadro a seguir detalha a composição das outras variações patrimoniais diminutivas:</w:t>
      </w:r>
    </w:p>
    <w:p w:rsidR="003929AA" w:rsidRPr="00DC7E6B" w:rsidRDefault="003929AA" w:rsidP="003929AA">
      <w:pPr>
        <w:spacing w:after="0" w:line="240" w:lineRule="auto"/>
        <w:jc w:val="both"/>
        <w:rPr>
          <w:rFonts w:eastAsia="Times New Roman" w:cs="Arial"/>
          <w:b/>
          <w:bCs/>
          <w:lang w:eastAsia="pt-BR"/>
        </w:rPr>
      </w:pPr>
    </w:p>
    <w:tbl>
      <w:tblPr>
        <w:tblW w:w="8930" w:type="dxa"/>
        <w:tblInd w:w="212" w:type="dxa"/>
        <w:tblCellMar>
          <w:left w:w="70" w:type="dxa"/>
          <w:right w:w="70" w:type="dxa"/>
        </w:tblCellMar>
        <w:tblLook w:val="0000" w:firstRow="0" w:lastRow="0" w:firstColumn="0" w:lastColumn="0" w:noHBand="0" w:noVBand="0"/>
      </w:tblPr>
      <w:tblGrid>
        <w:gridCol w:w="7371"/>
        <w:gridCol w:w="1559"/>
      </w:tblGrid>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jc w:val="center"/>
              <w:rPr>
                <w:rFonts w:ascii="Times New Roman" w:eastAsia="Times New Roman" w:hAnsi="Times New Roman"/>
                <w:b/>
                <w:bCs/>
                <w:sz w:val="18"/>
                <w:szCs w:val="18"/>
                <w:lang w:eastAsia="zh-CN"/>
              </w:rPr>
            </w:pPr>
            <w:r w:rsidRPr="008B1138">
              <w:rPr>
                <w:rFonts w:ascii="Times New Roman" w:eastAsia="Times New Roman" w:hAnsi="Times New Roman"/>
                <w:b/>
                <w:bCs/>
                <w:sz w:val="18"/>
                <w:szCs w:val="18"/>
                <w:lang w:eastAsia="zh-CN"/>
              </w:rPr>
              <w:t>Item / Subitem</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center"/>
              <w:rPr>
                <w:rFonts w:ascii="Times New Roman" w:eastAsia="Times New Roman" w:hAnsi="Times New Roman"/>
                <w:b/>
                <w:bCs/>
                <w:sz w:val="18"/>
                <w:szCs w:val="18"/>
                <w:lang w:eastAsia="zh-CN"/>
              </w:rPr>
            </w:pPr>
            <w:r w:rsidRPr="008B1138">
              <w:rPr>
                <w:rFonts w:ascii="Times New Roman" w:eastAsia="Times New Roman" w:hAnsi="Times New Roman"/>
                <w:b/>
                <w:bCs/>
                <w:sz w:val="18"/>
                <w:szCs w:val="18"/>
                <w:lang w:eastAsia="zh-CN"/>
              </w:rPr>
              <w:t>Valor R$</w:t>
            </w: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3.9.1.0.0.00 - PREMIAÇÕES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32.000,00</w:t>
            </w: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3.9.2.1.0.00 - RESULTADO NEGATIVO DE EQUIVALÊNCIA PATRIMONIAL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3.9.4.0.0.00 - INCENTIVOS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3.9.5.0.0.00 - SUBVENÇÕES ECONÔMICAS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3.9.6.0.0.00 - PARTICIPAÇÕES E CONTRIBUIÇÕES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3.9.7.1.0.00 - VPD DE PROVISÃO PARA RISCOS TRABALHISTAS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3.9.7.2.0.00 - VPD DE PROVISÕES MATEMÁTICAS PREVIDÊNCIÁRIAS A LONGO PRAZO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3.552.631,90</w:t>
            </w: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3.9.7.3.0.00 - VPD DE PROVISÕES PARA RISCOS FISCAIS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3.9.7.4.0.00 - VPD DE PROVISÃO PARA RISCOS CÍVEIS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3.9.7.5.0.00 - VPD DE PROVISÃO PARA REPARTIÇÃO DE CRÉDITOS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 xml:space="preserve">3.9.7.6.0.00 - VPD DE PROVISÃO PARA RISCOS DECORRENTES DE CONTRATOS DE PPP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 xml:space="preserve">3.9.7.9.0.00 - VPD DE OUTRAS PROVISÕES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3.9.9.1.0.00 - COMPENSAÇÃO FINANCEIRA ENTRE RGPS/RPPS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354.567,68</w:t>
            </w: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3.9.9.2.0.00 - COMPENSAÇÃO FINANCEIRA ENTRE REGIMES PRÓPRIOS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3.9.9.3.0.00 - VARIAÇÃO PATRIMONIAL DIMINUTIVA COM BONIFICAÇÕES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3.9.9.4.0.00 - AMORTIZAÇÃO DE ÁGIO EM INVESTIMENTOS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3929AA" w:rsidP="00D76C93">
            <w:pPr>
              <w:spacing w:after="0" w:line="240" w:lineRule="auto"/>
              <w:jc w:val="right"/>
              <w:rPr>
                <w:rFonts w:ascii="Times New Roman" w:eastAsia="Times New Roman" w:hAnsi="Times New Roman"/>
                <w:sz w:val="18"/>
                <w:szCs w:val="18"/>
                <w:lang w:eastAsia="zh-CN"/>
              </w:rPr>
            </w:pP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3.9.9.6.0.00 - INDENIZAÇÕES E RESTITUIÇÕES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4.751,02</w:t>
            </w: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sz w:val="18"/>
                <w:szCs w:val="18"/>
                <w:lang w:eastAsia="zh-CN"/>
              </w:rPr>
            </w:pPr>
            <w:r w:rsidRPr="008B1138">
              <w:rPr>
                <w:rFonts w:ascii="Times New Roman" w:eastAsia="Times New Roman" w:hAnsi="Times New Roman"/>
                <w:sz w:val="18"/>
                <w:szCs w:val="18"/>
                <w:lang w:eastAsia="zh-CN"/>
              </w:rPr>
              <w:t>3.9.9.9.0.00 - VARIAÇÕES PATRIMONIAIS DIMINUTIVAS DECORRENTES DE FATOS GERADORES DIVERSOS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4.969.143,35</w:t>
            </w:r>
          </w:p>
        </w:tc>
      </w:tr>
      <w:tr w:rsidR="003929AA" w:rsidRPr="008B1138" w:rsidTr="00D76C93">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rsidR="003929AA" w:rsidRPr="008B1138" w:rsidRDefault="003929AA" w:rsidP="00D76C93">
            <w:pPr>
              <w:spacing w:after="0" w:line="240" w:lineRule="auto"/>
              <w:rPr>
                <w:rFonts w:ascii="Times New Roman" w:eastAsia="Times New Roman" w:hAnsi="Times New Roman"/>
                <w:b/>
                <w:bCs/>
                <w:sz w:val="18"/>
                <w:szCs w:val="18"/>
                <w:lang w:eastAsia="zh-CN"/>
              </w:rPr>
            </w:pPr>
            <w:r w:rsidRPr="008B1138">
              <w:rPr>
                <w:rFonts w:ascii="Times New Roman" w:eastAsia="Times New Roman" w:hAnsi="Times New Roman"/>
                <w:b/>
                <w:bCs/>
                <w:sz w:val="18"/>
                <w:szCs w:val="18"/>
                <w:lang w:eastAsia="zh-CN"/>
              </w:rPr>
              <w:t>Total das outras variações patrimoniais diminutivas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929AA" w:rsidRPr="008B1138" w:rsidRDefault="006952C2" w:rsidP="00D76C93">
            <w:pPr>
              <w:spacing w:after="0" w:line="240" w:lineRule="auto"/>
              <w:jc w:val="right"/>
              <w:rPr>
                <w:rFonts w:ascii="Times New Roman" w:eastAsia="Times New Roman" w:hAnsi="Times New Roman"/>
                <w:b/>
                <w:bCs/>
                <w:sz w:val="18"/>
                <w:szCs w:val="18"/>
                <w:lang w:eastAsia="zh-CN"/>
              </w:rPr>
            </w:pPr>
            <w:r>
              <w:rPr>
                <w:rFonts w:ascii="Times New Roman" w:eastAsia="Times New Roman" w:hAnsi="Times New Roman"/>
                <w:b/>
                <w:bCs/>
                <w:sz w:val="18"/>
                <w:szCs w:val="18"/>
                <w:lang w:eastAsia="zh-CN"/>
              </w:rPr>
              <w:t>8.913.093,95</w:t>
            </w:r>
          </w:p>
        </w:tc>
      </w:tr>
    </w:tbl>
    <w:p w:rsidR="003929AA" w:rsidRPr="00DC7E6B" w:rsidRDefault="003929AA" w:rsidP="003929AA">
      <w:pPr>
        <w:spacing w:after="0" w:line="240" w:lineRule="auto"/>
        <w:rPr>
          <w:rFonts w:eastAsia="Times New Roman" w:cs="Arial"/>
          <w:b/>
          <w:bCs/>
          <w:lang w:eastAsia="pt-BR"/>
        </w:rPr>
      </w:pPr>
    </w:p>
    <w:p w:rsidR="003929AA" w:rsidRPr="00CA5325" w:rsidRDefault="003929AA" w:rsidP="003929AA">
      <w:pPr>
        <w:spacing w:after="0" w:line="240" w:lineRule="auto"/>
        <w:ind w:right="-710"/>
        <w:jc w:val="both"/>
        <w:rPr>
          <w:rFonts w:ascii="Times New Roman" w:eastAsia="Times New Roman" w:hAnsi="Times New Roman"/>
          <w:lang w:eastAsia="pt-BR"/>
        </w:rPr>
      </w:pPr>
      <w:r w:rsidRPr="00CA5325">
        <w:rPr>
          <w:rFonts w:ascii="Times New Roman" w:eastAsia="Times New Roman" w:hAnsi="Times New Roman"/>
          <w:b/>
          <w:bCs/>
          <w:lang w:eastAsia="pt-BR"/>
        </w:rPr>
        <w:t xml:space="preserve">Nota 5 – Resultado Patrimonial do Período: </w:t>
      </w:r>
      <w:r w:rsidRPr="00CA5325">
        <w:rPr>
          <w:rFonts w:ascii="Times New Roman" w:eastAsia="Times New Roman" w:hAnsi="Times New Roman"/>
          <w:lang w:eastAsia="pt-BR"/>
        </w:rPr>
        <w:t xml:space="preserve">como resultado do confronto entre as Variações Patrimoniais Aumentativas e Diminutivas, tem-se que o resultado </w:t>
      </w:r>
      <w:r w:rsidR="006952C2">
        <w:rPr>
          <w:rFonts w:ascii="Times New Roman" w:eastAsia="Times New Roman" w:hAnsi="Times New Roman"/>
          <w:lang w:eastAsia="pt-BR"/>
        </w:rPr>
        <w:t>patrimonial foi positivo de R$ 7</w:t>
      </w:r>
      <w:r w:rsidRPr="00CA5325">
        <w:rPr>
          <w:rFonts w:ascii="Times New Roman" w:eastAsia="Times New Roman" w:hAnsi="Times New Roman"/>
          <w:lang w:eastAsia="pt-BR"/>
        </w:rPr>
        <w:t>.414.</w:t>
      </w:r>
      <w:r w:rsidR="006952C2">
        <w:rPr>
          <w:rFonts w:ascii="Times New Roman" w:eastAsia="Times New Roman" w:hAnsi="Times New Roman"/>
          <w:lang w:eastAsia="pt-BR"/>
        </w:rPr>
        <w:t>375,46</w:t>
      </w:r>
      <w:r w:rsidRPr="00CA5325">
        <w:rPr>
          <w:rFonts w:ascii="Times New Roman" w:eastAsia="Times New Roman" w:hAnsi="Times New Roman"/>
          <w:lang w:eastAsia="pt-BR"/>
        </w:rPr>
        <w:t xml:space="preserve">.  </w:t>
      </w:r>
    </w:p>
    <w:p w:rsidR="003929AA" w:rsidRPr="00DC7E6B" w:rsidRDefault="003929AA" w:rsidP="003929AA">
      <w:pPr>
        <w:spacing w:after="0" w:line="240" w:lineRule="auto"/>
        <w:jc w:val="both"/>
        <w:rPr>
          <w:rFonts w:eastAsia="Times New Roman" w:cs="Arial"/>
          <w:lang w:eastAsia="pt-BR"/>
        </w:rPr>
      </w:pPr>
    </w:p>
    <w:p w:rsidR="003929AA" w:rsidRPr="00CA5325" w:rsidRDefault="003929AA" w:rsidP="003929AA">
      <w:pPr>
        <w:spacing w:after="0" w:line="240" w:lineRule="auto"/>
        <w:ind w:right="-710"/>
        <w:jc w:val="both"/>
        <w:rPr>
          <w:rFonts w:ascii="Times New Roman" w:eastAsia="Times New Roman" w:hAnsi="Times New Roman"/>
          <w:lang w:eastAsia="pt-BR"/>
        </w:rPr>
      </w:pPr>
      <w:r w:rsidRPr="00CA5325">
        <w:rPr>
          <w:rFonts w:ascii="Times New Roman" w:eastAsia="Times New Roman" w:hAnsi="Times New Roman"/>
          <w:b/>
          <w:bCs/>
          <w:lang w:eastAsia="pt-BR"/>
        </w:rPr>
        <w:t>Nota 6 – Origem e destinação dos recursos provenientes de alienação de ativos</w:t>
      </w:r>
      <w:r w:rsidRPr="00CA5325">
        <w:rPr>
          <w:rFonts w:ascii="Times New Roman" w:eastAsia="Times New Roman" w:hAnsi="Times New Roman"/>
          <w:lang w:eastAsia="pt-BR"/>
        </w:rPr>
        <w:t>:  em cumprimento ao disposto no art. 50, VI da Lei Complementar nº 101/2000, demonstra-se a seguir a origem e o destinado dos recursos provenientes de alienação de ativos ocorrida no exercício, tendo em vista tratar-se de recursos vinculados, nos termos do art. 44 da referida Lei Complementar.</w:t>
      </w:r>
    </w:p>
    <w:p w:rsidR="003929AA" w:rsidRPr="00DC7E6B" w:rsidRDefault="003929AA" w:rsidP="003929AA">
      <w:pPr>
        <w:spacing w:after="0" w:line="240" w:lineRule="auto"/>
        <w:jc w:val="both"/>
        <w:rPr>
          <w:rFonts w:eastAsia="Times New Roman" w:cs="Arial"/>
          <w:lang w:eastAsia="pt-BR"/>
        </w:rPr>
      </w:pP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3"/>
        <w:gridCol w:w="1417"/>
      </w:tblGrid>
      <w:tr w:rsidR="003929AA" w:rsidRPr="00CA5325" w:rsidTr="00D76C93">
        <w:trPr>
          <w:trHeight w:val="20"/>
        </w:trPr>
        <w:tc>
          <w:tcPr>
            <w:tcW w:w="8930" w:type="dxa"/>
            <w:gridSpan w:val="2"/>
          </w:tcPr>
          <w:p w:rsidR="003929AA" w:rsidRPr="00CA5325" w:rsidRDefault="003929AA" w:rsidP="00D76C93">
            <w:pPr>
              <w:spacing w:after="0" w:line="240" w:lineRule="auto"/>
              <w:jc w:val="center"/>
              <w:rPr>
                <w:rFonts w:ascii="Times New Roman" w:eastAsia="Times New Roman" w:hAnsi="Times New Roman"/>
                <w:b/>
                <w:bCs/>
                <w:sz w:val="18"/>
                <w:szCs w:val="18"/>
                <w:lang w:eastAsia="zh-CN"/>
              </w:rPr>
            </w:pPr>
            <w:r w:rsidRPr="00CA5325">
              <w:rPr>
                <w:rFonts w:ascii="Times New Roman" w:eastAsia="Times New Roman" w:hAnsi="Times New Roman"/>
                <w:b/>
                <w:bCs/>
                <w:sz w:val="18"/>
                <w:szCs w:val="18"/>
                <w:lang w:eastAsia="zh-CN"/>
              </w:rPr>
              <w:t>ORIGENS E APLICAÇÕES DOS RECURSOS DE ALIENAÇÃO DE ATIVOS</w:t>
            </w: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Alienação de Bens Móveis</w:t>
            </w:r>
          </w:p>
        </w:tc>
        <w:tc>
          <w:tcPr>
            <w:tcW w:w="1417" w:type="dxa"/>
          </w:tcPr>
          <w:p w:rsidR="003929AA" w:rsidRPr="00CA5325" w:rsidRDefault="006952C2" w:rsidP="00D76C93">
            <w:pPr>
              <w:spacing w:after="0" w:line="240" w:lineRule="auto"/>
              <w:rPr>
                <w:rFonts w:ascii="Times New Roman" w:eastAsia="Times New Roman" w:hAnsi="Times New Roman"/>
                <w:sz w:val="18"/>
                <w:szCs w:val="18"/>
                <w:lang w:eastAsia="zh-CN"/>
              </w:rPr>
            </w:pPr>
            <w:r>
              <w:rPr>
                <w:rFonts w:ascii="Times New Roman" w:eastAsia="Times New Roman" w:hAnsi="Times New Roman"/>
                <w:sz w:val="18"/>
                <w:szCs w:val="18"/>
                <w:lang w:eastAsia="zh-CN"/>
              </w:rPr>
              <w:t>482.050,00</w:t>
            </w: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Alienação de Bens Imóveis</w:t>
            </w:r>
          </w:p>
        </w:tc>
        <w:tc>
          <w:tcPr>
            <w:tcW w:w="1417" w:type="dxa"/>
          </w:tcPr>
          <w:p w:rsidR="003929AA" w:rsidRPr="00CA5325" w:rsidRDefault="003929AA" w:rsidP="00D76C93">
            <w:pPr>
              <w:spacing w:after="0" w:line="240" w:lineRule="auto"/>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Rendimento de Aplicações Financeira de Alienação de Bens</w:t>
            </w:r>
          </w:p>
        </w:tc>
        <w:tc>
          <w:tcPr>
            <w:tcW w:w="1417" w:type="dxa"/>
          </w:tcPr>
          <w:p w:rsidR="003929AA" w:rsidRPr="00CA5325" w:rsidRDefault="003929AA" w:rsidP="00D76C93">
            <w:pPr>
              <w:spacing w:after="0" w:line="240" w:lineRule="auto"/>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b/>
                <w:sz w:val="18"/>
                <w:szCs w:val="18"/>
                <w:lang w:eastAsia="zh-CN"/>
              </w:rPr>
            </w:pPr>
            <w:r w:rsidRPr="00CA5325">
              <w:rPr>
                <w:rFonts w:ascii="Times New Roman" w:eastAsia="Times New Roman" w:hAnsi="Times New Roman"/>
                <w:b/>
                <w:sz w:val="18"/>
                <w:szCs w:val="18"/>
                <w:lang w:eastAsia="zh-CN"/>
              </w:rPr>
              <w:t>TOTAL DAS ORIGENS</w:t>
            </w:r>
          </w:p>
        </w:tc>
        <w:tc>
          <w:tcPr>
            <w:tcW w:w="1417" w:type="dxa"/>
          </w:tcPr>
          <w:p w:rsidR="003929AA" w:rsidRPr="00CA5325" w:rsidRDefault="003929AA" w:rsidP="00D76C93">
            <w:pPr>
              <w:spacing w:after="0" w:line="240" w:lineRule="auto"/>
              <w:rPr>
                <w:rFonts w:ascii="Times New Roman" w:eastAsia="Times New Roman" w:hAnsi="Times New Roman"/>
                <w:sz w:val="18"/>
                <w:szCs w:val="18"/>
                <w:lang w:eastAsia="zh-CN"/>
              </w:rPr>
            </w:pPr>
          </w:p>
        </w:tc>
      </w:tr>
      <w:tr w:rsidR="003929AA" w:rsidRPr="00CA5325" w:rsidTr="00D76C93">
        <w:trPr>
          <w:trHeight w:val="20"/>
        </w:trPr>
        <w:tc>
          <w:tcPr>
            <w:tcW w:w="8930" w:type="dxa"/>
            <w:gridSpan w:val="2"/>
          </w:tcPr>
          <w:p w:rsidR="003929AA" w:rsidRPr="00CA5325" w:rsidRDefault="003929AA" w:rsidP="00D76C93">
            <w:pPr>
              <w:spacing w:after="0" w:line="240" w:lineRule="auto"/>
              <w:jc w:val="center"/>
              <w:rPr>
                <w:rFonts w:ascii="Times New Roman" w:eastAsia="Times New Roman" w:hAnsi="Times New Roman"/>
                <w:b/>
                <w:bCs/>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DESPESAS DE CAPITAL</w:t>
            </w:r>
          </w:p>
        </w:tc>
        <w:tc>
          <w:tcPr>
            <w:tcW w:w="1417" w:type="dxa"/>
          </w:tcPr>
          <w:p w:rsidR="003929AA" w:rsidRPr="00CA5325" w:rsidRDefault="003929AA" w:rsidP="00D76C93">
            <w:pPr>
              <w:spacing w:after="0" w:line="240" w:lineRule="auto"/>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Investimentos</w:t>
            </w:r>
          </w:p>
        </w:tc>
        <w:tc>
          <w:tcPr>
            <w:tcW w:w="1417" w:type="dxa"/>
          </w:tcPr>
          <w:p w:rsidR="004B425F" w:rsidRPr="00CA5325" w:rsidRDefault="004B425F" w:rsidP="004B425F">
            <w:pPr>
              <w:spacing w:after="0" w:line="240" w:lineRule="auto"/>
              <w:jc w:val="right"/>
              <w:rPr>
                <w:rFonts w:ascii="Times New Roman" w:eastAsia="Times New Roman" w:hAnsi="Times New Roman"/>
                <w:sz w:val="18"/>
                <w:szCs w:val="18"/>
                <w:lang w:eastAsia="zh-CN"/>
              </w:rPr>
            </w:pPr>
            <w:r>
              <w:rPr>
                <w:rFonts w:ascii="Times New Roman" w:eastAsia="Times New Roman" w:hAnsi="Times New Roman"/>
                <w:sz w:val="18"/>
                <w:szCs w:val="18"/>
                <w:lang w:eastAsia="zh-CN"/>
              </w:rPr>
              <w:t>438.443,48</w:t>
            </w: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Inversões Financeiras</w:t>
            </w:r>
          </w:p>
        </w:tc>
        <w:tc>
          <w:tcPr>
            <w:tcW w:w="1417" w:type="dxa"/>
          </w:tcPr>
          <w:p w:rsidR="003929AA" w:rsidRPr="00CA5325" w:rsidRDefault="003929AA" w:rsidP="00D76C93">
            <w:pPr>
              <w:spacing w:after="0" w:line="240" w:lineRule="auto"/>
              <w:jc w:val="right"/>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Amortização da Dívida</w:t>
            </w:r>
          </w:p>
        </w:tc>
        <w:tc>
          <w:tcPr>
            <w:tcW w:w="1417" w:type="dxa"/>
          </w:tcPr>
          <w:p w:rsidR="003929AA" w:rsidRPr="00CA5325" w:rsidRDefault="003929AA" w:rsidP="00D76C93">
            <w:pPr>
              <w:spacing w:after="0" w:line="240" w:lineRule="auto"/>
              <w:jc w:val="right"/>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DESPESAS CORRENTES DOS REGIMES DE PREVID.</w:t>
            </w:r>
          </w:p>
        </w:tc>
        <w:tc>
          <w:tcPr>
            <w:tcW w:w="1417" w:type="dxa"/>
          </w:tcPr>
          <w:p w:rsidR="003929AA" w:rsidRPr="00CA5325" w:rsidRDefault="003929AA" w:rsidP="00D76C93">
            <w:pPr>
              <w:spacing w:after="0" w:line="240" w:lineRule="auto"/>
              <w:jc w:val="right"/>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Regime Geral de Previdência Social</w:t>
            </w:r>
          </w:p>
        </w:tc>
        <w:tc>
          <w:tcPr>
            <w:tcW w:w="1417" w:type="dxa"/>
          </w:tcPr>
          <w:p w:rsidR="003929AA" w:rsidRPr="00CA5325" w:rsidRDefault="003929AA" w:rsidP="00D76C93">
            <w:pPr>
              <w:spacing w:after="0" w:line="240" w:lineRule="auto"/>
              <w:jc w:val="right"/>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sz w:val="18"/>
                <w:szCs w:val="18"/>
                <w:lang w:eastAsia="zh-CN"/>
              </w:rPr>
            </w:pPr>
            <w:r w:rsidRPr="00CA5325">
              <w:rPr>
                <w:rFonts w:ascii="Times New Roman" w:eastAsia="Times New Roman" w:hAnsi="Times New Roman"/>
                <w:sz w:val="18"/>
                <w:szCs w:val="18"/>
                <w:lang w:eastAsia="zh-CN"/>
              </w:rPr>
              <w:t xml:space="preserve">        Regime Próprio dos Servidores Públicos  </w:t>
            </w:r>
          </w:p>
        </w:tc>
        <w:tc>
          <w:tcPr>
            <w:tcW w:w="1417" w:type="dxa"/>
          </w:tcPr>
          <w:p w:rsidR="003929AA" w:rsidRPr="00CA5325" w:rsidRDefault="003929AA" w:rsidP="00D76C93">
            <w:pPr>
              <w:spacing w:after="0" w:line="240" w:lineRule="auto"/>
              <w:jc w:val="right"/>
              <w:rPr>
                <w:rFonts w:ascii="Times New Roman" w:eastAsia="Times New Roman" w:hAnsi="Times New Roman"/>
                <w:sz w:val="18"/>
                <w:szCs w:val="18"/>
                <w:lang w:eastAsia="zh-CN"/>
              </w:rPr>
            </w:pPr>
          </w:p>
        </w:tc>
      </w:tr>
      <w:tr w:rsidR="003929AA" w:rsidRPr="00CA5325" w:rsidTr="00D76C93">
        <w:trPr>
          <w:trHeight w:val="20"/>
        </w:trPr>
        <w:tc>
          <w:tcPr>
            <w:tcW w:w="7513" w:type="dxa"/>
          </w:tcPr>
          <w:p w:rsidR="003929AA" w:rsidRPr="00CA5325" w:rsidRDefault="003929AA" w:rsidP="00D76C93">
            <w:pPr>
              <w:spacing w:after="0" w:line="240" w:lineRule="auto"/>
              <w:rPr>
                <w:rFonts w:ascii="Times New Roman" w:eastAsia="Times New Roman" w:hAnsi="Times New Roman"/>
                <w:b/>
                <w:sz w:val="18"/>
                <w:szCs w:val="18"/>
                <w:lang w:eastAsia="zh-CN"/>
              </w:rPr>
            </w:pPr>
            <w:r w:rsidRPr="00CA5325">
              <w:rPr>
                <w:rFonts w:ascii="Times New Roman" w:eastAsia="Times New Roman" w:hAnsi="Times New Roman"/>
                <w:b/>
                <w:sz w:val="18"/>
                <w:szCs w:val="18"/>
                <w:lang w:eastAsia="zh-CN"/>
              </w:rPr>
              <w:t>TOTAL DAS APLICAÇÕES DOS RECURSOS DE ALENAÇÃO DE ATIVOS</w:t>
            </w:r>
          </w:p>
        </w:tc>
        <w:tc>
          <w:tcPr>
            <w:tcW w:w="1417" w:type="dxa"/>
          </w:tcPr>
          <w:p w:rsidR="003929AA" w:rsidRPr="00CA5325" w:rsidRDefault="003929AA" w:rsidP="00D76C93">
            <w:pPr>
              <w:spacing w:after="0" w:line="240" w:lineRule="auto"/>
              <w:jc w:val="right"/>
              <w:rPr>
                <w:rFonts w:ascii="Times New Roman" w:eastAsia="Times New Roman" w:hAnsi="Times New Roman"/>
                <w:b/>
                <w:sz w:val="18"/>
                <w:szCs w:val="18"/>
                <w:lang w:eastAsia="zh-CN"/>
              </w:rPr>
            </w:pPr>
          </w:p>
        </w:tc>
      </w:tr>
      <w:tr w:rsidR="003929AA" w:rsidRPr="00CA5325" w:rsidTr="00D76C93">
        <w:trPr>
          <w:trHeight w:val="259"/>
        </w:trPr>
        <w:tc>
          <w:tcPr>
            <w:tcW w:w="7513" w:type="dxa"/>
          </w:tcPr>
          <w:p w:rsidR="003929AA" w:rsidRPr="00CA5325" w:rsidRDefault="003929AA" w:rsidP="00D76C93">
            <w:pPr>
              <w:spacing w:after="0" w:line="240" w:lineRule="auto"/>
              <w:rPr>
                <w:rFonts w:ascii="Times New Roman" w:eastAsia="Times New Roman" w:hAnsi="Times New Roman"/>
                <w:b/>
                <w:sz w:val="18"/>
                <w:szCs w:val="18"/>
                <w:lang w:eastAsia="zh-CN"/>
              </w:rPr>
            </w:pPr>
            <w:r w:rsidRPr="00CA5325">
              <w:rPr>
                <w:rFonts w:ascii="Times New Roman" w:eastAsia="Times New Roman" w:hAnsi="Times New Roman"/>
                <w:b/>
                <w:sz w:val="18"/>
                <w:szCs w:val="18"/>
                <w:lang w:eastAsia="zh-CN"/>
              </w:rPr>
              <w:t>SALDO NÃO APLICADO</w:t>
            </w:r>
          </w:p>
        </w:tc>
        <w:tc>
          <w:tcPr>
            <w:tcW w:w="1417" w:type="dxa"/>
          </w:tcPr>
          <w:p w:rsidR="003929AA" w:rsidRPr="00CA5325" w:rsidRDefault="004B425F" w:rsidP="00D76C93">
            <w:pPr>
              <w:spacing w:after="0" w:line="240" w:lineRule="auto"/>
              <w:jc w:val="right"/>
              <w:rPr>
                <w:rFonts w:ascii="Times New Roman" w:eastAsia="Times New Roman" w:hAnsi="Times New Roman"/>
                <w:b/>
                <w:sz w:val="18"/>
                <w:szCs w:val="18"/>
                <w:lang w:eastAsia="zh-CN"/>
              </w:rPr>
            </w:pPr>
            <w:r>
              <w:rPr>
                <w:rFonts w:ascii="Times New Roman" w:eastAsia="Times New Roman" w:hAnsi="Times New Roman"/>
                <w:b/>
                <w:sz w:val="18"/>
                <w:szCs w:val="18"/>
                <w:lang w:eastAsia="zh-CN"/>
              </w:rPr>
              <w:t>43.606,52</w:t>
            </w:r>
            <w:bookmarkStart w:id="1" w:name="_GoBack"/>
            <w:bookmarkEnd w:id="1"/>
          </w:p>
        </w:tc>
      </w:tr>
    </w:tbl>
    <w:p w:rsidR="003929AA" w:rsidRPr="00DC7E6B" w:rsidRDefault="003929AA" w:rsidP="003929AA">
      <w:pPr>
        <w:spacing w:before="120" w:after="120" w:line="276" w:lineRule="auto"/>
        <w:ind w:firstLine="567"/>
        <w:jc w:val="both"/>
        <w:rPr>
          <w:rFonts w:cs="Calibri"/>
          <w:b/>
          <w:sz w:val="24"/>
          <w:szCs w:val="24"/>
        </w:rPr>
      </w:pPr>
    </w:p>
    <w:p w:rsidR="007F4FA1" w:rsidRDefault="007F4FA1"/>
    <w:sectPr w:rsidR="007F4FA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FEF" w:rsidRDefault="00AE0FEF" w:rsidP="00D76C93">
      <w:pPr>
        <w:spacing w:after="0" w:line="240" w:lineRule="auto"/>
      </w:pPr>
      <w:r>
        <w:separator/>
      </w:r>
    </w:p>
  </w:endnote>
  <w:endnote w:type="continuationSeparator" w:id="0">
    <w:p w:rsidR="00AE0FEF" w:rsidRDefault="00AE0FEF" w:rsidP="00D7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C93" w:rsidRDefault="00D76C93">
    <w:pPr>
      <w:pStyle w:val="Corpodetexto"/>
      <w:spacing w:line="14" w:lineRule="auto"/>
      <w:rPr>
        <w:b w:val="0"/>
        <w:sz w:val="20"/>
      </w:rPr>
    </w:pPr>
    <w:r>
      <w:rPr>
        <w:b w:val="0"/>
        <w:noProof/>
        <w:sz w:val="20"/>
        <w:lang w:val="pt-BR" w:eastAsia="pt-BR"/>
      </w:rPr>
      <mc:AlternateContent>
        <mc:Choice Requires="wps">
          <w:drawing>
            <wp:anchor distT="0" distB="0" distL="0" distR="0" simplePos="0" relativeHeight="251662336" behindDoc="1" locked="0" layoutInCell="1" allowOverlap="1" wp14:anchorId="007CB417" wp14:editId="4B157A2C">
              <wp:simplePos x="0" y="0"/>
              <wp:positionH relativeFrom="page">
                <wp:posOffset>396951</wp:posOffset>
              </wp:positionH>
              <wp:positionV relativeFrom="page">
                <wp:posOffset>9459472</wp:posOffset>
              </wp:positionV>
              <wp:extent cx="5121275" cy="1111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1275" cy="111125"/>
                      </a:xfrm>
                      <a:prstGeom prst="rect">
                        <a:avLst/>
                      </a:prstGeom>
                    </wps:spPr>
                    <wps:txbx>
                      <w:txbxContent>
                        <w:p w:rsidR="00D76C93" w:rsidRDefault="00D76C93">
                          <w:pPr>
                            <w:spacing w:before="16"/>
                            <w:ind w:left="20"/>
                            <w:rPr>
                              <w:b/>
                              <w:sz w:val="12"/>
                            </w:rPr>
                          </w:pPr>
                        </w:p>
                      </w:txbxContent>
                    </wps:txbx>
                    <wps:bodyPr wrap="square" lIns="0" tIns="0" rIns="0" bIns="0" rtlCol="0">
                      <a:noAutofit/>
                    </wps:bodyPr>
                  </wps:wsp>
                </a:graphicData>
              </a:graphic>
            </wp:anchor>
          </w:drawing>
        </mc:Choice>
        <mc:Fallback>
          <w:pict>
            <v:shapetype w14:anchorId="007CB417" id="_x0000_t202" coordsize="21600,21600" o:spt="202" path="m,l,21600r21600,l21600,xe">
              <v:stroke joinstyle="miter"/>
              <v:path gradientshapeok="t" o:connecttype="rect"/>
            </v:shapetype>
            <v:shape id="Textbox 4" o:spid="_x0000_s1028" type="#_x0000_t202" style="position:absolute;margin-left:31.25pt;margin-top:744.85pt;width:403.25pt;height:8.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" filled="f" stroked="f">
              <v:path arrowok="t"/>
              <v:textbox inset="0,0,0,0">
                <w:txbxContent>
                  <w:p w:rsidR="00D76C93" w:rsidRDefault="00D76C93">
                    <w:pPr>
                      <w:spacing w:before="16"/>
                      <w:ind w:left="20"/>
                      <w:rPr>
                        <w:b/>
                        <w:sz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FEF" w:rsidRDefault="00AE0FEF" w:rsidP="00D76C93">
      <w:pPr>
        <w:spacing w:after="0" w:line="240" w:lineRule="auto"/>
      </w:pPr>
      <w:r>
        <w:separator/>
      </w:r>
    </w:p>
  </w:footnote>
  <w:footnote w:type="continuationSeparator" w:id="0">
    <w:p w:rsidR="00AE0FEF" w:rsidRDefault="00AE0FEF" w:rsidP="00D76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C93" w:rsidRDefault="00D76C93">
    <w:pPr>
      <w:pStyle w:val="Corpodetexto"/>
      <w:spacing w:line="14" w:lineRule="auto"/>
      <w:rPr>
        <w:b w:val="0"/>
        <w:sz w:val="20"/>
      </w:rPr>
    </w:pPr>
    <w:r>
      <w:rPr>
        <w:b w:val="0"/>
        <w:noProof/>
        <w:sz w:val="20"/>
        <w:lang w:val="pt-BR" w:eastAsia="pt-BR"/>
      </w:rPr>
      <mc:AlternateContent>
        <mc:Choice Requires="wps">
          <w:drawing>
            <wp:anchor distT="0" distB="0" distL="0" distR="0" simplePos="0" relativeHeight="251659264" behindDoc="1" locked="0" layoutInCell="1" allowOverlap="1" wp14:anchorId="18FDDEC6" wp14:editId="5E58124B">
              <wp:simplePos x="0" y="0"/>
              <wp:positionH relativeFrom="page">
                <wp:posOffset>1067206</wp:posOffset>
              </wp:positionH>
              <wp:positionV relativeFrom="page">
                <wp:posOffset>279473</wp:posOffset>
              </wp:positionV>
              <wp:extent cx="2081530" cy="6165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1530" cy="616585"/>
                      </a:xfrm>
                      <a:prstGeom prst="rect">
                        <a:avLst/>
                      </a:prstGeom>
                    </wps:spPr>
                    <wps:txbx>
                      <w:txbxContent>
                        <w:p w:rsidR="00D76C93" w:rsidRDefault="00D76C93">
                          <w:pPr>
                            <w:pStyle w:val="Corpodetexto"/>
                            <w:spacing w:before="87"/>
                            <w:ind w:left="20"/>
                          </w:pPr>
                        </w:p>
                      </w:txbxContent>
                    </wps:txbx>
                    <wps:bodyPr wrap="square" lIns="0" tIns="0" rIns="0" bIns="0" rtlCol="0">
                      <a:noAutofit/>
                    </wps:bodyPr>
                  </wps:wsp>
                </a:graphicData>
              </a:graphic>
            </wp:anchor>
          </w:drawing>
        </mc:Choice>
        <mc:Fallback>
          <w:pict>
            <v:shapetype w14:anchorId="18FDDEC6" id="_x0000_t202" coordsize="21600,21600" o:spt="202" path="m,l,21600r21600,l21600,xe">
              <v:stroke joinstyle="miter"/>
              <v:path gradientshapeok="t" o:connecttype="rect"/>
            </v:shapetype>
            <v:shape id="Textbox 1" o:spid="_x0000_s1026" type="#_x0000_t202" style="position:absolute;margin-left:84.05pt;margin-top:22pt;width:163.9pt;height:48.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" filled="f" stroked="f">
              <v:path arrowok="t"/>
              <v:textbox inset="0,0,0,0">
                <w:txbxContent>
                  <w:p w:rsidR="00D76C93" w:rsidRDefault="00D76C93">
                    <w:pPr>
                      <w:pStyle w:val="Corpodetexto"/>
                      <w:spacing w:before="87"/>
                      <w:ind w:left="20"/>
                    </w:pPr>
                  </w:p>
                </w:txbxContent>
              </v:textbox>
              <w10:wrap anchorx="page" anchory="page"/>
            </v:shape>
          </w:pict>
        </mc:Fallback>
      </mc:AlternateContent>
    </w:r>
    <w:r>
      <w:rPr>
        <w:b w:val="0"/>
        <w:noProof/>
        <w:sz w:val="20"/>
        <w:lang w:val="pt-BR" w:eastAsia="pt-BR"/>
      </w:rPr>
      <mc:AlternateContent>
        <mc:Choice Requires="wps">
          <w:drawing>
            <wp:anchor distT="0" distB="0" distL="0" distR="0" simplePos="0" relativeHeight="251661312" behindDoc="1" locked="0" layoutInCell="1" allowOverlap="1" wp14:anchorId="7E1C7994" wp14:editId="257123F2">
              <wp:simplePos x="0" y="0"/>
              <wp:positionH relativeFrom="page">
                <wp:posOffset>4072839</wp:posOffset>
              </wp:positionH>
              <wp:positionV relativeFrom="page">
                <wp:posOffset>756790</wp:posOffset>
              </wp:positionV>
              <wp:extent cx="64071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715" cy="139065"/>
                      </a:xfrm>
                      <a:prstGeom prst="rect">
                        <a:avLst/>
                      </a:prstGeom>
                    </wps:spPr>
                    <wps:txbx>
                      <w:txbxContent>
                        <w:p w:rsidR="00D76C93" w:rsidRDefault="00D76C93">
                          <w:pPr>
                            <w:pStyle w:val="Corpodetexto"/>
                            <w:spacing w:before="14"/>
                            <w:ind w:left="20"/>
                          </w:pPr>
                        </w:p>
                      </w:txbxContent>
                    </wps:txbx>
                    <wps:bodyPr wrap="square" lIns="0" tIns="0" rIns="0" bIns="0" rtlCol="0">
                      <a:noAutofit/>
                    </wps:bodyPr>
                  </wps:wsp>
                </a:graphicData>
              </a:graphic>
            </wp:anchor>
          </w:drawing>
        </mc:Choice>
        <mc:Fallback>
          <w:pict>
            <v:shape w14:anchorId="7E1C7994" id="Textbox 3" o:spid="_x0000_s1027" type="#_x0000_t202" style="position:absolute;margin-left:320.7pt;margin-top:59.6pt;width:50.45pt;height:10.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" filled="f" stroked="f">
              <v:path arrowok="t"/>
              <v:textbox inset="0,0,0,0">
                <w:txbxContent>
                  <w:p w:rsidR="00D76C93" w:rsidRDefault="00D76C93">
                    <w:pPr>
                      <w:pStyle w:val="Corpodetexto"/>
                      <w:spacing w:before="14"/>
                      <w:ind w:left="20"/>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9AA"/>
    <w:rsid w:val="003929AA"/>
    <w:rsid w:val="004B425F"/>
    <w:rsid w:val="006952C2"/>
    <w:rsid w:val="007F4FA1"/>
    <w:rsid w:val="00AE0FEF"/>
    <w:rsid w:val="00D76C93"/>
    <w:rsid w:val="00EF13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E9013"/>
  <w15:chartTrackingRefBased/>
  <w15:docId w15:val="{BFBEDC35-4192-4326-87D4-BE7CB1C4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9AA"/>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D76C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76C93"/>
    <w:pPr>
      <w:widowControl w:val="0"/>
      <w:autoSpaceDE w:val="0"/>
      <w:autoSpaceDN w:val="0"/>
      <w:spacing w:after="0" w:line="240" w:lineRule="auto"/>
    </w:pPr>
    <w:rPr>
      <w:rFonts w:ascii="Arial" w:eastAsia="Arial" w:hAnsi="Arial" w:cs="Arial"/>
      <w:b/>
      <w:bCs/>
      <w:sz w:val="16"/>
      <w:szCs w:val="16"/>
      <w:lang w:val="pt-PT"/>
    </w:rPr>
  </w:style>
  <w:style w:type="character" w:customStyle="1" w:styleId="CorpodetextoChar">
    <w:name w:val="Corpo de texto Char"/>
    <w:basedOn w:val="Fontepargpadro"/>
    <w:link w:val="Corpodetexto"/>
    <w:uiPriority w:val="1"/>
    <w:rsid w:val="00D76C93"/>
    <w:rPr>
      <w:rFonts w:ascii="Arial" w:eastAsia="Arial" w:hAnsi="Arial" w:cs="Arial"/>
      <w:b/>
      <w:bCs/>
      <w:sz w:val="16"/>
      <w:szCs w:val="16"/>
      <w:lang w:val="pt-PT"/>
    </w:rPr>
  </w:style>
  <w:style w:type="paragraph" w:customStyle="1" w:styleId="TableParagraph">
    <w:name w:val="Table Paragraph"/>
    <w:basedOn w:val="Normal"/>
    <w:uiPriority w:val="1"/>
    <w:qFormat/>
    <w:rsid w:val="00D76C93"/>
    <w:pPr>
      <w:widowControl w:val="0"/>
      <w:autoSpaceDE w:val="0"/>
      <w:autoSpaceDN w:val="0"/>
      <w:spacing w:before="15" w:after="0" w:line="240" w:lineRule="auto"/>
      <w:jc w:val="right"/>
    </w:pPr>
    <w:rPr>
      <w:rFonts w:ascii="Arial" w:eastAsia="Arial" w:hAnsi="Arial" w:cs="Arial"/>
      <w:lang w:val="pt-PT"/>
    </w:rPr>
  </w:style>
  <w:style w:type="paragraph" w:styleId="Cabealho">
    <w:name w:val="header"/>
    <w:basedOn w:val="Normal"/>
    <w:link w:val="CabealhoChar"/>
    <w:uiPriority w:val="99"/>
    <w:unhideWhenUsed/>
    <w:rsid w:val="00D76C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6C93"/>
    <w:rPr>
      <w:rFonts w:ascii="Calibri" w:eastAsia="Calibri" w:hAnsi="Calibri" w:cs="Times New Roman"/>
    </w:rPr>
  </w:style>
  <w:style w:type="paragraph" w:styleId="Rodap">
    <w:name w:val="footer"/>
    <w:basedOn w:val="Normal"/>
    <w:link w:val="RodapChar"/>
    <w:uiPriority w:val="99"/>
    <w:unhideWhenUsed/>
    <w:rsid w:val="00D76C93"/>
    <w:pPr>
      <w:tabs>
        <w:tab w:val="center" w:pos="4252"/>
        <w:tab w:val="right" w:pos="8504"/>
      </w:tabs>
      <w:spacing w:after="0" w:line="240" w:lineRule="auto"/>
    </w:pPr>
  </w:style>
  <w:style w:type="character" w:customStyle="1" w:styleId="RodapChar">
    <w:name w:val="Rodapé Char"/>
    <w:basedOn w:val="Fontepargpadro"/>
    <w:link w:val="Rodap"/>
    <w:uiPriority w:val="99"/>
    <w:rsid w:val="00D76C93"/>
    <w:rPr>
      <w:rFonts w:ascii="Calibri" w:eastAsia="Calibri" w:hAnsi="Calibri" w:cs="Times New Roman"/>
    </w:rPr>
  </w:style>
  <w:style w:type="paragraph" w:styleId="Textodebalo">
    <w:name w:val="Balloon Text"/>
    <w:basedOn w:val="Normal"/>
    <w:link w:val="TextodebaloChar"/>
    <w:uiPriority w:val="99"/>
    <w:semiHidden/>
    <w:unhideWhenUsed/>
    <w:rsid w:val="004B425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B425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1927</Words>
  <Characters>10406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4</cp:revision>
  <cp:lastPrinted>2026-03-30T18:38:00Z</cp:lastPrinted>
  <dcterms:created xsi:type="dcterms:W3CDTF">2026-03-30T18:15:00Z</dcterms:created>
  <dcterms:modified xsi:type="dcterms:W3CDTF">2026-03-30T18:39:00Z</dcterms:modified>
</cp:coreProperties>
</file>