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00A87E57" w:rsidR="004F2917" w:rsidRPr="00105375" w:rsidRDefault="008D6665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7A006F12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F292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62FA2CFB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8D6665">
              <w:rPr>
                <w:rFonts w:ascii="Arial" w:hAnsi="Arial" w:cs="Arial"/>
              </w:rPr>
              <w:t>22</w:t>
            </w:r>
            <w:r w:rsidR="006063BF">
              <w:rPr>
                <w:rFonts w:ascii="Arial" w:hAnsi="Arial" w:cs="Arial"/>
              </w:rPr>
              <w:t>.0</w:t>
            </w:r>
            <w:r w:rsidR="009B6758">
              <w:rPr>
                <w:rFonts w:ascii="Arial" w:hAnsi="Arial" w:cs="Arial"/>
              </w:rPr>
              <w:t>4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1A288C1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A001" w14:textId="49252C0F" w:rsidR="00AD139C" w:rsidRPr="00AD139C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665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37A7" w14:textId="037F92EF" w:rsidR="008D6665" w:rsidRPr="008D6665" w:rsidRDefault="008D6665" w:rsidP="008D66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84DB" w14:textId="77777777" w:rsidR="00AD139C" w:rsidRDefault="008D6665" w:rsidP="008D6665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8D6665">
              <w:rPr>
                <w:rFonts w:ascii="Arial" w:hAnsi="Arial" w:cs="Arial"/>
              </w:rPr>
              <w:t>PROJETO DE LEI Nº 3.138, AUTORIZA O PODER EXECUTIVO MUNICIPAL A ABRIR UM CRÉDITO SUPLEMENTAR COM INCLUSÃO DE RUBRICA, NO VALOR DE R$ 25.000,00.</w:t>
            </w:r>
          </w:p>
          <w:p w14:paraId="41CBF415" w14:textId="5B037AD6" w:rsidR="008D6665" w:rsidRPr="006063BF" w:rsidRDefault="008D6665" w:rsidP="008D6665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B17B" w14:textId="107AA8A4" w:rsidR="00AD139C" w:rsidRPr="00AD139C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Somente leitura</w:t>
            </w:r>
          </w:p>
        </w:tc>
      </w:tr>
      <w:tr w:rsidR="00AD139C" w:rsidRPr="006063BF" w14:paraId="106137F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1C0A" w14:textId="28FF381B" w:rsidR="00AD139C" w:rsidRPr="006063BF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6665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3.139,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5F69" w14:textId="302282DF" w:rsidR="00AD139C" w:rsidRPr="006063BF" w:rsidRDefault="008D6665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8D6665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0654" w14:textId="172DF66C" w:rsidR="00AD139C" w:rsidRPr="006063BF" w:rsidRDefault="008D6665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8D6665">
              <w:rPr>
                <w:rFonts w:ascii="Arial" w:hAnsi="Arial" w:cs="Arial"/>
              </w:rPr>
              <w:t>que DISPÕE SOBRE A CONCESSÃO DE SUBSÍDIO PARA O TRANSPORTE DE ESTUDANTES DA MODALIDADE PRESENCIAL DO ENSINO SUPERIOR E ENSINO TÉCNICO NO EXERCÍCIO DE 2026 E DÁ OUTRAS PROVIDÊNCIAS.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8D6C" w14:textId="06A3BF40" w:rsidR="00AD139C" w:rsidRPr="00AD139C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AD139C" w:rsidRPr="006063BF" w14:paraId="075DDC8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A234" w14:textId="335D4404" w:rsidR="00AD139C" w:rsidRPr="006063BF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A432" w14:textId="3F7F8872" w:rsidR="00AD139C" w:rsidRPr="006063BF" w:rsidRDefault="008D6665" w:rsidP="00AD13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Eduardo Pereira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5BBA" w14:textId="77777777" w:rsidR="008D6665" w:rsidRPr="008D6665" w:rsidRDefault="008D6665" w:rsidP="008D6665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8D6665">
              <w:rPr>
                <w:rFonts w:ascii="Arial" w:hAnsi="Arial" w:cs="Arial"/>
              </w:rPr>
              <w:t>indicação ao Senhor Prefeito Municipal, que estude a viabilidade de que seja denominada a via pública sem nome, localizada entre as ruas General Osório e Venâncio Aires, com o seguinte nome:</w:t>
            </w:r>
          </w:p>
          <w:p w14:paraId="309FDD05" w14:textId="73911F0D" w:rsidR="00AD139C" w:rsidRPr="006063BF" w:rsidRDefault="008D6665" w:rsidP="008D6665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8D6665">
              <w:rPr>
                <w:rFonts w:ascii="Arial" w:hAnsi="Arial" w:cs="Arial"/>
              </w:rPr>
              <w:t>“Travessa Alameda Missionário Juarez do Nascimento Lara”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CDE6" w14:textId="69ACEDA8" w:rsidR="00AD139C" w:rsidRPr="00AD139C" w:rsidRDefault="008D6665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AD139C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AD139C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A64CE9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FD3"/>
    <w:rsid w:val="009C767A"/>
    <w:rsid w:val="009D0A28"/>
    <w:rsid w:val="009D36D8"/>
    <w:rsid w:val="009E3B91"/>
    <w:rsid w:val="009E5B11"/>
    <w:rsid w:val="009E6CFE"/>
    <w:rsid w:val="009F2928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5003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118</cp:revision>
  <cp:lastPrinted>2026-02-04T15:48:00Z</cp:lastPrinted>
  <dcterms:created xsi:type="dcterms:W3CDTF">2024-02-19T11:33:00Z</dcterms:created>
  <dcterms:modified xsi:type="dcterms:W3CDTF">2026-05-08T15:40:00Z</dcterms:modified>
</cp:coreProperties>
</file>