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BB0DEF" w14:textId="77777777" w:rsidR="00F423A8" w:rsidRDefault="00F423A8" w:rsidP="00F423A8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w:drawing>
          <wp:inline distT="0" distB="0" distL="0" distR="0" wp14:anchorId="656EEC71" wp14:editId="6B71A0C3">
            <wp:extent cx="6029325" cy="914400"/>
            <wp:effectExtent l="0" t="0" r="9525" b="0"/>
            <wp:docPr id="1274295628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9325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F98A148" w14:textId="432023BF" w:rsidR="00576821" w:rsidRDefault="00F423A8" w:rsidP="00576821">
      <w:pPr>
        <w:jc w:val="both"/>
        <w:rPr>
          <w:rFonts w:ascii="Arial" w:hAnsi="Arial" w:cs="Arial"/>
          <w:sz w:val="28"/>
          <w:szCs w:val="28"/>
        </w:rPr>
      </w:pPr>
      <w:r w:rsidRPr="007D0740">
        <w:rPr>
          <w:rFonts w:ascii="Arial" w:hAnsi="Arial" w:cs="Arial"/>
          <w:sz w:val="28"/>
          <w:szCs w:val="28"/>
        </w:rPr>
        <w:t>Ata 1</w:t>
      </w:r>
      <w:r w:rsidR="00576821">
        <w:rPr>
          <w:rFonts w:ascii="Arial" w:hAnsi="Arial" w:cs="Arial"/>
          <w:sz w:val="28"/>
          <w:szCs w:val="28"/>
        </w:rPr>
        <w:t>5</w:t>
      </w:r>
      <w:r w:rsidRPr="007D0740">
        <w:rPr>
          <w:rFonts w:ascii="Arial" w:hAnsi="Arial" w:cs="Arial"/>
          <w:sz w:val="28"/>
          <w:szCs w:val="28"/>
        </w:rPr>
        <w:t xml:space="preserve">/2026 – No dia </w:t>
      </w:r>
      <w:r w:rsidR="00576821">
        <w:rPr>
          <w:rFonts w:ascii="Arial" w:hAnsi="Arial" w:cs="Arial"/>
          <w:sz w:val="28"/>
          <w:szCs w:val="28"/>
        </w:rPr>
        <w:t>03</w:t>
      </w:r>
      <w:r w:rsidRPr="007D0740">
        <w:rPr>
          <w:rFonts w:ascii="Arial" w:hAnsi="Arial" w:cs="Arial"/>
          <w:sz w:val="28"/>
          <w:szCs w:val="28"/>
        </w:rPr>
        <w:t xml:space="preserve"> do mês de </w:t>
      </w:r>
      <w:r w:rsidR="00244E3F" w:rsidRPr="007D0740">
        <w:rPr>
          <w:rFonts w:ascii="Arial" w:hAnsi="Arial" w:cs="Arial"/>
          <w:sz w:val="28"/>
          <w:szCs w:val="28"/>
        </w:rPr>
        <w:t xml:space="preserve">setembro </w:t>
      </w:r>
      <w:r w:rsidRPr="007D0740">
        <w:rPr>
          <w:rFonts w:ascii="Arial" w:hAnsi="Arial" w:cs="Arial"/>
          <w:sz w:val="28"/>
          <w:szCs w:val="28"/>
        </w:rPr>
        <w:t>do ano de dois mil e vinte e seis, às 9 horas, foi realizada a Sessão Ordinária do Poder Legislativo de Porto Xavier</w:t>
      </w:r>
      <w:r w:rsidR="00576821">
        <w:rPr>
          <w:rFonts w:ascii="Arial" w:hAnsi="Arial" w:cs="Arial"/>
          <w:sz w:val="28"/>
          <w:szCs w:val="28"/>
        </w:rPr>
        <w:t xml:space="preserve">, </w:t>
      </w:r>
      <w:r w:rsidRPr="007D0740">
        <w:rPr>
          <w:rFonts w:ascii="Arial" w:hAnsi="Arial" w:cs="Arial"/>
          <w:sz w:val="28"/>
          <w:szCs w:val="28"/>
        </w:rPr>
        <w:t xml:space="preserve">presidida pelo vereador Elder </w:t>
      </w:r>
      <w:r w:rsidR="00D43DEE" w:rsidRPr="007D0740">
        <w:rPr>
          <w:rFonts w:ascii="Arial" w:hAnsi="Arial" w:cs="Arial"/>
          <w:sz w:val="28"/>
          <w:szCs w:val="28"/>
        </w:rPr>
        <w:t xml:space="preserve">W. </w:t>
      </w:r>
      <w:r w:rsidRPr="007D0740">
        <w:rPr>
          <w:rFonts w:ascii="Arial" w:hAnsi="Arial" w:cs="Arial"/>
          <w:sz w:val="28"/>
          <w:szCs w:val="28"/>
        </w:rPr>
        <w:t>Schropfer e secretario vereador Cleomar Trachynski e com a presença dos Vereadores: Luis Jeroni Krewer, Eduardo Pereira, Jandir Della Flora, Orides Pavéglio, Paulo Zilli, Eliomar Kretschmer e Edemar Engroff. O Senhor Presidente deu por aberta a Sessão Ordinária e passou a Secretário a Ordem do Dia para fazer a leitura. Convidou o vereador Eduardo Pereira para fazer a leitura do texto bíblico. A seguir foi lido pelo Secretário a Ata Nº 1</w:t>
      </w:r>
      <w:r w:rsidRPr="007D0740">
        <w:rPr>
          <w:rFonts w:ascii="Arial" w:hAnsi="Arial" w:cs="Arial"/>
          <w:sz w:val="28"/>
          <w:szCs w:val="28"/>
        </w:rPr>
        <w:t>4</w:t>
      </w:r>
      <w:r w:rsidRPr="007D0740">
        <w:rPr>
          <w:rFonts w:ascii="Arial" w:hAnsi="Arial" w:cs="Arial"/>
          <w:sz w:val="28"/>
          <w:szCs w:val="28"/>
        </w:rPr>
        <w:t>/2026,</w:t>
      </w:r>
      <w:r w:rsidRPr="007D0740">
        <w:rPr>
          <w:rFonts w:ascii="Arial" w:hAnsi="Arial" w:cs="Arial"/>
          <w:sz w:val="28"/>
          <w:szCs w:val="28"/>
        </w:rPr>
        <w:t xml:space="preserve"> colocada em votação foi aprovada por unanimidade de votos</w:t>
      </w:r>
      <w:r w:rsidR="007D0740" w:rsidRPr="007D0740">
        <w:rPr>
          <w:rFonts w:ascii="Arial" w:hAnsi="Arial" w:cs="Arial"/>
          <w:sz w:val="28"/>
          <w:szCs w:val="28"/>
        </w:rPr>
        <w:t xml:space="preserve">. </w:t>
      </w:r>
      <w:r w:rsidR="00754FC5" w:rsidRPr="007D0740">
        <w:rPr>
          <w:rFonts w:ascii="Arial" w:hAnsi="Arial" w:cs="Arial"/>
          <w:sz w:val="28"/>
          <w:szCs w:val="28"/>
        </w:rPr>
        <w:t>P</w:t>
      </w:r>
      <w:r w:rsidR="00003B24" w:rsidRPr="007D0740">
        <w:rPr>
          <w:rFonts w:ascii="Arial" w:hAnsi="Arial" w:cs="Arial"/>
          <w:sz w:val="28"/>
          <w:szCs w:val="28"/>
        </w:rPr>
        <w:t xml:space="preserve">rojeto de Lei </w:t>
      </w:r>
      <w:r w:rsidR="00754FC5" w:rsidRPr="007D0740">
        <w:rPr>
          <w:rFonts w:ascii="Arial" w:hAnsi="Arial" w:cs="Arial"/>
          <w:sz w:val="28"/>
          <w:szCs w:val="28"/>
        </w:rPr>
        <w:t>º 3.161</w:t>
      </w:r>
      <w:r w:rsidR="00754FC5" w:rsidRPr="007D0740">
        <w:rPr>
          <w:rFonts w:ascii="Arial" w:hAnsi="Arial" w:cs="Arial"/>
          <w:sz w:val="28"/>
          <w:szCs w:val="28"/>
        </w:rPr>
        <w:t xml:space="preserve"> que </w:t>
      </w:r>
      <w:r w:rsidR="00CE4C0F" w:rsidRPr="007D0740">
        <w:rPr>
          <w:rFonts w:ascii="Arial" w:hAnsi="Arial" w:cs="Arial"/>
          <w:sz w:val="28"/>
          <w:szCs w:val="28"/>
        </w:rPr>
        <w:t>a</w:t>
      </w:r>
      <w:r w:rsidR="00754FC5" w:rsidRPr="007D0740">
        <w:rPr>
          <w:rFonts w:ascii="Arial" w:hAnsi="Arial" w:cs="Arial"/>
          <w:sz w:val="28"/>
          <w:szCs w:val="28"/>
        </w:rPr>
        <w:t>utoriza a contratação temporária de excepcional interesse público e dá outras providências. (uma auxiliar de serviços gerais)</w:t>
      </w:r>
      <w:r w:rsidR="00CE4C0F" w:rsidRPr="007D0740">
        <w:rPr>
          <w:rFonts w:ascii="Arial" w:hAnsi="Arial" w:cs="Arial"/>
          <w:sz w:val="28"/>
          <w:szCs w:val="28"/>
        </w:rPr>
        <w:t>, colocado em votação foi aprovado p</w:t>
      </w:r>
      <w:r w:rsidR="00003B24" w:rsidRPr="007D0740">
        <w:rPr>
          <w:rFonts w:ascii="Arial" w:hAnsi="Arial" w:cs="Arial"/>
          <w:sz w:val="28"/>
          <w:szCs w:val="28"/>
        </w:rPr>
        <w:t>or 5 votos favoráveis, 1 abstenção do ver. Jandir Della-Flora e 2 votos contrários dos veadores Paulo Zilli e Edemar Engroff</w:t>
      </w:r>
      <w:r w:rsidR="007D0740" w:rsidRPr="007D0740">
        <w:rPr>
          <w:rFonts w:ascii="Arial" w:hAnsi="Arial" w:cs="Arial"/>
          <w:sz w:val="28"/>
          <w:szCs w:val="28"/>
        </w:rPr>
        <w:t xml:space="preserve">. </w:t>
      </w:r>
      <w:r w:rsidR="00CE4C0F" w:rsidRPr="007D0740">
        <w:rPr>
          <w:rFonts w:ascii="Arial" w:hAnsi="Arial" w:cs="Arial"/>
          <w:sz w:val="28"/>
          <w:szCs w:val="28"/>
        </w:rPr>
        <w:t xml:space="preserve"> Projeto de Lei </w:t>
      </w:r>
      <w:r w:rsidR="00754FC5" w:rsidRPr="007D0740">
        <w:rPr>
          <w:rFonts w:ascii="Arial" w:hAnsi="Arial" w:cs="Arial"/>
          <w:sz w:val="28"/>
          <w:szCs w:val="28"/>
        </w:rPr>
        <w:t>Nº 3.162</w:t>
      </w:r>
      <w:r w:rsidR="00CE4C0F" w:rsidRPr="007D0740">
        <w:rPr>
          <w:rFonts w:ascii="Arial" w:hAnsi="Arial" w:cs="Arial"/>
          <w:sz w:val="28"/>
          <w:szCs w:val="28"/>
        </w:rPr>
        <w:t xml:space="preserve"> que r</w:t>
      </w:r>
      <w:r w:rsidR="00754FC5" w:rsidRPr="007D0740">
        <w:rPr>
          <w:rFonts w:ascii="Arial" w:hAnsi="Arial" w:cs="Arial"/>
          <w:sz w:val="28"/>
          <w:szCs w:val="28"/>
        </w:rPr>
        <w:t xml:space="preserve">egulamenta, no âmbito do município de Porto Xavier/RS, a </w:t>
      </w:r>
      <w:r w:rsidR="00576821">
        <w:rPr>
          <w:rFonts w:ascii="Arial" w:hAnsi="Arial" w:cs="Arial"/>
          <w:sz w:val="28"/>
          <w:szCs w:val="28"/>
        </w:rPr>
        <w:t>L</w:t>
      </w:r>
      <w:r w:rsidR="00754FC5" w:rsidRPr="007D0740">
        <w:rPr>
          <w:rFonts w:ascii="Arial" w:hAnsi="Arial" w:cs="Arial"/>
          <w:sz w:val="28"/>
          <w:szCs w:val="28"/>
        </w:rPr>
        <w:t xml:space="preserve">ei </w:t>
      </w:r>
      <w:r w:rsidR="00576821">
        <w:rPr>
          <w:rFonts w:ascii="Arial" w:hAnsi="Arial" w:cs="Arial"/>
          <w:sz w:val="28"/>
          <w:szCs w:val="28"/>
        </w:rPr>
        <w:t>F</w:t>
      </w:r>
      <w:r w:rsidR="00754FC5" w:rsidRPr="007D0740">
        <w:rPr>
          <w:rFonts w:ascii="Arial" w:hAnsi="Arial" w:cs="Arial"/>
          <w:sz w:val="28"/>
          <w:szCs w:val="28"/>
        </w:rPr>
        <w:t>ederal nº 12.846, de 1º de agosto de 2013, que dispõe sobre a responsabilização administrativa e civil de pessoas jurídicas pela prática de atos contra a administração pública.</w:t>
      </w:r>
      <w:r w:rsidR="00CE4C0F" w:rsidRPr="007D0740">
        <w:rPr>
          <w:rFonts w:ascii="Arial" w:hAnsi="Arial" w:cs="Arial"/>
          <w:sz w:val="28"/>
          <w:szCs w:val="28"/>
        </w:rPr>
        <w:t xml:space="preserve"> </w:t>
      </w:r>
      <w:r w:rsidR="00003B24" w:rsidRPr="007D0740">
        <w:rPr>
          <w:rFonts w:ascii="Arial" w:hAnsi="Arial" w:cs="Arial"/>
          <w:sz w:val="28"/>
          <w:szCs w:val="28"/>
        </w:rPr>
        <w:t xml:space="preserve">colocado em votação foi aprovado por </w:t>
      </w:r>
      <w:r w:rsidR="007D0740" w:rsidRPr="007D0740">
        <w:rPr>
          <w:rFonts w:ascii="Arial" w:hAnsi="Arial" w:cs="Arial"/>
          <w:sz w:val="28"/>
          <w:szCs w:val="28"/>
        </w:rPr>
        <w:t xml:space="preserve">unanimidade de votos. </w:t>
      </w:r>
      <w:r w:rsidR="00754FC5" w:rsidRPr="007D0740">
        <w:rPr>
          <w:rFonts w:ascii="Arial" w:hAnsi="Arial" w:cs="Arial"/>
          <w:sz w:val="28"/>
          <w:szCs w:val="28"/>
        </w:rPr>
        <w:t>P</w:t>
      </w:r>
      <w:r w:rsidR="00CE4C0F" w:rsidRPr="007D0740">
        <w:rPr>
          <w:rFonts w:ascii="Arial" w:hAnsi="Arial" w:cs="Arial"/>
          <w:sz w:val="28"/>
          <w:szCs w:val="28"/>
        </w:rPr>
        <w:t>rojeto</w:t>
      </w:r>
      <w:r w:rsidR="00754FC5" w:rsidRPr="007D0740">
        <w:rPr>
          <w:rFonts w:ascii="Arial" w:hAnsi="Arial" w:cs="Arial"/>
          <w:sz w:val="28"/>
          <w:szCs w:val="28"/>
        </w:rPr>
        <w:t xml:space="preserve"> </w:t>
      </w:r>
      <w:r w:rsidR="00CE4C0F" w:rsidRPr="007D0740">
        <w:rPr>
          <w:rFonts w:ascii="Arial" w:hAnsi="Arial" w:cs="Arial"/>
          <w:sz w:val="28"/>
          <w:szCs w:val="28"/>
        </w:rPr>
        <w:t xml:space="preserve">de </w:t>
      </w:r>
      <w:r w:rsidR="00754FC5" w:rsidRPr="007D0740">
        <w:rPr>
          <w:rFonts w:ascii="Arial" w:hAnsi="Arial" w:cs="Arial"/>
          <w:sz w:val="28"/>
          <w:szCs w:val="28"/>
        </w:rPr>
        <w:t>L</w:t>
      </w:r>
      <w:r w:rsidR="00CE4C0F" w:rsidRPr="007D0740">
        <w:rPr>
          <w:rFonts w:ascii="Arial" w:hAnsi="Arial" w:cs="Arial"/>
          <w:sz w:val="28"/>
          <w:szCs w:val="28"/>
        </w:rPr>
        <w:t>ei</w:t>
      </w:r>
      <w:r w:rsidR="00754FC5" w:rsidRPr="007D0740">
        <w:rPr>
          <w:rFonts w:ascii="Arial" w:hAnsi="Arial" w:cs="Arial"/>
          <w:sz w:val="28"/>
          <w:szCs w:val="28"/>
        </w:rPr>
        <w:t xml:space="preserve"> Nº 3.163</w:t>
      </w:r>
      <w:r w:rsidR="00CE4C0F" w:rsidRPr="007D0740">
        <w:rPr>
          <w:rFonts w:ascii="Arial" w:hAnsi="Arial" w:cs="Arial"/>
          <w:sz w:val="28"/>
          <w:szCs w:val="28"/>
        </w:rPr>
        <w:t xml:space="preserve"> que </w:t>
      </w:r>
      <w:r w:rsidR="00754FC5" w:rsidRPr="007D0740">
        <w:rPr>
          <w:rFonts w:ascii="Arial" w:hAnsi="Arial" w:cs="Arial"/>
          <w:sz w:val="28"/>
          <w:szCs w:val="28"/>
        </w:rPr>
        <w:t>autoriza a contratação temporária de excepcional interesse público e dá outras providências. (auxiliar de serviços gerais)</w:t>
      </w:r>
      <w:r w:rsidR="00CE4C0F" w:rsidRPr="007D0740">
        <w:rPr>
          <w:rFonts w:ascii="Arial" w:hAnsi="Arial" w:cs="Arial"/>
          <w:sz w:val="28"/>
          <w:szCs w:val="28"/>
        </w:rPr>
        <w:t xml:space="preserve">, </w:t>
      </w:r>
      <w:r w:rsidR="007D0740" w:rsidRPr="007D0740">
        <w:rPr>
          <w:rFonts w:ascii="Arial" w:hAnsi="Arial" w:cs="Arial"/>
          <w:sz w:val="28"/>
          <w:szCs w:val="28"/>
        </w:rPr>
        <w:t>colocado em votação foi aprovado por 5 votos favoráveis, 1 abstenção do ver. Jandir Della-Flora e 2 votos contrários dos veadores Paulo Zilli e Edemar Engroff</w:t>
      </w:r>
      <w:r w:rsidR="007D0740" w:rsidRPr="007D0740">
        <w:rPr>
          <w:rFonts w:ascii="Arial" w:hAnsi="Arial" w:cs="Arial"/>
          <w:sz w:val="28"/>
          <w:szCs w:val="28"/>
        </w:rPr>
        <w:t xml:space="preserve">. </w:t>
      </w:r>
      <w:r w:rsidR="00CE4C0F" w:rsidRPr="007D0740">
        <w:rPr>
          <w:rFonts w:ascii="Arial" w:hAnsi="Arial" w:cs="Arial"/>
          <w:sz w:val="28"/>
          <w:szCs w:val="28"/>
        </w:rPr>
        <w:t xml:space="preserve"> </w:t>
      </w:r>
      <w:r w:rsidR="00003B24" w:rsidRPr="007D0740">
        <w:rPr>
          <w:rFonts w:ascii="Arial" w:hAnsi="Arial" w:cs="Arial"/>
          <w:sz w:val="28"/>
          <w:szCs w:val="28"/>
        </w:rPr>
        <w:t>Projeto de Lei</w:t>
      </w:r>
      <w:r w:rsidR="00754FC5" w:rsidRPr="007D0740">
        <w:rPr>
          <w:rFonts w:ascii="Arial" w:hAnsi="Arial" w:cs="Arial"/>
          <w:sz w:val="28"/>
          <w:szCs w:val="28"/>
        </w:rPr>
        <w:t xml:space="preserve"> </w:t>
      </w:r>
      <w:r w:rsidR="00003B24" w:rsidRPr="007D0740">
        <w:rPr>
          <w:rFonts w:ascii="Arial" w:hAnsi="Arial" w:cs="Arial"/>
          <w:sz w:val="28"/>
          <w:szCs w:val="28"/>
        </w:rPr>
        <w:t>n</w:t>
      </w:r>
      <w:r w:rsidR="00754FC5" w:rsidRPr="007D0740">
        <w:rPr>
          <w:rFonts w:ascii="Arial" w:hAnsi="Arial" w:cs="Arial"/>
          <w:sz w:val="28"/>
          <w:szCs w:val="28"/>
        </w:rPr>
        <w:t>º 3.165</w:t>
      </w:r>
      <w:r w:rsidR="00CE4C0F" w:rsidRPr="007D0740">
        <w:rPr>
          <w:rFonts w:ascii="Arial" w:hAnsi="Arial" w:cs="Arial"/>
          <w:sz w:val="28"/>
          <w:szCs w:val="28"/>
        </w:rPr>
        <w:t xml:space="preserve"> que a</w:t>
      </w:r>
      <w:r w:rsidR="00754FC5" w:rsidRPr="007D0740">
        <w:rPr>
          <w:rFonts w:ascii="Arial" w:hAnsi="Arial" w:cs="Arial"/>
          <w:sz w:val="28"/>
          <w:szCs w:val="28"/>
        </w:rPr>
        <w:t xml:space="preserve">utoriza a contratação temporária de excepcional interesse público e dá outras </w:t>
      </w:r>
      <w:r w:rsidR="00CE4C0F" w:rsidRPr="007D0740">
        <w:rPr>
          <w:rFonts w:ascii="Arial" w:hAnsi="Arial" w:cs="Arial"/>
          <w:sz w:val="28"/>
          <w:szCs w:val="28"/>
        </w:rPr>
        <w:t>providências. (</w:t>
      </w:r>
      <w:r w:rsidR="00754FC5" w:rsidRPr="007D0740">
        <w:rPr>
          <w:rFonts w:ascii="Arial" w:hAnsi="Arial" w:cs="Arial"/>
          <w:sz w:val="28"/>
          <w:szCs w:val="28"/>
        </w:rPr>
        <w:t xml:space="preserve">professor de educação infantil – área </w:t>
      </w:r>
      <w:r w:rsidR="00576821">
        <w:rPr>
          <w:rFonts w:ascii="Arial" w:hAnsi="Arial" w:cs="Arial"/>
          <w:sz w:val="28"/>
          <w:szCs w:val="28"/>
        </w:rPr>
        <w:t>I</w:t>
      </w:r>
      <w:r w:rsidR="00754FC5" w:rsidRPr="007D0740">
        <w:rPr>
          <w:rFonts w:ascii="Arial" w:hAnsi="Arial" w:cs="Arial"/>
          <w:sz w:val="28"/>
          <w:szCs w:val="28"/>
        </w:rPr>
        <w:t>)</w:t>
      </w:r>
      <w:r w:rsidR="00CE4C0F" w:rsidRPr="007D0740">
        <w:rPr>
          <w:rFonts w:ascii="Arial" w:hAnsi="Arial" w:cs="Arial"/>
          <w:sz w:val="28"/>
          <w:szCs w:val="28"/>
        </w:rPr>
        <w:t xml:space="preserve">. </w:t>
      </w:r>
      <w:r w:rsidR="00003B24" w:rsidRPr="007D0740">
        <w:rPr>
          <w:rFonts w:ascii="Arial" w:hAnsi="Arial" w:cs="Arial"/>
          <w:sz w:val="28"/>
          <w:szCs w:val="28"/>
        </w:rPr>
        <w:t>colocado em votação foi aprovado por 5 votos favoráveis, 1 abstenção do ver. Jandir Della-Flora e 2 votos contrários dos veadores Paulo Zilli e Edemar Engroff</w:t>
      </w:r>
      <w:r w:rsidR="00003B24" w:rsidRPr="007D0740">
        <w:rPr>
          <w:rFonts w:ascii="Arial" w:hAnsi="Arial" w:cs="Arial"/>
          <w:sz w:val="28"/>
          <w:szCs w:val="28"/>
        </w:rPr>
        <w:t>.</w:t>
      </w:r>
      <w:r w:rsidR="007D0740" w:rsidRPr="007D0740">
        <w:rPr>
          <w:rFonts w:ascii="Arial" w:hAnsi="Arial" w:cs="Arial"/>
          <w:sz w:val="28"/>
          <w:szCs w:val="28"/>
        </w:rPr>
        <w:t xml:space="preserve"> </w:t>
      </w:r>
      <w:r w:rsidR="00003B24" w:rsidRPr="007D0740">
        <w:rPr>
          <w:rFonts w:ascii="Arial" w:hAnsi="Arial" w:cs="Arial"/>
          <w:sz w:val="28"/>
          <w:szCs w:val="28"/>
        </w:rPr>
        <w:t xml:space="preserve"> </w:t>
      </w:r>
      <w:r w:rsidR="00CE4C0F" w:rsidRPr="007D0740">
        <w:rPr>
          <w:rFonts w:ascii="Arial" w:hAnsi="Arial" w:cs="Arial"/>
          <w:sz w:val="28"/>
          <w:szCs w:val="28"/>
        </w:rPr>
        <w:t xml:space="preserve"> </w:t>
      </w:r>
      <w:r w:rsidR="00754FC5" w:rsidRPr="007D0740">
        <w:rPr>
          <w:rFonts w:ascii="Arial" w:hAnsi="Arial" w:cs="Arial"/>
          <w:sz w:val="28"/>
          <w:szCs w:val="28"/>
        </w:rPr>
        <w:t>Indicação</w:t>
      </w:r>
      <w:r w:rsidR="00CE4C0F" w:rsidRPr="007D0740">
        <w:rPr>
          <w:rFonts w:ascii="Arial" w:hAnsi="Arial" w:cs="Arial"/>
          <w:sz w:val="28"/>
          <w:szCs w:val="28"/>
        </w:rPr>
        <w:t xml:space="preserve"> </w:t>
      </w:r>
      <w:r w:rsidR="00754FC5" w:rsidRPr="007D0740">
        <w:rPr>
          <w:rFonts w:ascii="Arial" w:hAnsi="Arial" w:cs="Arial"/>
          <w:sz w:val="28"/>
          <w:szCs w:val="28"/>
        </w:rPr>
        <w:t>55</w:t>
      </w:r>
      <w:r w:rsidR="00CE4C0F" w:rsidRPr="007D0740">
        <w:rPr>
          <w:rFonts w:ascii="Arial" w:hAnsi="Arial" w:cs="Arial"/>
          <w:sz w:val="28"/>
          <w:szCs w:val="28"/>
        </w:rPr>
        <w:t xml:space="preserve"> do ver. Paulo Zilli colocada em votação foi aprovado por unanimidade de votos. </w:t>
      </w:r>
      <w:r w:rsidR="007D0740" w:rsidRPr="007D0740">
        <w:rPr>
          <w:rFonts w:ascii="Arial" w:hAnsi="Arial" w:cs="Arial"/>
          <w:sz w:val="28"/>
          <w:szCs w:val="28"/>
        </w:rPr>
        <w:t xml:space="preserve"> </w:t>
      </w:r>
      <w:r w:rsidR="007D0740" w:rsidRPr="007D0740">
        <w:rPr>
          <w:rFonts w:ascii="Arial" w:hAnsi="Arial" w:cs="Arial"/>
          <w:sz w:val="28"/>
          <w:szCs w:val="28"/>
        </w:rPr>
        <w:t xml:space="preserve">Os pronunciamentos se encontram na página oficial da Câmara: www.camaraportoxavier.rs.cov.br e no Facebook da Câmara. Nada mais a tratar o Senhor Presidente convocou a todos para próxima Sessão Ordinária que será realizada no dia </w:t>
      </w:r>
      <w:r w:rsidR="007D0740" w:rsidRPr="007D0740">
        <w:rPr>
          <w:rFonts w:ascii="Arial" w:hAnsi="Arial" w:cs="Arial"/>
          <w:sz w:val="28"/>
          <w:szCs w:val="28"/>
        </w:rPr>
        <w:t>21</w:t>
      </w:r>
      <w:r w:rsidR="007D0740" w:rsidRPr="007D0740">
        <w:rPr>
          <w:rFonts w:ascii="Arial" w:hAnsi="Arial" w:cs="Arial"/>
          <w:sz w:val="28"/>
          <w:szCs w:val="28"/>
        </w:rPr>
        <w:t xml:space="preserve"> de setembro de 2026, as </w:t>
      </w:r>
      <w:r w:rsidR="007D0740" w:rsidRPr="007D0740">
        <w:rPr>
          <w:rFonts w:ascii="Arial" w:hAnsi="Arial" w:cs="Arial"/>
          <w:sz w:val="28"/>
          <w:szCs w:val="28"/>
        </w:rPr>
        <w:t>1</w:t>
      </w:r>
      <w:r w:rsidR="007D0740" w:rsidRPr="007D0740">
        <w:rPr>
          <w:rFonts w:ascii="Arial" w:hAnsi="Arial" w:cs="Arial"/>
          <w:sz w:val="28"/>
          <w:szCs w:val="28"/>
        </w:rPr>
        <w:t>9 horas e encerrou a presente Sessão Ordinária, da qual lavrei a presente ata que após lida e aprovada será assinada pelo Presidente e pelo Secretário</w:t>
      </w:r>
      <w:r w:rsidR="00576821">
        <w:rPr>
          <w:rFonts w:ascii="Arial" w:hAnsi="Arial" w:cs="Arial"/>
          <w:sz w:val="28"/>
          <w:szCs w:val="28"/>
        </w:rPr>
        <w:t>.</w:t>
      </w:r>
    </w:p>
    <w:p w14:paraId="1A638C27" w14:textId="77777777" w:rsidR="00576821" w:rsidRPr="00576821" w:rsidRDefault="00576821" w:rsidP="00576821">
      <w:pPr>
        <w:jc w:val="both"/>
        <w:rPr>
          <w:rFonts w:ascii="Arial" w:hAnsi="Arial" w:cs="Arial"/>
          <w:sz w:val="28"/>
          <w:szCs w:val="28"/>
        </w:rPr>
      </w:pPr>
    </w:p>
    <w:p w14:paraId="7CEBDF24" w14:textId="77777777" w:rsidR="00576821" w:rsidRPr="00576821" w:rsidRDefault="00576821" w:rsidP="00576821">
      <w:pPr>
        <w:pStyle w:val="SemEspaamento"/>
        <w:rPr>
          <w:sz w:val="28"/>
          <w:szCs w:val="28"/>
        </w:rPr>
      </w:pPr>
    </w:p>
    <w:p w14:paraId="7650AB55" w14:textId="641F0D5A" w:rsidR="007D0740" w:rsidRPr="00576821" w:rsidRDefault="007D0740" w:rsidP="00576821">
      <w:pPr>
        <w:pStyle w:val="SemEspaamento"/>
        <w:rPr>
          <w:sz w:val="28"/>
          <w:szCs w:val="28"/>
        </w:rPr>
      </w:pPr>
      <w:r w:rsidRPr="00576821">
        <w:rPr>
          <w:sz w:val="28"/>
          <w:szCs w:val="28"/>
        </w:rPr>
        <w:t xml:space="preserve"> CLEOMAR TRACHYNSKI </w:t>
      </w:r>
      <w:r w:rsidRPr="00576821">
        <w:rPr>
          <w:sz w:val="28"/>
          <w:szCs w:val="28"/>
        </w:rPr>
        <w:tab/>
      </w:r>
      <w:r w:rsidRPr="00576821">
        <w:rPr>
          <w:sz w:val="28"/>
          <w:szCs w:val="28"/>
        </w:rPr>
        <w:tab/>
      </w:r>
      <w:r w:rsidR="00576821">
        <w:rPr>
          <w:sz w:val="28"/>
          <w:szCs w:val="28"/>
        </w:rPr>
        <w:tab/>
      </w:r>
      <w:r w:rsidRPr="00576821">
        <w:rPr>
          <w:sz w:val="28"/>
          <w:szCs w:val="28"/>
        </w:rPr>
        <w:tab/>
      </w:r>
      <w:r w:rsidRPr="00576821">
        <w:rPr>
          <w:sz w:val="28"/>
          <w:szCs w:val="28"/>
        </w:rPr>
        <w:tab/>
      </w:r>
      <w:r w:rsidRPr="00576821">
        <w:rPr>
          <w:sz w:val="28"/>
          <w:szCs w:val="28"/>
        </w:rPr>
        <w:tab/>
      </w:r>
      <w:r w:rsidRPr="00576821">
        <w:rPr>
          <w:sz w:val="28"/>
          <w:szCs w:val="28"/>
        </w:rPr>
        <w:t xml:space="preserve">    ELDER SCHROPFER </w:t>
      </w:r>
    </w:p>
    <w:p w14:paraId="52FF9310" w14:textId="0C4D123A" w:rsidR="007D0740" w:rsidRPr="00576821" w:rsidRDefault="007D0740" w:rsidP="00576821">
      <w:pPr>
        <w:pStyle w:val="SemEspaamento"/>
        <w:rPr>
          <w:sz w:val="28"/>
          <w:szCs w:val="28"/>
        </w:rPr>
      </w:pPr>
      <w:r w:rsidRPr="00576821">
        <w:rPr>
          <w:sz w:val="28"/>
          <w:szCs w:val="28"/>
        </w:rPr>
        <w:t xml:space="preserve">           Secretário                                             </w:t>
      </w:r>
      <w:r w:rsidRPr="00576821">
        <w:rPr>
          <w:sz w:val="28"/>
          <w:szCs w:val="28"/>
        </w:rPr>
        <w:tab/>
      </w:r>
      <w:r w:rsidRPr="00576821">
        <w:rPr>
          <w:sz w:val="28"/>
          <w:szCs w:val="28"/>
        </w:rPr>
        <w:tab/>
      </w:r>
      <w:r w:rsidRPr="00576821">
        <w:rPr>
          <w:sz w:val="28"/>
          <w:szCs w:val="28"/>
        </w:rPr>
        <w:tab/>
      </w:r>
      <w:r w:rsidRPr="00576821">
        <w:rPr>
          <w:sz w:val="28"/>
          <w:szCs w:val="28"/>
        </w:rPr>
        <w:tab/>
      </w:r>
      <w:r w:rsidRPr="00576821">
        <w:rPr>
          <w:sz w:val="28"/>
          <w:szCs w:val="28"/>
        </w:rPr>
        <w:t>Presidente</w:t>
      </w:r>
    </w:p>
    <w:sectPr w:rsidR="007D0740" w:rsidRPr="00576821" w:rsidSect="00576821">
      <w:pgSz w:w="11906" w:h="16838"/>
      <w:pgMar w:top="426" w:right="849" w:bottom="568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3A8"/>
    <w:rsid w:val="00003B24"/>
    <w:rsid w:val="00171EDA"/>
    <w:rsid w:val="00187AA1"/>
    <w:rsid w:val="00244E3F"/>
    <w:rsid w:val="004D2A1D"/>
    <w:rsid w:val="00576821"/>
    <w:rsid w:val="00754FC5"/>
    <w:rsid w:val="007D0740"/>
    <w:rsid w:val="009008CD"/>
    <w:rsid w:val="00C313E7"/>
    <w:rsid w:val="00CE4C0F"/>
    <w:rsid w:val="00D43DEE"/>
    <w:rsid w:val="00F42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7ABCEC"/>
  <w15:chartTrackingRefBased/>
  <w15:docId w15:val="{D29D495A-C43D-4871-A693-81F12E2870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23A8"/>
  </w:style>
  <w:style w:type="paragraph" w:styleId="Ttulo1">
    <w:name w:val="heading 1"/>
    <w:basedOn w:val="Normal"/>
    <w:next w:val="Normal"/>
    <w:link w:val="Ttulo1Char"/>
    <w:uiPriority w:val="9"/>
    <w:qFormat/>
    <w:rsid w:val="00F423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F423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F423A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423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423A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423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423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423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423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F423A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F423A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F423A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423A8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423A8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423A8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423A8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423A8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423A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F423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F423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F423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F423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F423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F423A8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F423A8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F423A8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423A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423A8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F423A8"/>
    <w:rPr>
      <w:b/>
      <w:bCs/>
      <w:smallCaps/>
      <w:color w:val="2F5496" w:themeColor="accent1" w:themeShade="BF"/>
      <w:spacing w:val="5"/>
    </w:rPr>
  </w:style>
  <w:style w:type="paragraph" w:styleId="SemEspaamento">
    <w:name w:val="No Spacing"/>
    <w:uiPriority w:val="1"/>
    <w:qFormat/>
    <w:rsid w:val="007D074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409</Words>
  <Characters>2209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2</cp:revision>
  <cp:lastPrinted>2026-09-16T12:40:00Z</cp:lastPrinted>
  <dcterms:created xsi:type="dcterms:W3CDTF">2026-09-16T12:41:00Z</dcterms:created>
  <dcterms:modified xsi:type="dcterms:W3CDTF">2026-09-16T12:41:00Z</dcterms:modified>
</cp:coreProperties>
</file>