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5E30" w14:textId="6F00791F" w:rsidR="00636A9F" w:rsidRDefault="000E38BE" w:rsidP="0063238A">
      <w:pPr>
        <w:ind w:firstLine="1418"/>
        <w:rPr>
          <w:rFonts w:asciiTheme="minorHAnsi" w:hAnsiTheme="minorHAnsi" w:cstheme="minorHAnsi"/>
          <w:b/>
          <w:bCs/>
          <w:sz w:val="22"/>
          <w:szCs w:val="22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</w:rPr>
        <w:t>LEI Nº 3.01</w:t>
      </w:r>
      <w:r w:rsidR="002C1DE6" w:rsidRPr="002C1DE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2C1DE6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2C1DE6" w:rsidRPr="002C1DE6">
        <w:rPr>
          <w:rFonts w:asciiTheme="minorHAnsi" w:hAnsiTheme="minorHAnsi" w:cstheme="minorHAnsi"/>
          <w:b/>
          <w:bCs/>
          <w:sz w:val="22"/>
          <w:szCs w:val="22"/>
        </w:rPr>
        <w:t>03</w:t>
      </w:r>
      <w:r w:rsidRPr="002C1DE6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2C1DE6" w:rsidRPr="002C1DE6">
        <w:rPr>
          <w:rFonts w:asciiTheme="minorHAnsi" w:hAnsiTheme="minorHAnsi" w:cstheme="minorHAnsi"/>
          <w:b/>
          <w:bCs/>
          <w:sz w:val="22"/>
          <w:szCs w:val="22"/>
        </w:rPr>
        <w:t>DEZEM</w:t>
      </w:r>
      <w:r w:rsidRPr="002C1DE6">
        <w:rPr>
          <w:rFonts w:asciiTheme="minorHAnsi" w:hAnsiTheme="minorHAnsi" w:cstheme="minorHAnsi"/>
          <w:b/>
          <w:bCs/>
          <w:sz w:val="22"/>
          <w:szCs w:val="22"/>
        </w:rPr>
        <w:t>BRO DE 2024.</w:t>
      </w:r>
    </w:p>
    <w:p w14:paraId="60E46F4D" w14:textId="77777777" w:rsidR="002C1DE6" w:rsidRPr="002C1DE6" w:rsidRDefault="002C1DE6" w:rsidP="000E38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2D4C4F" w14:textId="7B7D1AA6" w:rsidR="000E38BE" w:rsidRDefault="002C1DE6" w:rsidP="000E38BE">
      <w:pPr>
        <w:spacing w:before="0" w:after="160" w:line="240" w:lineRule="auto"/>
        <w:ind w:left="4248" w:firstLine="5"/>
        <w:rPr>
          <w:rFonts w:asciiTheme="minorHAnsi" w:hAnsiTheme="minorHAnsi" w:cstheme="minorHAnsi"/>
          <w:b/>
          <w:bCs/>
          <w:sz w:val="22"/>
          <w:szCs w:val="22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</w:rPr>
        <w:t xml:space="preserve">ESTIMA A RECEITA E FIXA A DESPESA DO MUNICÍPIO DE PORTO XAVIER-RS, </w:t>
      </w:r>
      <w:r w:rsidR="009755AC" w:rsidRPr="002C1DE6">
        <w:rPr>
          <w:rFonts w:asciiTheme="minorHAnsi" w:hAnsiTheme="minorHAnsi" w:cstheme="minorHAnsi"/>
          <w:b/>
          <w:bCs/>
          <w:sz w:val="22"/>
          <w:szCs w:val="22"/>
        </w:rPr>
        <w:t xml:space="preserve">PARA O EXERCÍCIO FINANCEIRO DE </w:t>
      </w:r>
      <w:r w:rsidR="00B76B48" w:rsidRPr="002C1DE6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6229A1" w:rsidRPr="002C1DE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9755AC" w:rsidRPr="002C1DE6">
        <w:rPr>
          <w:rFonts w:asciiTheme="minorHAnsi" w:hAnsiTheme="minorHAnsi" w:cstheme="minorHAnsi"/>
          <w:b/>
          <w:bCs/>
          <w:sz w:val="22"/>
          <w:szCs w:val="22"/>
        </w:rPr>
        <w:t>.</w:t>
      </w:r>
      <w:bookmarkStart w:id="0" w:name="_Toc515609474"/>
    </w:p>
    <w:p w14:paraId="1FBCB08F" w14:textId="77777777" w:rsidR="002C1DE6" w:rsidRPr="002C1DE6" w:rsidRDefault="002C1DE6" w:rsidP="000E38BE">
      <w:pPr>
        <w:spacing w:before="0" w:after="160" w:line="240" w:lineRule="auto"/>
        <w:ind w:left="4248" w:firstLine="5"/>
        <w:rPr>
          <w:rFonts w:asciiTheme="minorHAnsi" w:hAnsiTheme="minorHAnsi" w:cstheme="minorHAnsi"/>
          <w:b/>
          <w:bCs/>
          <w:sz w:val="22"/>
          <w:szCs w:val="22"/>
        </w:rPr>
      </w:pPr>
    </w:p>
    <w:p w14:paraId="1129EAA5" w14:textId="5B3ED57B" w:rsidR="000E38BE" w:rsidRPr="002C1DE6" w:rsidRDefault="002C1DE6" w:rsidP="0063238A">
      <w:pPr>
        <w:tabs>
          <w:tab w:val="left" w:pos="0"/>
          <w:tab w:val="left" w:pos="1418"/>
          <w:tab w:val="left" w:pos="5387"/>
        </w:tabs>
        <w:spacing w:before="0" w:after="0" w:line="240" w:lineRule="auto"/>
        <w:ind w:firstLine="1418"/>
        <w:rPr>
          <w:rFonts w:asciiTheme="minorHAnsi" w:eastAsia="Times New Roman" w:hAnsiTheme="minorHAnsi" w:cstheme="minorHAnsi"/>
          <w:bCs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b/>
          <w:sz w:val="22"/>
          <w:szCs w:val="22"/>
          <w:lang w:eastAsia="pt-BR"/>
        </w:rPr>
        <w:t>GILBERTO DOMINGOS MENIN</w:t>
      </w:r>
      <w:r w:rsidR="000E38BE" w:rsidRPr="002C1DE6">
        <w:rPr>
          <w:rFonts w:asciiTheme="minorHAnsi" w:eastAsia="Times New Roman" w:hAnsiTheme="minorHAnsi" w:cstheme="minorHAnsi"/>
          <w:b/>
          <w:sz w:val="22"/>
          <w:szCs w:val="22"/>
          <w:lang w:eastAsia="pt-BR"/>
        </w:rPr>
        <w:t>, PREFEITO MUNICIPAL DE PORTO XAVIER</w:t>
      </w:r>
      <w:r w:rsidR="000E38BE" w:rsidRPr="002C1DE6">
        <w:rPr>
          <w:rFonts w:asciiTheme="minorHAnsi" w:eastAsia="Times New Roman" w:hAnsiTheme="minorHAnsi" w:cstheme="minorHAnsi"/>
          <w:bCs/>
          <w:sz w:val="22"/>
          <w:szCs w:val="22"/>
          <w:lang w:eastAsia="pt-BR"/>
        </w:rPr>
        <w:t>, Estado do Rio Grande do Sul,</w:t>
      </w:r>
    </w:p>
    <w:p w14:paraId="101B806E" w14:textId="77777777" w:rsidR="000E38BE" w:rsidRPr="002C1DE6" w:rsidRDefault="000E38BE" w:rsidP="000E38BE">
      <w:pPr>
        <w:tabs>
          <w:tab w:val="left" w:pos="0"/>
          <w:tab w:val="left" w:pos="1418"/>
          <w:tab w:val="left" w:pos="5387"/>
        </w:tabs>
        <w:spacing w:before="0" w:after="0" w:line="240" w:lineRule="auto"/>
        <w:ind w:firstLine="1418"/>
        <w:rPr>
          <w:rFonts w:asciiTheme="minorHAnsi" w:eastAsia="Times New Roman" w:hAnsiTheme="minorHAnsi" w:cstheme="minorHAnsi"/>
          <w:bCs/>
          <w:sz w:val="22"/>
          <w:szCs w:val="22"/>
          <w:lang w:eastAsia="pt-BR"/>
        </w:rPr>
      </w:pPr>
    </w:p>
    <w:p w14:paraId="0A1AB031" w14:textId="77777777" w:rsidR="000E38BE" w:rsidRPr="002C1DE6" w:rsidRDefault="000E38BE" w:rsidP="0063238A">
      <w:pPr>
        <w:tabs>
          <w:tab w:val="left" w:pos="0"/>
          <w:tab w:val="left" w:pos="1418"/>
          <w:tab w:val="left" w:pos="5387"/>
        </w:tabs>
        <w:spacing w:before="0" w:after="0" w:line="240" w:lineRule="auto"/>
        <w:ind w:firstLine="1418"/>
        <w:rPr>
          <w:rFonts w:asciiTheme="minorHAnsi" w:eastAsia="Times New Roman" w:hAnsiTheme="minorHAnsi" w:cstheme="minorHAnsi"/>
          <w:bCs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b/>
          <w:sz w:val="22"/>
          <w:szCs w:val="22"/>
          <w:lang w:eastAsia="pt-BR"/>
        </w:rPr>
        <w:t xml:space="preserve">FAÇO SABER </w:t>
      </w:r>
      <w:r w:rsidRPr="002C1DE6">
        <w:rPr>
          <w:rFonts w:asciiTheme="minorHAnsi" w:eastAsia="Times New Roman" w:hAnsiTheme="minorHAnsi" w:cstheme="minorHAnsi"/>
          <w:bCs/>
          <w:sz w:val="22"/>
          <w:szCs w:val="22"/>
          <w:lang w:eastAsia="pt-BR"/>
        </w:rPr>
        <w:t>que a Câmara Municipal de Vereadores aprovou e eu sanciono e promulgo a seguinte Lei:</w:t>
      </w:r>
    </w:p>
    <w:p w14:paraId="2DEAB13B" w14:textId="77777777" w:rsidR="000E38BE" w:rsidRPr="002C1DE6" w:rsidRDefault="000E38BE" w:rsidP="00C273C6">
      <w:pPr>
        <w:spacing w:before="0" w:after="160" w:line="240" w:lineRule="auto"/>
        <w:ind w:left="4248" w:firstLine="5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0"/>
    <w:p w14:paraId="119A44CB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pacing w:val="1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CAPÍTULO I</w:t>
      </w:r>
      <w:r w:rsidRPr="002C1DE6">
        <w:rPr>
          <w:rFonts w:asciiTheme="minorHAnsi" w:hAnsiTheme="minorHAnsi" w:cstheme="minorHAnsi"/>
          <w:b/>
          <w:bCs/>
          <w:spacing w:val="1"/>
          <w:sz w:val="22"/>
          <w:szCs w:val="22"/>
          <w:lang w:val="pt-PT"/>
        </w:rPr>
        <w:t xml:space="preserve"> </w:t>
      </w:r>
    </w:p>
    <w:p w14:paraId="664DCA87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DISPOSIÇÕES</w:t>
      </w:r>
      <w:r w:rsidRPr="002C1DE6">
        <w:rPr>
          <w:rFonts w:asciiTheme="minorHAnsi" w:hAnsiTheme="minorHAnsi" w:cstheme="minorHAnsi"/>
          <w:b/>
          <w:bCs/>
          <w:spacing w:val="-1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PRELIMINARES</w:t>
      </w:r>
    </w:p>
    <w:p w14:paraId="515F9261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rPr>
          <w:rFonts w:asciiTheme="minorHAnsi" w:hAnsiTheme="minorHAnsi" w:cstheme="minorHAnsi"/>
          <w:b/>
          <w:sz w:val="22"/>
          <w:szCs w:val="22"/>
          <w:lang w:val="pt-PT"/>
        </w:rPr>
      </w:pPr>
    </w:p>
    <w:p w14:paraId="5A7F7E4F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 1º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Esta Lei estima a Receita e fixa a Despesa do Município para o exercício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financeiro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2024,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compreendendo:</w:t>
      </w:r>
    </w:p>
    <w:p w14:paraId="681D8C31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5098186E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I -</w:t>
      </w:r>
      <w:r w:rsidRPr="002C1DE6">
        <w:rPr>
          <w:rFonts w:asciiTheme="minorHAnsi" w:hAnsiTheme="minorHAnsi" w:cstheme="minorHAnsi"/>
          <w:spacing w:val="1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</w:t>
      </w:r>
      <w:r w:rsidRPr="002C1DE6">
        <w:rPr>
          <w:rFonts w:asciiTheme="minorHAnsi" w:hAnsiTheme="minorHAnsi" w:cstheme="minorHAnsi"/>
          <w:spacing w:val="1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Orçamento</w:t>
      </w:r>
      <w:r w:rsidRPr="002C1DE6">
        <w:rPr>
          <w:rFonts w:asciiTheme="minorHAnsi" w:hAnsiTheme="minorHAnsi" w:cstheme="minorHAnsi"/>
          <w:spacing w:val="1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Fiscal,</w:t>
      </w:r>
      <w:r w:rsidRPr="002C1DE6">
        <w:rPr>
          <w:rFonts w:asciiTheme="minorHAnsi" w:hAnsiTheme="minorHAnsi" w:cstheme="minorHAnsi"/>
          <w:spacing w:val="1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referente</w:t>
      </w:r>
      <w:r w:rsidRPr="002C1DE6">
        <w:rPr>
          <w:rFonts w:asciiTheme="minorHAnsi" w:hAnsiTheme="minorHAnsi" w:cstheme="minorHAnsi"/>
          <w:spacing w:val="1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aos</w:t>
      </w:r>
      <w:r w:rsidRPr="002C1DE6">
        <w:rPr>
          <w:rFonts w:asciiTheme="minorHAnsi" w:hAnsiTheme="minorHAnsi" w:cstheme="minorHAnsi"/>
          <w:spacing w:val="1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Poderes</w:t>
      </w:r>
      <w:r w:rsidRPr="002C1DE6">
        <w:rPr>
          <w:rFonts w:asciiTheme="minorHAnsi" w:hAnsiTheme="minorHAnsi" w:cstheme="minorHAnsi"/>
          <w:spacing w:val="1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</w:t>
      </w:r>
      <w:r w:rsidRPr="002C1DE6">
        <w:rPr>
          <w:rFonts w:asciiTheme="minorHAnsi" w:hAnsiTheme="minorHAnsi" w:cstheme="minorHAnsi"/>
          <w:spacing w:val="1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Município,</w:t>
      </w:r>
      <w:r w:rsidRPr="002C1DE6">
        <w:rPr>
          <w:rFonts w:asciiTheme="minorHAnsi" w:hAnsiTheme="minorHAnsi" w:cstheme="minorHAnsi"/>
          <w:spacing w:val="1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seus</w:t>
      </w:r>
      <w:r w:rsidRPr="002C1DE6">
        <w:rPr>
          <w:rFonts w:asciiTheme="minorHAnsi" w:hAnsiTheme="minorHAnsi" w:cstheme="minorHAnsi"/>
          <w:spacing w:val="1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fundos,</w:t>
      </w:r>
      <w:r w:rsidRPr="002C1DE6">
        <w:rPr>
          <w:rFonts w:asciiTheme="minorHAnsi" w:hAnsiTheme="minorHAnsi" w:cstheme="minorHAnsi"/>
          <w:spacing w:val="1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órgãos</w:t>
      </w:r>
      <w:r w:rsidRPr="002C1DE6">
        <w:rPr>
          <w:rFonts w:asciiTheme="minorHAnsi" w:hAnsiTheme="minorHAnsi" w:cstheme="minorHAnsi"/>
          <w:spacing w:val="-5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 entidades da Administração Pública Municipal Direta e Indireta, inclusive Fundações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instituídas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 mantidas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pelo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Poder Público;</w:t>
      </w:r>
    </w:p>
    <w:p w14:paraId="75EE0BA0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II - o Orçamento da Seguridade Social, abrangendo todas as entidades e órgãos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 Administração Direta e Indireta a ele vinculados, bem como Fundações instituídas 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mantidas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pelo Poder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Público.</w:t>
      </w:r>
    </w:p>
    <w:p w14:paraId="4840E6E5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rPr>
          <w:rFonts w:asciiTheme="minorHAnsi" w:hAnsiTheme="minorHAnsi" w:cstheme="minorHAnsi"/>
          <w:sz w:val="22"/>
          <w:szCs w:val="22"/>
          <w:lang w:val="pt-PT"/>
        </w:rPr>
      </w:pPr>
    </w:p>
    <w:p w14:paraId="7CE6BD13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rPr>
          <w:rFonts w:asciiTheme="minorHAnsi" w:hAnsiTheme="minorHAnsi" w:cstheme="minorHAnsi"/>
          <w:sz w:val="22"/>
          <w:szCs w:val="22"/>
          <w:lang w:val="pt-PT"/>
        </w:rPr>
      </w:pPr>
    </w:p>
    <w:p w14:paraId="3AF07298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CAPÍTULO</w:t>
      </w:r>
      <w:r w:rsidRPr="002C1DE6">
        <w:rPr>
          <w:rFonts w:asciiTheme="minorHAnsi" w:hAnsiTheme="minorHAnsi" w:cstheme="minorHAnsi"/>
          <w:b/>
          <w:bCs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II</w:t>
      </w:r>
    </w:p>
    <w:p w14:paraId="35691240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DO</w:t>
      </w:r>
      <w:r w:rsidRPr="002C1DE6">
        <w:rPr>
          <w:rFonts w:asciiTheme="minorHAnsi" w:hAnsiTheme="minorHAnsi" w:cstheme="minorHAnsi"/>
          <w:b/>
          <w:bCs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ORÇAMENTO</w:t>
      </w:r>
      <w:r w:rsidRPr="002C1DE6">
        <w:rPr>
          <w:rFonts w:asciiTheme="minorHAnsi" w:hAnsiTheme="minorHAnsi" w:cstheme="minorHAnsi"/>
          <w:b/>
          <w:bCs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FISCAL</w:t>
      </w:r>
      <w:r w:rsidRPr="002C1DE6">
        <w:rPr>
          <w:rFonts w:asciiTheme="minorHAnsi" w:hAnsiTheme="minorHAnsi" w:cstheme="minorHAnsi"/>
          <w:b/>
          <w:bCs/>
          <w:spacing w:val="-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E</w:t>
      </w:r>
      <w:r w:rsidRPr="002C1DE6">
        <w:rPr>
          <w:rFonts w:asciiTheme="minorHAnsi" w:hAnsiTheme="minorHAnsi" w:cstheme="minorHAnsi"/>
          <w:b/>
          <w:bCs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b/>
          <w:bCs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SEGURIDADE</w:t>
      </w:r>
      <w:r w:rsidRPr="002C1DE6">
        <w:rPr>
          <w:rFonts w:asciiTheme="minorHAnsi" w:hAnsiTheme="minorHAnsi" w:cstheme="minorHAnsi"/>
          <w:b/>
          <w:bCs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SOCIAL</w:t>
      </w:r>
    </w:p>
    <w:p w14:paraId="1AEE03B5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</w:p>
    <w:p w14:paraId="38110428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Seção I</w:t>
      </w:r>
    </w:p>
    <w:p w14:paraId="7FD93E5B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b/>
          <w:bCs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Estimativa</w:t>
      </w:r>
      <w:r w:rsidRPr="002C1DE6">
        <w:rPr>
          <w:rFonts w:asciiTheme="minorHAnsi" w:hAnsiTheme="minorHAnsi" w:cstheme="minorHAnsi"/>
          <w:b/>
          <w:bCs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da Receita</w:t>
      </w:r>
    </w:p>
    <w:p w14:paraId="4C3A225E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</w:p>
    <w:p w14:paraId="6D454CFB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</w:t>
      </w:r>
      <w:r w:rsidRPr="002C1DE6">
        <w:rPr>
          <w:rFonts w:asciiTheme="minorHAnsi" w:hAnsiTheme="minorHAnsi" w:cstheme="minorHAnsi"/>
          <w:b/>
          <w:bCs/>
          <w:spacing w:val="1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2º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</w:t>
      </w:r>
      <w:r w:rsidRPr="002C1DE6">
        <w:rPr>
          <w:rFonts w:asciiTheme="minorHAnsi" w:hAnsiTheme="minorHAnsi" w:cstheme="minorHAnsi"/>
          <w:spacing w:val="19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1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Receita</w:t>
      </w:r>
      <w:r w:rsidRPr="002C1DE6">
        <w:rPr>
          <w:rFonts w:asciiTheme="minorHAnsi" w:hAnsiTheme="minorHAnsi" w:cstheme="minorHAnsi"/>
          <w:spacing w:val="1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Orçamentária</w:t>
      </w:r>
      <w:r w:rsidRPr="002C1DE6">
        <w:rPr>
          <w:rFonts w:asciiTheme="minorHAnsi" w:hAnsiTheme="minorHAnsi" w:cstheme="minorHAnsi"/>
          <w:spacing w:val="1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é</w:t>
      </w:r>
      <w:r w:rsidRPr="002C1DE6">
        <w:rPr>
          <w:rFonts w:asciiTheme="minorHAnsi" w:hAnsiTheme="minorHAnsi" w:cstheme="minorHAnsi"/>
          <w:spacing w:val="1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estimada,</w:t>
      </w:r>
      <w:r w:rsidRPr="002C1DE6">
        <w:rPr>
          <w:rFonts w:asciiTheme="minorHAnsi" w:hAnsiTheme="minorHAnsi" w:cstheme="minorHAnsi"/>
          <w:spacing w:val="1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no</w:t>
      </w:r>
      <w:r w:rsidRPr="002C1DE6">
        <w:rPr>
          <w:rFonts w:asciiTheme="minorHAnsi" w:hAnsiTheme="minorHAnsi" w:cstheme="minorHAnsi"/>
          <w:spacing w:val="18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mesmo</w:t>
      </w:r>
      <w:r w:rsidRPr="002C1DE6">
        <w:rPr>
          <w:rFonts w:asciiTheme="minorHAnsi" w:hAnsiTheme="minorHAnsi" w:cstheme="minorHAnsi"/>
          <w:spacing w:val="19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valor</w:t>
      </w:r>
      <w:r w:rsidRPr="002C1DE6">
        <w:rPr>
          <w:rFonts w:asciiTheme="minorHAnsi" w:hAnsiTheme="minorHAnsi" w:cstheme="minorHAnsi"/>
          <w:spacing w:val="1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spacing w:val="1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Despesa,</w:t>
      </w:r>
      <w:r w:rsidRPr="002C1DE6">
        <w:rPr>
          <w:rFonts w:asciiTheme="minorHAnsi" w:hAnsiTheme="minorHAnsi" w:cstheme="minorHAnsi"/>
          <w:spacing w:val="19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em</w:t>
      </w:r>
      <w:r w:rsidRPr="002C1DE6">
        <w:rPr>
          <w:rFonts w:asciiTheme="minorHAnsi" w:hAnsiTheme="minorHAnsi" w:cstheme="minorHAnsi"/>
          <w:spacing w:val="1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R$72.533.387,00</w:t>
      </w:r>
      <w:r w:rsidRPr="002C1DE6">
        <w:rPr>
          <w:rFonts w:asciiTheme="minorHAnsi" w:hAnsiTheme="minorHAnsi" w:cstheme="minorHAnsi"/>
          <w:spacing w:val="-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(Setenta e dois milhões, qui, trezentos e oitenta e sete reais).</w:t>
      </w:r>
    </w:p>
    <w:p w14:paraId="16A73B69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289EF94C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 3º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 A estimativa da receita por Categoria Econômica, segundo a origem dos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recursos, será realizada com base no produto do que for arrecadado, na forma da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legislação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vigente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 de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acordo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seguinte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desdobramento:</w:t>
      </w:r>
    </w:p>
    <w:p w14:paraId="75CE9D64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left"/>
        <w:rPr>
          <w:rFonts w:asciiTheme="minorHAnsi" w:hAnsiTheme="minorHAnsi" w:cstheme="minorHAnsi"/>
          <w:sz w:val="22"/>
          <w:szCs w:val="22"/>
          <w:lang w:val="pt-PT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2038"/>
        <w:gridCol w:w="1701"/>
        <w:gridCol w:w="1843"/>
        <w:gridCol w:w="1843"/>
      </w:tblGrid>
      <w:tr w:rsidR="002C1DE6" w:rsidRPr="002C1DE6" w14:paraId="649BB163" w14:textId="77777777" w:rsidTr="00BB18B5">
        <w:trPr>
          <w:trHeight w:val="488"/>
        </w:trPr>
        <w:tc>
          <w:tcPr>
            <w:tcW w:w="2640" w:type="dxa"/>
          </w:tcPr>
          <w:p w14:paraId="1278FBC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ESPECIFICAÇÃO</w:t>
            </w:r>
          </w:p>
        </w:tc>
        <w:tc>
          <w:tcPr>
            <w:tcW w:w="2038" w:type="dxa"/>
          </w:tcPr>
          <w:p w14:paraId="466054F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CLASSIFICAÇÃO</w:t>
            </w:r>
          </w:p>
        </w:tc>
        <w:tc>
          <w:tcPr>
            <w:tcW w:w="1701" w:type="dxa"/>
          </w:tcPr>
          <w:p w14:paraId="78A866B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RECURSOS ORDINÁRIOS</w:t>
            </w:r>
          </w:p>
        </w:tc>
        <w:tc>
          <w:tcPr>
            <w:tcW w:w="1843" w:type="dxa"/>
          </w:tcPr>
          <w:p w14:paraId="6F7A46C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RECURSOS VINCULADOS</w:t>
            </w:r>
          </w:p>
        </w:tc>
        <w:tc>
          <w:tcPr>
            <w:tcW w:w="1843" w:type="dxa"/>
          </w:tcPr>
          <w:p w14:paraId="40FA7D0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TOTAL</w:t>
            </w:r>
          </w:p>
        </w:tc>
      </w:tr>
      <w:tr w:rsidR="002C1DE6" w:rsidRPr="002C1DE6" w14:paraId="636D49EC" w14:textId="77777777" w:rsidTr="00BB18B5">
        <w:trPr>
          <w:trHeight w:val="262"/>
        </w:trPr>
        <w:tc>
          <w:tcPr>
            <w:tcW w:w="2640" w:type="dxa"/>
          </w:tcPr>
          <w:p w14:paraId="43F10B1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1 – RECEITAS CORRENTES</w:t>
            </w:r>
          </w:p>
        </w:tc>
        <w:tc>
          <w:tcPr>
            <w:tcW w:w="2038" w:type="dxa"/>
          </w:tcPr>
          <w:p w14:paraId="114443C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1.0.0.0.00.0.0</w:t>
            </w:r>
          </w:p>
        </w:tc>
        <w:tc>
          <w:tcPr>
            <w:tcW w:w="1701" w:type="dxa"/>
          </w:tcPr>
          <w:p w14:paraId="02EA21B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50.336.144,00</w:t>
            </w:r>
          </w:p>
        </w:tc>
        <w:tc>
          <w:tcPr>
            <w:tcW w:w="1843" w:type="dxa"/>
          </w:tcPr>
          <w:p w14:paraId="6B1CF25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24.340.403,00</w:t>
            </w:r>
          </w:p>
        </w:tc>
        <w:tc>
          <w:tcPr>
            <w:tcW w:w="1843" w:type="dxa"/>
          </w:tcPr>
          <w:p w14:paraId="508A445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74.676.547,00</w:t>
            </w:r>
          </w:p>
        </w:tc>
      </w:tr>
      <w:tr w:rsidR="002C1DE6" w:rsidRPr="002C1DE6" w14:paraId="611A723D" w14:textId="77777777" w:rsidTr="00BB18B5">
        <w:trPr>
          <w:trHeight w:val="260"/>
        </w:trPr>
        <w:tc>
          <w:tcPr>
            <w:tcW w:w="2640" w:type="dxa"/>
          </w:tcPr>
          <w:p w14:paraId="72B9CE0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Impostos Taxas e Contribuição de Melhoria</w:t>
            </w:r>
          </w:p>
        </w:tc>
        <w:tc>
          <w:tcPr>
            <w:tcW w:w="2038" w:type="dxa"/>
          </w:tcPr>
          <w:p w14:paraId="5D21E6F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1.1.0.0.00.0.0</w:t>
            </w:r>
          </w:p>
        </w:tc>
        <w:tc>
          <w:tcPr>
            <w:tcW w:w="1701" w:type="dxa"/>
          </w:tcPr>
          <w:p w14:paraId="78A583E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6.619.655,00</w:t>
            </w:r>
          </w:p>
        </w:tc>
        <w:tc>
          <w:tcPr>
            <w:tcW w:w="1843" w:type="dxa"/>
          </w:tcPr>
          <w:p w14:paraId="00C1A19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1F60D6B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6.619.655,00</w:t>
            </w:r>
          </w:p>
        </w:tc>
      </w:tr>
      <w:tr w:rsidR="002C1DE6" w:rsidRPr="002C1DE6" w14:paraId="1E0A8069" w14:textId="77777777" w:rsidTr="00BB18B5">
        <w:trPr>
          <w:trHeight w:val="260"/>
        </w:trPr>
        <w:tc>
          <w:tcPr>
            <w:tcW w:w="2640" w:type="dxa"/>
          </w:tcPr>
          <w:p w14:paraId="4E9D7D3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lastRenderedPageBreak/>
              <w:t>Receita de Contribuições</w:t>
            </w:r>
          </w:p>
        </w:tc>
        <w:tc>
          <w:tcPr>
            <w:tcW w:w="2038" w:type="dxa"/>
          </w:tcPr>
          <w:p w14:paraId="0ADA850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1.2.0.0.00.0.0</w:t>
            </w:r>
          </w:p>
        </w:tc>
        <w:tc>
          <w:tcPr>
            <w:tcW w:w="1701" w:type="dxa"/>
          </w:tcPr>
          <w:p w14:paraId="7C2EE8C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2EA64A0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2.389.000,00</w:t>
            </w:r>
          </w:p>
        </w:tc>
        <w:tc>
          <w:tcPr>
            <w:tcW w:w="1843" w:type="dxa"/>
          </w:tcPr>
          <w:p w14:paraId="3C72E00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2.389.000,00</w:t>
            </w:r>
          </w:p>
        </w:tc>
      </w:tr>
      <w:tr w:rsidR="002C1DE6" w:rsidRPr="002C1DE6" w14:paraId="458A4F25" w14:textId="77777777" w:rsidTr="00BB18B5">
        <w:trPr>
          <w:trHeight w:val="262"/>
        </w:trPr>
        <w:tc>
          <w:tcPr>
            <w:tcW w:w="2640" w:type="dxa"/>
          </w:tcPr>
          <w:p w14:paraId="13ECF14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Receita Patrimonial</w:t>
            </w:r>
          </w:p>
        </w:tc>
        <w:tc>
          <w:tcPr>
            <w:tcW w:w="2038" w:type="dxa"/>
          </w:tcPr>
          <w:p w14:paraId="03F0B59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1.3.0.0.00.0.0</w:t>
            </w:r>
          </w:p>
        </w:tc>
        <w:tc>
          <w:tcPr>
            <w:tcW w:w="1701" w:type="dxa"/>
          </w:tcPr>
          <w:p w14:paraId="44732D4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184.100,00</w:t>
            </w:r>
          </w:p>
        </w:tc>
        <w:tc>
          <w:tcPr>
            <w:tcW w:w="1843" w:type="dxa"/>
          </w:tcPr>
          <w:p w14:paraId="119E062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4.740.100,00</w:t>
            </w:r>
          </w:p>
        </w:tc>
        <w:tc>
          <w:tcPr>
            <w:tcW w:w="1843" w:type="dxa"/>
          </w:tcPr>
          <w:p w14:paraId="765F6A9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4.924.200,00</w:t>
            </w:r>
          </w:p>
        </w:tc>
      </w:tr>
      <w:tr w:rsidR="002C1DE6" w:rsidRPr="002C1DE6" w14:paraId="1920CF50" w14:textId="77777777" w:rsidTr="00BB18B5">
        <w:trPr>
          <w:trHeight w:val="260"/>
        </w:trPr>
        <w:tc>
          <w:tcPr>
            <w:tcW w:w="2640" w:type="dxa"/>
          </w:tcPr>
          <w:p w14:paraId="660B222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Receita Agropecuária</w:t>
            </w:r>
          </w:p>
        </w:tc>
        <w:tc>
          <w:tcPr>
            <w:tcW w:w="2038" w:type="dxa"/>
          </w:tcPr>
          <w:p w14:paraId="542AC2C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1.4.0.0.00.0.0</w:t>
            </w:r>
          </w:p>
        </w:tc>
        <w:tc>
          <w:tcPr>
            <w:tcW w:w="1701" w:type="dxa"/>
          </w:tcPr>
          <w:p w14:paraId="077E5EF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160E4FC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3E17263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54AD1BA3" w14:textId="77777777" w:rsidTr="00BB18B5">
        <w:trPr>
          <w:trHeight w:val="262"/>
        </w:trPr>
        <w:tc>
          <w:tcPr>
            <w:tcW w:w="2640" w:type="dxa"/>
          </w:tcPr>
          <w:p w14:paraId="1ABDFBA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Receita Industrial</w:t>
            </w:r>
          </w:p>
        </w:tc>
        <w:tc>
          <w:tcPr>
            <w:tcW w:w="2038" w:type="dxa"/>
          </w:tcPr>
          <w:p w14:paraId="056C8D2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1.5.0.0.00.0.0</w:t>
            </w:r>
          </w:p>
        </w:tc>
        <w:tc>
          <w:tcPr>
            <w:tcW w:w="1701" w:type="dxa"/>
          </w:tcPr>
          <w:p w14:paraId="3070470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5E615E9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58767D2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05856639" w14:textId="77777777" w:rsidTr="00BB18B5">
        <w:trPr>
          <w:trHeight w:val="260"/>
        </w:trPr>
        <w:tc>
          <w:tcPr>
            <w:tcW w:w="2640" w:type="dxa"/>
          </w:tcPr>
          <w:p w14:paraId="100A127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Receita de Serviços</w:t>
            </w:r>
          </w:p>
        </w:tc>
        <w:tc>
          <w:tcPr>
            <w:tcW w:w="2038" w:type="dxa"/>
          </w:tcPr>
          <w:p w14:paraId="6D72EEF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1.6.0.0.00.0.0</w:t>
            </w:r>
          </w:p>
        </w:tc>
        <w:tc>
          <w:tcPr>
            <w:tcW w:w="1701" w:type="dxa"/>
          </w:tcPr>
          <w:p w14:paraId="6D46591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387.925,00</w:t>
            </w:r>
          </w:p>
        </w:tc>
        <w:tc>
          <w:tcPr>
            <w:tcW w:w="1843" w:type="dxa"/>
          </w:tcPr>
          <w:p w14:paraId="3ED5903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220A705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387.925,00</w:t>
            </w:r>
          </w:p>
        </w:tc>
      </w:tr>
      <w:tr w:rsidR="002C1DE6" w:rsidRPr="002C1DE6" w14:paraId="52CF80DE" w14:textId="77777777" w:rsidTr="00BB18B5">
        <w:trPr>
          <w:trHeight w:val="260"/>
        </w:trPr>
        <w:tc>
          <w:tcPr>
            <w:tcW w:w="2640" w:type="dxa"/>
          </w:tcPr>
          <w:p w14:paraId="69AF424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Transferências Correntes</w:t>
            </w:r>
          </w:p>
        </w:tc>
        <w:tc>
          <w:tcPr>
            <w:tcW w:w="2038" w:type="dxa"/>
          </w:tcPr>
          <w:p w14:paraId="038F09D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1.7.0.0.00.0.0</w:t>
            </w:r>
          </w:p>
        </w:tc>
        <w:tc>
          <w:tcPr>
            <w:tcW w:w="1701" w:type="dxa"/>
          </w:tcPr>
          <w:p w14:paraId="2178773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42.993.260,00</w:t>
            </w:r>
          </w:p>
        </w:tc>
        <w:tc>
          <w:tcPr>
            <w:tcW w:w="1843" w:type="dxa"/>
          </w:tcPr>
          <w:p w14:paraId="258215C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17.053.007,00</w:t>
            </w:r>
          </w:p>
        </w:tc>
        <w:tc>
          <w:tcPr>
            <w:tcW w:w="1843" w:type="dxa"/>
          </w:tcPr>
          <w:p w14:paraId="0A895D5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60.046.267,00</w:t>
            </w:r>
          </w:p>
        </w:tc>
      </w:tr>
      <w:tr w:rsidR="002C1DE6" w:rsidRPr="002C1DE6" w14:paraId="242A3502" w14:textId="77777777" w:rsidTr="00BB18B5">
        <w:trPr>
          <w:trHeight w:val="262"/>
        </w:trPr>
        <w:tc>
          <w:tcPr>
            <w:tcW w:w="2640" w:type="dxa"/>
          </w:tcPr>
          <w:p w14:paraId="7D8F947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Outras Receitas Correntes</w:t>
            </w:r>
          </w:p>
        </w:tc>
        <w:tc>
          <w:tcPr>
            <w:tcW w:w="2038" w:type="dxa"/>
          </w:tcPr>
          <w:p w14:paraId="083EC46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1.9.0.0.00.0.0</w:t>
            </w:r>
          </w:p>
        </w:tc>
        <w:tc>
          <w:tcPr>
            <w:tcW w:w="1701" w:type="dxa"/>
          </w:tcPr>
          <w:p w14:paraId="6B01D8A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151.204,00</w:t>
            </w:r>
          </w:p>
        </w:tc>
        <w:tc>
          <w:tcPr>
            <w:tcW w:w="1843" w:type="dxa"/>
          </w:tcPr>
          <w:p w14:paraId="40E200D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158..296,00</w:t>
            </w:r>
          </w:p>
        </w:tc>
        <w:tc>
          <w:tcPr>
            <w:tcW w:w="1843" w:type="dxa"/>
          </w:tcPr>
          <w:p w14:paraId="3948427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309.500,00</w:t>
            </w:r>
          </w:p>
        </w:tc>
      </w:tr>
      <w:tr w:rsidR="002C1DE6" w:rsidRPr="002C1DE6" w14:paraId="0D987830" w14:textId="77777777" w:rsidTr="00BB18B5">
        <w:trPr>
          <w:trHeight w:val="260"/>
        </w:trPr>
        <w:tc>
          <w:tcPr>
            <w:tcW w:w="2640" w:type="dxa"/>
          </w:tcPr>
          <w:p w14:paraId="0240518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 – RECEITAS DE CAPITAL</w:t>
            </w:r>
          </w:p>
        </w:tc>
        <w:tc>
          <w:tcPr>
            <w:tcW w:w="2038" w:type="dxa"/>
          </w:tcPr>
          <w:p w14:paraId="7884DD5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2.0.0.0.00.0.0</w:t>
            </w:r>
          </w:p>
        </w:tc>
        <w:tc>
          <w:tcPr>
            <w:tcW w:w="1701" w:type="dxa"/>
          </w:tcPr>
          <w:p w14:paraId="1C2D4ED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113784D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412.560,00</w:t>
            </w:r>
          </w:p>
        </w:tc>
        <w:tc>
          <w:tcPr>
            <w:tcW w:w="1843" w:type="dxa"/>
          </w:tcPr>
          <w:p w14:paraId="19EF54E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412.560,00</w:t>
            </w:r>
          </w:p>
        </w:tc>
      </w:tr>
      <w:tr w:rsidR="002C1DE6" w:rsidRPr="002C1DE6" w14:paraId="6DC52EF6" w14:textId="77777777" w:rsidTr="00BB18B5">
        <w:trPr>
          <w:trHeight w:val="260"/>
        </w:trPr>
        <w:tc>
          <w:tcPr>
            <w:tcW w:w="2640" w:type="dxa"/>
          </w:tcPr>
          <w:p w14:paraId="2D47763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Operações de Crédito Internas</w:t>
            </w:r>
          </w:p>
        </w:tc>
        <w:tc>
          <w:tcPr>
            <w:tcW w:w="2038" w:type="dxa"/>
          </w:tcPr>
          <w:p w14:paraId="29901A3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2.1.1.0.00.0.0</w:t>
            </w:r>
          </w:p>
        </w:tc>
        <w:tc>
          <w:tcPr>
            <w:tcW w:w="1701" w:type="dxa"/>
          </w:tcPr>
          <w:p w14:paraId="1849925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597F9A1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0F488FE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0B7FEDDE" w14:textId="77777777" w:rsidTr="00BB18B5">
        <w:trPr>
          <w:trHeight w:val="262"/>
        </w:trPr>
        <w:tc>
          <w:tcPr>
            <w:tcW w:w="2640" w:type="dxa"/>
          </w:tcPr>
          <w:p w14:paraId="40A78D5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Operações de Crédito Externas</w:t>
            </w:r>
          </w:p>
        </w:tc>
        <w:tc>
          <w:tcPr>
            <w:tcW w:w="2038" w:type="dxa"/>
          </w:tcPr>
          <w:p w14:paraId="76E6847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2.1.2.0.00.0.0</w:t>
            </w:r>
          </w:p>
        </w:tc>
        <w:tc>
          <w:tcPr>
            <w:tcW w:w="1701" w:type="dxa"/>
          </w:tcPr>
          <w:p w14:paraId="0473DF9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6C552CC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1AA3730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20FF0C07" w14:textId="77777777" w:rsidTr="00BB18B5">
        <w:trPr>
          <w:trHeight w:val="262"/>
        </w:trPr>
        <w:tc>
          <w:tcPr>
            <w:tcW w:w="2640" w:type="dxa"/>
          </w:tcPr>
          <w:p w14:paraId="45D524D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Alienação de bens</w:t>
            </w:r>
          </w:p>
        </w:tc>
        <w:tc>
          <w:tcPr>
            <w:tcW w:w="2038" w:type="dxa"/>
          </w:tcPr>
          <w:p w14:paraId="1CF2C84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2.2.0.0.00.0.0</w:t>
            </w:r>
          </w:p>
        </w:tc>
        <w:tc>
          <w:tcPr>
            <w:tcW w:w="1701" w:type="dxa"/>
          </w:tcPr>
          <w:p w14:paraId="28FA683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297DF68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60686BD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29AC075D" w14:textId="77777777" w:rsidTr="00BB18B5">
        <w:trPr>
          <w:trHeight w:val="260"/>
        </w:trPr>
        <w:tc>
          <w:tcPr>
            <w:tcW w:w="2640" w:type="dxa"/>
          </w:tcPr>
          <w:p w14:paraId="737D1CF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Amortização de Empréstimos</w:t>
            </w:r>
          </w:p>
        </w:tc>
        <w:tc>
          <w:tcPr>
            <w:tcW w:w="2038" w:type="dxa"/>
          </w:tcPr>
          <w:p w14:paraId="21CE1BC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2.3.0.0.00.0.0</w:t>
            </w:r>
          </w:p>
        </w:tc>
        <w:tc>
          <w:tcPr>
            <w:tcW w:w="1701" w:type="dxa"/>
          </w:tcPr>
          <w:p w14:paraId="7B0D9E7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5484A23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7F4F8B9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2365FC56" w14:textId="77777777" w:rsidTr="00BB18B5">
        <w:trPr>
          <w:trHeight w:val="260"/>
        </w:trPr>
        <w:tc>
          <w:tcPr>
            <w:tcW w:w="2640" w:type="dxa"/>
          </w:tcPr>
          <w:p w14:paraId="47A3420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Transferências de Capital</w:t>
            </w:r>
          </w:p>
        </w:tc>
        <w:tc>
          <w:tcPr>
            <w:tcW w:w="2038" w:type="dxa"/>
          </w:tcPr>
          <w:p w14:paraId="5D296FD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2.4.0.0.00.0.0</w:t>
            </w:r>
          </w:p>
        </w:tc>
        <w:tc>
          <w:tcPr>
            <w:tcW w:w="1701" w:type="dxa"/>
          </w:tcPr>
          <w:p w14:paraId="19B5899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646D307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412.560,00</w:t>
            </w:r>
          </w:p>
        </w:tc>
        <w:tc>
          <w:tcPr>
            <w:tcW w:w="1843" w:type="dxa"/>
          </w:tcPr>
          <w:p w14:paraId="4BE821D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412.560,00</w:t>
            </w:r>
          </w:p>
        </w:tc>
      </w:tr>
      <w:tr w:rsidR="002C1DE6" w:rsidRPr="002C1DE6" w14:paraId="64B4E788" w14:textId="77777777" w:rsidTr="00BB18B5">
        <w:trPr>
          <w:trHeight w:val="262"/>
        </w:trPr>
        <w:tc>
          <w:tcPr>
            <w:tcW w:w="2640" w:type="dxa"/>
          </w:tcPr>
          <w:p w14:paraId="1A8E259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Outras Receitas de Capital</w:t>
            </w:r>
          </w:p>
        </w:tc>
        <w:tc>
          <w:tcPr>
            <w:tcW w:w="2038" w:type="dxa"/>
          </w:tcPr>
          <w:p w14:paraId="5A43F99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2.9.0.0.00.0.0</w:t>
            </w:r>
          </w:p>
        </w:tc>
        <w:tc>
          <w:tcPr>
            <w:tcW w:w="1701" w:type="dxa"/>
          </w:tcPr>
          <w:p w14:paraId="7CCB5F2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210F90E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6D36A71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642D71BC" w14:textId="77777777" w:rsidTr="00BB18B5">
        <w:trPr>
          <w:trHeight w:val="260"/>
        </w:trPr>
        <w:tc>
          <w:tcPr>
            <w:tcW w:w="2640" w:type="dxa"/>
          </w:tcPr>
          <w:p w14:paraId="0B23460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2038" w:type="dxa"/>
          </w:tcPr>
          <w:p w14:paraId="6341D9B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701" w:type="dxa"/>
          </w:tcPr>
          <w:p w14:paraId="704A78F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741008C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262E959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</w:tr>
      <w:tr w:rsidR="002C1DE6" w:rsidRPr="002C1DE6" w14:paraId="00DD8623" w14:textId="77777777" w:rsidTr="00BB18B5">
        <w:trPr>
          <w:trHeight w:val="488"/>
        </w:trPr>
        <w:tc>
          <w:tcPr>
            <w:tcW w:w="2640" w:type="dxa"/>
          </w:tcPr>
          <w:p w14:paraId="3E7115C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7 – RECEITAS CORRENTES INTRAORÇAMENTÁRIAS</w:t>
            </w:r>
          </w:p>
        </w:tc>
        <w:tc>
          <w:tcPr>
            <w:tcW w:w="2038" w:type="dxa"/>
          </w:tcPr>
          <w:p w14:paraId="135C92D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7.0.0.0.00.0.0</w:t>
            </w:r>
          </w:p>
        </w:tc>
        <w:tc>
          <w:tcPr>
            <w:tcW w:w="1701" w:type="dxa"/>
          </w:tcPr>
          <w:p w14:paraId="617AE48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429DEA6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5.890.800,00</w:t>
            </w:r>
          </w:p>
        </w:tc>
        <w:tc>
          <w:tcPr>
            <w:tcW w:w="1843" w:type="dxa"/>
          </w:tcPr>
          <w:p w14:paraId="3F35753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5.890.800,00</w:t>
            </w:r>
          </w:p>
        </w:tc>
      </w:tr>
      <w:tr w:rsidR="002C1DE6" w:rsidRPr="002C1DE6" w14:paraId="4448CD89" w14:textId="77777777" w:rsidTr="00BB18B5">
        <w:trPr>
          <w:trHeight w:val="260"/>
        </w:trPr>
        <w:tc>
          <w:tcPr>
            <w:tcW w:w="2640" w:type="dxa"/>
          </w:tcPr>
          <w:p w14:paraId="4D6F9C1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Receita de Contribuições – Intraorç.</w:t>
            </w:r>
          </w:p>
        </w:tc>
        <w:tc>
          <w:tcPr>
            <w:tcW w:w="2038" w:type="dxa"/>
          </w:tcPr>
          <w:p w14:paraId="4DC3309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7.2.0.0.00.0.0</w:t>
            </w:r>
          </w:p>
        </w:tc>
        <w:tc>
          <w:tcPr>
            <w:tcW w:w="1701" w:type="dxa"/>
          </w:tcPr>
          <w:p w14:paraId="542BCBD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2F37359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5.890.800,00</w:t>
            </w:r>
          </w:p>
        </w:tc>
        <w:tc>
          <w:tcPr>
            <w:tcW w:w="1843" w:type="dxa"/>
          </w:tcPr>
          <w:p w14:paraId="7410D1A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5.890.800,00</w:t>
            </w:r>
          </w:p>
        </w:tc>
      </w:tr>
      <w:tr w:rsidR="002C1DE6" w:rsidRPr="002C1DE6" w14:paraId="625289B8" w14:textId="77777777" w:rsidTr="00BB18B5">
        <w:trPr>
          <w:trHeight w:val="262"/>
        </w:trPr>
        <w:tc>
          <w:tcPr>
            <w:tcW w:w="2640" w:type="dxa"/>
          </w:tcPr>
          <w:p w14:paraId="3801EBF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Receita Parimonial – Intraorç.</w:t>
            </w:r>
          </w:p>
        </w:tc>
        <w:tc>
          <w:tcPr>
            <w:tcW w:w="2038" w:type="dxa"/>
          </w:tcPr>
          <w:p w14:paraId="3CC7465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7.3.0.0.00.0.0</w:t>
            </w:r>
          </w:p>
        </w:tc>
        <w:tc>
          <w:tcPr>
            <w:tcW w:w="1701" w:type="dxa"/>
          </w:tcPr>
          <w:p w14:paraId="43E253F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5CBD0FB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5C0FB9A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6E92F180" w14:textId="77777777" w:rsidTr="00BB18B5">
        <w:trPr>
          <w:trHeight w:val="260"/>
        </w:trPr>
        <w:tc>
          <w:tcPr>
            <w:tcW w:w="2640" w:type="dxa"/>
          </w:tcPr>
          <w:p w14:paraId="137A455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Outras Receitas Correntes – Intraorç.</w:t>
            </w:r>
          </w:p>
        </w:tc>
        <w:tc>
          <w:tcPr>
            <w:tcW w:w="2038" w:type="dxa"/>
          </w:tcPr>
          <w:p w14:paraId="54C1F65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7.X.0.0.00.0.0</w:t>
            </w:r>
          </w:p>
        </w:tc>
        <w:tc>
          <w:tcPr>
            <w:tcW w:w="1701" w:type="dxa"/>
          </w:tcPr>
          <w:p w14:paraId="301521A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35B8012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6F10B23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15CA9F24" w14:textId="77777777" w:rsidTr="00BB18B5">
        <w:trPr>
          <w:trHeight w:val="260"/>
        </w:trPr>
        <w:tc>
          <w:tcPr>
            <w:tcW w:w="2640" w:type="dxa"/>
          </w:tcPr>
          <w:p w14:paraId="1647BAC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2038" w:type="dxa"/>
          </w:tcPr>
          <w:p w14:paraId="58D63BB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701" w:type="dxa"/>
          </w:tcPr>
          <w:p w14:paraId="2DBCBA6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3C472D9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11AC306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</w:tr>
      <w:tr w:rsidR="002C1DE6" w:rsidRPr="002C1DE6" w14:paraId="170499B8" w14:textId="77777777" w:rsidTr="00BB18B5">
        <w:trPr>
          <w:trHeight w:val="490"/>
        </w:trPr>
        <w:tc>
          <w:tcPr>
            <w:tcW w:w="2640" w:type="dxa"/>
          </w:tcPr>
          <w:p w14:paraId="1947DDE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8 – RECEITAS DE CAPITAL INTRAORÇAMENTÁRIAS</w:t>
            </w:r>
          </w:p>
        </w:tc>
        <w:tc>
          <w:tcPr>
            <w:tcW w:w="2038" w:type="dxa"/>
          </w:tcPr>
          <w:p w14:paraId="7517C43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8.0.0.0.00.0.0</w:t>
            </w:r>
          </w:p>
        </w:tc>
        <w:tc>
          <w:tcPr>
            <w:tcW w:w="1701" w:type="dxa"/>
          </w:tcPr>
          <w:p w14:paraId="2BD097F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7C632BA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038EC41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702D31E3" w14:textId="77777777" w:rsidTr="00BB18B5">
        <w:trPr>
          <w:trHeight w:val="257"/>
        </w:trPr>
        <w:tc>
          <w:tcPr>
            <w:tcW w:w="2640" w:type="dxa"/>
          </w:tcPr>
          <w:p w14:paraId="2689DDA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Alienação de Bens – Intraorç.</w:t>
            </w:r>
          </w:p>
        </w:tc>
        <w:tc>
          <w:tcPr>
            <w:tcW w:w="2038" w:type="dxa"/>
          </w:tcPr>
          <w:p w14:paraId="1208C67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8.2.0.0.00.0.0</w:t>
            </w:r>
          </w:p>
        </w:tc>
        <w:tc>
          <w:tcPr>
            <w:tcW w:w="1701" w:type="dxa"/>
          </w:tcPr>
          <w:p w14:paraId="75B21CD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4D0A4A7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1ED86F2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6A829954" w14:textId="77777777" w:rsidTr="00BB18B5">
        <w:trPr>
          <w:trHeight w:val="262"/>
        </w:trPr>
        <w:tc>
          <w:tcPr>
            <w:tcW w:w="2640" w:type="dxa"/>
          </w:tcPr>
          <w:p w14:paraId="10DFC1E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Amortização de Empréstimos – Intraorç.</w:t>
            </w:r>
          </w:p>
        </w:tc>
        <w:tc>
          <w:tcPr>
            <w:tcW w:w="2038" w:type="dxa"/>
          </w:tcPr>
          <w:p w14:paraId="731FBA0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8.3.0.0.00.0.0</w:t>
            </w:r>
          </w:p>
        </w:tc>
        <w:tc>
          <w:tcPr>
            <w:tcW w:w="1701" w:type="dxa"/>
          </w:tcPr>
          <w:p w14:paraId="23306DF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13F78B4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1AA5ED0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502E1A3A" w14:textId="77777777" w:rsidTr="00BB18B5">
        <w:trPr>
          <w:trHeight w:val="262"/>
        </w:trPr>
        <w:tc>
          <w:tcPr>
            <w:tcW w:w="2640" w:type="dxa"/>
          </w:tcPr>
          <w:p w14:paraId="2F41146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Outras Receitas de Capital – Intraorç.</w:t>
            </w:r>
          </w:p>
        </w:tc>
        <w:tc>
          <w:tcPr>
            <w:tcW w:w="2038" w:type="dxa"/>
          </w:tcPr>
          <w:p w14:paraId="6EB90BBC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8.X.0.0.00.0.0</w:t>
            </w:r>
          </w:p>
        </w:tc>
        <w:tc>
          <w:tcPr>
            <w:tcW w:w="1701" w:type="dxa"/>
          </w:tcPr>
          <w:p w14:paraId="4C04145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538D674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1843" w:type="dxa"/>
          </w:tcPr>
          <w:p w14:paraId="72C023E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754DD1D9" w14:textId="77777777" w:rsidTr="00BB18B5">
        <w:trPr>
          <w:trHeight w:val="260"/>
        </w:trPr>
        <w:tc>
          <w:tcPr>
            <w:tcW w:w="2640" w:type="dxa"/>
          </w:tcPr>
          <w:p w14:paraId="13B0FDA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2038" w:type="dxa"/>
          </w:tcPr>
          <w:p w14:paraId="0800070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701" w:type="dxa"/>
          </w:tcPr>
          <w:p w14:paraId="041A47B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7F3E562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157CF19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</w:tr>
      <w:tr w:rsidR="002C1DE6" w:rsidRPr="002C1DE6" w14:paraId="36C4895B" w14:textId="77777777" w:rsidTr="00BB18B5">
        <w:trPr>
          <w:trHeight w:val="260"/>
        </w:trPr>
        <w:tc>
          <w:tcPr>
            <w:tcW w:w="2640" w:type="dxa"/>
          </w:tcPr>
          <w:p w14:paraId="45786C6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9 – DEDUÇÕES DA RECEITA</w:t>
            </w:r>
          </w:p>
        </w:tc>
        <w:tc>
          <w:tcPr>
            <w:tcW w:w="2038" w:type="dxa"/>
          </w:tcPr>
          <w:p w14:paraId="37E3FEA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9.X.X.0.0.00.0.0</w:t>
            </w:r>
          </w:p>
        </w:tc>
        <w:tc>
          <w:tcPr>
            <w:tcW w:w="1701" w:type="dxa"/>
          </w:tcPr>
          <w:p w14:paraId="40ACB52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(8.163.520,00)</w:t>
            </w:r>
          </w:p>
        </w:tc>
        <w:tc>
          <w:tcPr>
            <w:tcW w:w="1843" w:type="dxa"/>
          </w:tcPr>
          <w:p w14:paraId="3CADFE9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(283.000,00)</w:t>
            </w:r>
          </w:p>
        </w:tc>
        <w:tc>
          <w:tcPr>
            <w:tcW w:w="1843" w:type="dxa"/>
          </w:tcPr>
          <w:p w14:paraId="7A0BEE5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8.446.520,00</w:t>
            </w:r>
          </w:p>
        </w:tc>
      </w:tr>
      <w:tr w:rsidR="002C1DE6" w:rsidRPr="002C1DE6" w14:paraId="66F819C3" w14:textId="77777777" w:rsidTr="00BB18B5">
        <w:trPr>
          <w:trHeight w:val="262"/>
        </w:trPr>
        <w:tc>
          <w:tcPr>
            <w:tcW w:w="2640" w:type="dxa"/>
          </w:tcPr>
          <w:p w14:paraId="2CD62F9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</w:p>
        </w:tc>
        <w:tc>
          <w:tcPr>
            <w:tcW w:w="2038" w:type="dxa"/>
          </w:tcPr>
          <w:p w14:paraId="2FED85C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</w:p>
        </w:tc>
        <w:tc>
          <w:tcPr>
            <w:tcW w:w="1701" w:type="dxa"/>
          </w:tcPr>
          <w:p w14:paraId="46322B2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0DADC39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</w:p>
        </w:tc>
        <w:tc>
          <w:tcPr>
            <w:tcW w:w="1843" w:type="dxa"/>
          </w:tcPr>
          <w:p w14:paraId="5E365F6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</w:p>
        </w:tc>
      </w:tr>
      <w:tr w:rsidR="002C1DE6" w:rsidRPr="002C1DE6" w14:paraId="6FFB49EB" w14:textId="77777777" w:rsidTr="00BB18B5">
        <w:trPr>
          <w:trHeight w:val="260"/>
        </w:trPr>
        <w:tc>
          <w:tcPr>
            <w:tcW w:w="2640" w:type="dxa"/>
          </w:tcPr>
          <w:p w14:paraId="5701320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TOTAL</w:t>
            </w:r>
          </w:p>
        </w:tc>
        <w:tc>
          <w:tcPr>
            <w:tcW w:w="2038" w:type="dxa"/>
          </w:tcPr>
          <w:p w14:paraId="63E8BE0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</w:p>
        </w:tc>
        <w:tc>
          <w:tcPr>
            <w:tcW w:w="1701" w:type="dxa"/>
          </w:tcPr>
          <w:p w14:paraId="72CF3F6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42.172.624,00</w:t>
            </w:r>
          </w:p>
        </w:tc>
        <w:tc>
          <w:tcPr>
            <w:tcW w:w="1843" w:type="dxa"/>
          </w:tcPr>
          <w:p w14:paraId="13C02DFC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30.360.763,00</w:t>
            </w:r>
          </w:p>
        </w:tc>
        <w:tc>
          <w:tcPr>
            <w:tcW w:w="1843" w:type="dxa"/>
          </w:tcPr>
          <w:p w14:paraId="4EB0CED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72.533.387,00</w:t>
            </w:r>
          </w:p>
        </w:tc>
      </w:tr>
    </w:tbl>
    <w:p w14:paraId="164FB156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</w:p>
    <w:p w14:paraId="0A52F88D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Seção II</w:t>
      </w:r>
    </w:p>
    <w:p w14:paraId="2C15F791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b/>
          <w:bCs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Fixação da</w:t>
      </w:r>
      <w:r w:rsidRPr="002C1DE6">
        <w:rPr>
          <w:rFonts w:asciiTheme="minorHAnsi" w:hAnsiTheme="minorHAnsi" w:cstheme="minorHAnsi"/>
          <w:b/>
          <w:bCs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Despesa</w:t>
      </w:r>
    </w:p>
    <w:p w14:paraId="61C72DF2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rPr>
          <w:rFonts w:asciiTheme="minorHAnsi" w:hAnsiTheme="minorHAnsi" w:cstheme="minorHAnsi"/>
          <w:sz w:val="22"/>
          <w:szCs w:val="22"/>
          <w:lang w:val="pt-PT"/>
        </w:rPr>
      </w:pPr>
    </w:p>
    <w:p w14:paraId="313A8690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 4º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 A Despesa Orçamentária, no mesmo valor da Receita Orçamentária, é fixada</w:t>
      </w:r>
      <w:r w:rsidRPr="002C1DE6">
        <w:rPr>
          <w:rFonts w:asciiTheme="minorHAnsi" w:hAnsiTheme="minorHAnsi" w:cstheme="minorHAnsi"/>
          <w:spacing w:val="-52"/>
          <w:sz w:val="22"/>
          <w:szCs w:val="22"/>
          <w:lang w:val="pt-PT"/>
        </w:rPr>
        <w:t xml:space="preserve">        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em R$ 72.533.387,00</w:t>
      </w:r>
      <w:r w:rsidRPr="002C1DE6">
        <w:rPr>
          <w:rFonts w:asciiTheme="minorHAnsi" w:hAnsiTheme="minorHAnsi" w:cstheme="minorHAnsi"/>
          <w:spacing w:val="-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(setenta e dois milhões, quinhentos e trinta e três mil, trezentos e oitenta e sete reais).sendo:</w:t>
      </w:r>
    </w:p>
    <w:p w14:paraId="2D492080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69708E56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I – No Orçamento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Fiscal, em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R$ 46.584.184,00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(quarenta e seis milhões, quinhentos e oitenta e quatro mil, cento e oitenta e quatro reais);</w:t>
      </w:r>
    </w:p>
    <w:p w14:paraId="1E117028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lastRenderedPageBreak/>
        <w:t>II – No Orçamento da Seguridade Social, em R$ 25.949.203,00 (vinte e cinco milhões, novecentos e quarenta e nove mil, duzentos e tres reais).</w:t>
      </w:r>
    </w:p>
    <w:p w14:paraId="1E086C20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4428C6F1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</w:t>
      </w:r>
      <w:r w:rsidRPr="002C1DE6">
        <w:rPr>
          <w:rFonts w:asciiTheme="minorHAnsi" w:hAnsiTheme="minorHAnsi" w:cstheme="minorHAnsi"/>
          <w:b/>
          <w:bCs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5º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-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 despesa</w:t>
      </w:r>
      <w:r w:rsidRPr="002C1DE6">
        <w:rPr>
          <w:rFonts w:asciiTheme="minorHAnsi" w:hAnsiTheme="minorHAnsi" w:cstheme="minorHAnsi"/>
          <w:spacing w:val="-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total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fixada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apresenta o seguinte desdobramento:</w:t>
      </w:r>
    </w:p>
    <w:p w14:paraId="6B64D1AE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tbl>
      <w:tblPr>
        <w:tblStyle w:val="TableNormal"/>
        <w:tblW w:w="1020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410"/>
        <w:gridCol w:w="2410"/>
        <w:gridCol w:w="2409"/>
      </w:tblGrid>
      <w:tr w:rsidR="002C1DE6" w:rsidRPr="002C1DE6" w14:paraId="52751622" w14:textId="77777777" w:rsidTr="00BB18B5">
        <w:trPr>
          <w:trHeight w:val="318"/>
        </w:trPr>
        <w:tc>
          <w:tcPr>
            <w:tcW w:w="2977" w:type="dxa"/>
            <w:tcBorders>
              <w:bottom w:val="single" w:sz="4" w:space="0" w:color="auto"/>
            </w:tcBorders>
          </w:tcPr>
          <w:p w14:paraId="15CD010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Especificação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ACB33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Recursos Fiscais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064511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Recursos Seg. Social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387F95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Total</w:t>
            </w:r>
          </w:p>
        </w:tc>
      </w:tr>
      <w:tr w:rsidR="002C1DE6" w:rsidRPr="002C1DE6" w14:paraId="26E9427F" w14:textId="77777777" w:rsidTr="00BB18B5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F18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3 - DESPESAS CORRENTES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2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38.762.016,08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C26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28.186.068,00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D83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60.370.834,08</w:t>
            </w:r>
          </w:p>
        </w:tc>
      </w:tr>
      <w:tr w:rsidR="002C1DE6" w:rsidRPr="002C1DE6" w14:paraId="1FB29AF9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C26C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Pessoal e Encargos sociais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A39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17.784.246,08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C97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20.115.363,00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0257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36.773.409,08</w:t>
            </w:r>
          </w:p>
        </w:tc>
      </w:tr>
      <w:tr w:rsidR="002C1DE6" w:rsidRPr="002C1DE6" w14:paraId="01A4CFA3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145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Pessoal e Encargos sociais-Intra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AEF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5.290.700,00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82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39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</w:tr>
      <w:tr w:rsidR="002C1DE6" w:rsidRPr="002C1DE6" w14:paraId="73A1A9AC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34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Juros e Encargos da Divida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FB4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168.000,00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654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C5C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168.000,00</w:t>
            </w:r>
          </w:p>
        </w:tc>
      </w:tr>
      <w:tr w:rsidR="002C1DE6" w:rsidRPr="002C1DE6" w14:paraId="330B8DD4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118A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Outras despesas Correntes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9DE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15.519.070,00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2DF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8.070.705,00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133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23.429.425,00</w:t>
            </w:r>
          </w:p>
        </w:tc>
      </w:tr>
      <w:tr w:rsidR="002C1DE6" w:rsidRPr="002C1DE6" w14:paraId="78F2F681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D2FC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E6A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D3E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2DB4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32F427E9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1D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4 - DESPESAS DE CAPITAL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42A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2.024.056,00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6F3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175.810,00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5E3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2.199.866,00</w:t>
            </w:r>
          </w:p>
        </w:tc>
      </w:tr>
      <w:tr w:rsidR="002C1DE6" w:rsidRPr="002C1DE6" w14:paraId="08F3EC61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F2A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Investimentos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F449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1.724.056,00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80A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175.810,00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F19D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1.899.866,00</w:t>
            </w:r>
          </w:p>
        </w:tc>
      </w:tr>
      <w:tr w:rsidR="002C1DE6" w:rsidRPr="002C1DE6" w14:paraId="30227341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FEA3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Inversoes Financeiras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6BF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9CE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CF3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60788796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400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Amortização da Divida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4E5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300.000,00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6A58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18C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300.000,00</w:t>
            </w:r>
          </w:p>
        </w:tc>
      </w:tr>
      <w:tr w:rsidR="002C1DE6" w:rsidRPr="002C1DE6" w14:paraId="19C30A4D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7A6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C2D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A2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9976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</w:tr>
      <w:tr w:rsidR="002C1DE6" w:rsidRPr="002C1DE6" w14:paraId="675FB0CD" w14:textId="77777777" w:rsidTr="00BB18B5">
        <w:trPr>
          <w:trHeight w:val="3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BE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7- RESERVA DO RPPS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5F4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39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4.164.575,00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7DE5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4.164.575,00</w:t>
            </w:r>
          </w:p>
        </w:tc>
      </w:tr>
      <w:tr w:rsidR="002C1DE6" w:rsidRPr="002C1DE6" w14:paraId="070313DB" w14:textId="77777777" w:rsidTr="00BB18B5">
        <w:trPr>
          <w:trHeight w:val="3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96F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9- RESERVA DE CONTINGÊNCIA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50B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5.798.111,92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1782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 xml:space="preserve">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BF21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5.798.111,92</w:t>
            </w:r>
          </w:p>
        </w:tc>
      </w:tr>
      <w:tr w:rsidR="002C1DE6" w:rsidRPr="002C1DE6" w14:paraId="09FBE8F5" w14:textId="77777777" w:rsidTr="00BB18B5">
        <w:trPr>
          <w:trHeight w:val="3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7B3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Total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ECB0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46.584.184,00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FCBE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bookmarkStart w:id="1" w:name="_Hlk181869841"/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25.949.203,00</w:t>
            </w:r>
            <w:bookmarkEnd w:id="1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8EF" w14:textId="77777777" w:rsidR="002C1DE6" w:rsidRPr="002C1DE6" w:rsidRDefault="002C1DE6" w:rsidP="002C1DE6">
            <w:pPr>
              <w:spacing w:before="0" w:after="0" w:line="240" w:lineRule="auto"/>
              <w:ind w:firstLine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</w:pPr>
            <w:r w:rsidRPr="002C1DE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72.533.387,00</w:t>
            </w:r>
          </w:p>
        </w:tc>
      </w:tr>
    </w:tbl>
    <w:p w14:paraId="2024A37F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720"/>
        <w:jc w:val="left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</w:p>
    <w:p w14:paraId="38A10439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Art. 6º -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Integram esta Lei, nos termos do art. 7°da Lei Municipal nº 3.016/2024,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que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dispõe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sobre</w:t>
      </w:r>
      <w:r w:rsidRPr="002C1DE6">
        <w:rPr>
          <w:rFonts w:asciiTheme="minorHAnsi" w:hAnsiTheme="minorHAnsi" w:cstheme="minorHAnsi"/>
          <w:spacing w:val="5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as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Diretrizes</w:t>
      </w:r>
      <w:r w:rsidRPr="002C1DE6">
        <w:rPr>
          <w:rFonts w:asciiTheme="minorHAnsi" w:hAnsiTheme="minorHAnsi" w:cstheme="minorHAnsi"/>
          <w:spacing w:val="5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Orçamentárias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para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</w:t>
      </w:r>
      <w:r w:rsidRPr="002C1DE6">
        <w:rPr>
          <w:rFonts w:asciiTheme="minorHAnsi" w:hAnsiTheme="minorHAnsi" w:cstheme="minorHAnsi"/>
          <w:spacing w:val="5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Exercício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Financeiro de 2025, os anexos contendo os quadros orçamentários e demonstrativos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das Receitas e Despesas, a programação de trabalho das unidades orçamentárias e 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detalhamento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dos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créditos orçamentários.</w:t>
      </w:r>
    </w:p>
    <w:p w14:paraId="142BC452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left="801" w:right="1695" w:firstLine="0"/>
        <w:rPr>
          <w:rFonts w:asciiTheme="minorHAnsi" w:hAnsiTheme="minorHAnsi" w:cstheme="minorHAnsi"/>
          <w:sz w:val="22"/>
          <w:szCs w:val="22"/>
          <w:lang w:val="pt-PT"/>
        </w:rPr>
      </w:pPr>
    </w:p>
    <w:p w14:paraId="6E172772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Seção III</w:t>
      </w:r>
    </w:p>
    <w:p w14:paraId="09514052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0"/>
        <w:jc w:val="center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b/>
          <w:bCs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Autorização</w:t>
      </w:r>
      <w:r w:rsidRPr="002C1DE6">
        <w:rPr>
          <w:rFonts w:asciiTheme="minorHAnsi" w:hAnsiTheme="minorHAnsi" w:cstheme="minorHAnsi"/>
          <w:b/>
          <w:bCs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para Abertura</w:t>
      </w:r>
      <w:r w:rsidRPr="002C1DE6">
        <w:rPr>
          <w:rFonts w:asciiTheme="minorHAnsi" w:hAnsiTheme="minorHAnsi" w:cstheme="minorHAnsi"/>
          <w:b/>
          <w:bCs/>
          <w:spacing w:val="-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de Créditos Suplementares</w:t>
      </w:r>
    </w:p>
    <w:p w14:paraId="0D1D3FAA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rPr>
          <w:rFonts w:asciiTheme="minorHAnsi" w:hAnsiTheme="minorHAnsi" w:cstheme="minorHAnsi"/>
          <w:sz w:val="22"/>
          <w:szCs w:val="22"/>
          <w:lang w:val="pt-PT"/>
        </w:rPr>
      </w:pPr>
    </w:p>
    <w:p w14:paraId="3620273D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</w:t>
      </w:r>
      <w:r w:rsidRPr="002C1DE6">
        <w:rPr>
          <w:rFonts w:asciiTheme="minorHAnsi" w:hAnsiTheme="minorHAnsi" w:cstheme="minorHAnsi"/>
          <w:b/>
          <w:bCs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7º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 Ficam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autorizados:</w:t>
      </w:r>
    </w:p>
    <w:p w14:paraId="0A8E17C5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0832946C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I –</w:t>
      </w:r>
      <w:r w:rsidRPr="002C1DE6">
        <w:rPr>
          <w:rFonts w:asciiTheme="minorHAnsi" w:hAnsiTheme="minorHAnsi" w:cstheme="minorHAnsi"/>
          <w:spacing w:val="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Poder</w:t>
      </w:r>
      <w:r w:rsidRPr="002C1DE6">
        <w:rPr>
          <w:rFonts w:asciiTheme="minorHAnsi" w:hAnsiTheme="minorHAnsi" w:cstheme="minorHAnsi"/>
          <w:spacing w:val="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Executivo,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mediante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Decreto,</w:t>
      </w:r>
      <w:r w:rsidRPr="002C1DE6">
        <w:rPr>
          <w:rFonts w:asciiTheme="minorHAnsi" w:hAnsiTheme="minorHAnsi" w:cstheme="minorHAnsi"/>
          <w:spacing w:val="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abertura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Créditos</w:t>
      </w:r>
      <w:r w:rsidRPr="002C1DE6">
        <w:rPr>
          <w:rFonts w:asciiTheme="minorHAnsi" w:hAnsiTheme="minorHAnsi" w:cstheme="minorHAnsi"/>
          <w:spacing w:val="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Suplementares </w:t>
      </w:r>
      <w:r w:rsidRPr="002C1DE6">
        <w:rPr>
          <w:rFonts w:asciiTheme="minorHAnsi" w:hAnsiTheme="minorHAnsi" w:cstheme="minorHAnsi"/>
          <w:spacing w:val="-5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até</w:t>
      </w:r>
      <w:r w:rsidRPr="002C1DE6">
        <w:rPr>
          <w:rFonts w:asciiTheme="minorHAnsi" w:hAnsiTheme="minorHAnsi" w:cstheme="minorHAnsi"/>
          <w:spacing w:val="4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</w:t>
      </w:r>
      <w:r w:rsidRPr="002C1DE6">
        <w:rPr>
          <w:rFonts w:asciiTheme="minorHAnsi" w:hAnsiTheme="minorHAnsi" w:cstheme="minorHAnsi"/>
          <w:spacing w:val="48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limite</w:t>
      </w:r>
      <w:r w:rsidRPr="002C1DE6">
        <w:rPr>
          <w:rFonts w:asciiTheme="minorHAnsi" w:hAnsiTheme="minorHAnsi" w:cstheme="minorHAnsi"/>
          <w:spacing w:val="4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 20%</w:t>
      </w:r>
      <w:r w:rsidRPr="002C1DE6">
        <w:rPr>
          <w:rFonts w:asciiTheme="minorHAnsi" w:hAnsiTheme="minorHAnsi" w:cstheme="minorHAnsi"/>
          <w:spacing w:val="4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spacing w:val="4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sua</w:t>
      </w:r>
      <w:r w:rsidRPr="002C1DE6">
        <w:rPr>
          <w:rFonts w:asciiTheme="minorHAnsi" w:hAnsiTheme="minorHAnsi" w:cstheme="minorHAnsi"/>
          <w:spacing w:val="4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despesa</w:t>
      </w:r>
      <w:r w:rsidRPr="002C1DE6">
        <w:rPr>
          <w:rFonts w:asciiTheme="minorHAnsi" w:hAnsiTheme="minorHAnsi" w:cstheme="minorHAnsi"/>
          <w:spacing w:val="4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total</w:t>
      </w:r>
      <w:r w:rsidRPr="002C1DE6">
        <w:rPr>
          <w:rFonts w:asciiTheme="minorHAnsi" w:hAnsiTheme="minorHAnsi" w:cstheme="minorHAnsi"/>
          <w:spacing w:val="4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fixada,</w:t>
      </w:r>
      <w:r w:rsidRPr="002C1DE6">
        <w:rPr>
          <w:rFonts w:asciiTheme="minorHAnsi" w:hAnsiTheme="minorHAnsi" w:cstheme="minorHAnsi"/>
          <w:spacing w:val="4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compreendendo</w:t>
      </w:r>
      <w:r w:rsidRPr="002C1DE6">
        <w:rPr>
          <w:rFonts w:asciiTheme="minorHAnsi" w:hAnsiTheme="minorHAnsi" w:cstheme="minorHAnsi"/>
          <w:spacing w:val="4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as</w:t>
      </w:r>
      <w:r w:rsidRPr="002C1DE6">
        <w:rPr>
          <w:rFonts w:asciiTheme="minorHAnsi" w:hAnsiTheme="minorHAnsi" w:cstheme="minorHAnsi"/>
          <w:spacing w:val="4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operações intraorçamentárias,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finalidade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suprir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insuficiências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dotações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orçamentárias,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mediante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utilização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 recursos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provenientes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de:</w:t>
      </w:r>
    </w:p>
    <w:p w14:paraId="17749B06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6F6BF9F6" w14:textId="77777777" w:rsidR="002C1DE6" w:rsidRPr="002C1DE6" w:rsidRDefault="002C1DE6" w:rsidP="002C1DE6">
      <w:pPr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ind w:left="0" w:firstLine="1418"/>
        <w:jc w:val="left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anulação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parcial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ou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total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suas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dotações,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inclusive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Reserva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Contingência, observado o disposto no art. 10 da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Lei Municipal nº 2.980/2023, que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dispõe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sobre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as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Diretrizes Orçamentárias para o exercício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financeiro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 2024;</w:t>
      </w:r>
    </w:p>
    <w:p w14:paraId="1C6148D5" w14:textId="77777777" w:rsidR="002C1DE6" w:rsidRPr="002C1DE6" w:rsidRDefault="002C1DE6" w:rsidP="002C1DE6">
      <w:pPr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ind w:left="0" w:firstLine="1418"/>
        <w:jc w:val="left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incorporação de superávit financeiro do exercício anterior, bem como o que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for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gerado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em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2024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partir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cancelamento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restos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pagar,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obedecidas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respectivas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fontes/destinações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 recursos;</w:t>
      </w:r>
    </w:p>
    <w:p w14:paraId="5B33CD99" w14:textId="77777777" w:rsidR="002C1DE6" w:rsidRPr="002C1DE6" w:rsidRDefault="002C1DE6" w:rsidP="002C1DE6">
      <w:pPr>
        <w:widowControl w:val="0"/>
        <w:numPr>
          <w:ilvl w:val="0"/>
          <w:numId w:val="2"/>
        </w:numPr>
        <w:autoSpaceDE w:val="0"/>
        <w:autoSpaceDN w:val="0"/>
        <w:spacing w:before="0" w:after="0" w:line="240" w:lineRule="auto"/>
        <w:ind w:left="0" w:firstLine="1418"/>
        <w:jc w:val="left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excesso</w:t>
      </w:r>
      <w:r w:rsidRPr="002C1DE6">
        <w:rPr>
          <w:rFonts w:asciiTheme="minorHAnsi" w:hAnsiTheme="minorHAnsi" w:cstheme="minorHAnsi"/>
          <w:spacing w:val="3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3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arrecadação,</w:t>
      </w:r>
      <w:r w:rsidRPr="002C1DE6">
        <w:rPr>
          <w:rFonts w:asciiTheme="minorHAnsi" w:hAnsiTheme="minorHAnsi" w:cstheme="minorHAnsi"/>
          <w:spacing w:val="3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3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ser</w:t>
      </w:r>
      <w:r w:rsidRPr="002C1DE6">
        <w:rPr>
          <w:rFonts w:asciiTheme="minorHAnsi" w:hAnsiTheme="minorHAnsi" w:cstheme="minorHAnsi"/>
          <w:spacing w:val="3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apurado</w:t>
      </w:r>
      <w:r w:rsidRPr="002C1DE6">
        <w:rPr>
          <w:rFonts w:asciiTheme="minorHAnsi" w:hAnsiTheme="minorHAnsi" w:cstheme="minorHAnsi"/>
          <w:spacing w:val="39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nos</w:t>
      </w:r>
      <w:r w:rsidRPr="002C1DE6">
        <w:rPr>
          <w:rFonts w:asciiTheme="minorHAnsi" w:hAnsiTheme="minorHAnsi" w:cstheme="minorHAnsi"/>
          <w:spacing w:val="3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termos</w:t>
      </w:r>
      <w:r w:rsidRPr="002C1DE6">
        <w:rPr>
          <w:rFonts w:asciiTheme="minorHAnsi" w:hAnsiTheme="minorHAnsi" w:cstheme="minorHAnsi"/>
          <w:spacing w:val="38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</w:t>
      </w:r>
      <w:r w:rsidRPr="002C1DE6">
        <w:rPr>
          <w:rFonts w:asciiTheme="minorHAnsi" w:hAnsiTheme="minorHAnsi" w:cstheme="minorHAnsi"/>
          <w:spacing w:val="3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art.</w:t>
      </w:r>
      <w:r w:rsidRPr="002C1DE6">
        <w:rPr>
          <w:rFonts w:asciiTheme="minorHAnsi" w:hAnsiTheme="minorHAnsi" w:cstheme="minorHAnsi"/>
          <w:spacing w:val="3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43,</w:t>
      </w:r>
      <w:r w:rsidRPr="002C1DE6">
        <w:rPr>
          <w:rFonts w:asciiTheme="minorHAnsi" w:hAnsiTheme="minorHAnsi" w:cstheme="minorHAnsi"/>
          <w:spacing w:val="3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§</w:t>
      </w:r>
      <w:r w:rsidRPr="002C1DE6">
        <w:rPr>
          <w:rFonts w:asciiTheme="minorHAnsi" w:hAnsiTheme="minorHAnsi" w:cstheme="minorHAnsi"/>
          <w:spacing w:val="3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3º,</w:t>
      </w:r>
      <w:r w:rsidRPr="002C1DE6">
        <w:rPr>
          <w:rFonts w:asciiTheme="minorHAnsi" w:hAnsiTheme="minorHAnsi" w:cstheme="minorHAnsi"/>
          <w:spacing w:val="3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spacing w:val="39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Lei</w:t>
      </w:r>
      <w:r w:rsidRPr="002C1DE6">
        <w:rPr>
          <w:rFonts w:asciiTheme="minorHAnsi" w:hAnsiTheme="minorHAnsi" w:cstheme="minorHAnsi"/>
          <w:spacing w:val="-5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Federal</w:t>
      </w:r>
      <w:r w:rsidRPr="002C1DE6">
        <w:rPr>
          <w:rFonts w:asciiTheme="minorHAnsi" w:hAnsiTheme="minorHAnsi" w:cstheme="minorHAnsi"/>
          <w:spacing w:val="-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nº 4.320/1964, obedecidas as respectivas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fontes/destinações de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recursos.</w:t>
      </w:r>
    </w:p>
    <w:p w14:paraId="6D634597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64E06833" w14:textId="21DBAB0B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lastRenderedPageBreak/>
        <w:t>II – Ao Poder Legislativo, mediante Resolução da Mesa Diretora da Câmara, 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abertura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Créditos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Suplementares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até</w:t>
      </w:r>
      <w:r w:rsidRPr="002C1DE6">
        <w:rPr>
          <w:rFonts w:asciiTheme="minorHAnsi" w:hAnsiTheme="minorHAnsi" w:cstheme="minorHAnsi"/>
          <w:spacing w:val="5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limite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55"/>
          <w:sz w:val="22"/>
          <w:szCs w:val="22"/>
          <w:lang w:val="pt-PT"/>
        </w:rPr>
        <w:t xml:space="preserve"> 20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%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5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sua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despesa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total </w:t>
      </w:r>
      <w:r w:rsidRPr="002C1DE6">
        <w:rPr>
          <w:rFonts w:asciiTheme="minorHAnsi" w:hAnsiTheme="minorHAnsi" w:cstheme="minorHAnsi"/>
          <w:spacing w:val="-52"/>
          <w:sz w:val="22"/>
          <w:szCs w:val="22"/>
          <w:lang w:val="pt-PT"/>
        </w:rPr>
        <w:t xml:space="preserve"> 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fixada, compreendendo as operações intraorçamentárias da Câmara, com a finalidade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 suprir insuficiências de suas dotações orçamentárias, desde que sejam indicados,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como recursos, a anulação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parcial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ou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total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 dotações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próprio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Poder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Legislativo.</w:t>
      </w:r>
    </w:p>
    <w:p w14:paraId="100A5B93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Parágrafo</w:t>
      </w:r>
      <w:r w:rsidRPr="002C1DE6">
        <w:rPr>
          <w:rFonts w:asciiTheme="minorHAnsi" w:hAnsiTheme="minorHAnsi" w:cstheme="minorHAnsi"/>
          <w:b/>
          <w:bCs/>
          <w:spacing w:val="1"/>
          <w:sz w:val="22"/>
          <w:szCs w:val="22"/>
          <w:lang w:val="pt-PT"/>
        </w:rPr>
        <w:t xml:space="preserve"> Ú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nico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autorizações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que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tratam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incisos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I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II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caput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abrangem também as suplementações de programações que forem incluídas na Lei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Orçamentária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através de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créditos especiais.</w:t>
      </w:r>
    </w:p>
    <w:p w14:paraId="7867D138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rPr>
          <w:rFonts w:asciiTheme="minorHAnsi" w:hAnsiTheme="minorHAnsi" w:cstheme="minorHAnsi"/>
          <w:sz w:val="22"/>
          <w:szCs w:val="22"/>
          <w:lang w:val="pt-PT"/>
        </w:rPr>
      </w:pPr>
    </w:p>
    <w:p w14:paraId="41D241BD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 8º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 Além dos créditos suplementares autorizados no inciso I do artigo 7º, 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sem prejuízo do limite nele estabelecido, fica o Poder Executivo também autorizado 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abrir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créditos suplementares destinados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ao reforço de:</w:t>
      </w:r>
    </w:p>
    <w:p w14:paraId="3A30B4D2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7995A8DD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I - de dotações do Grupo de Natureza da Despesa 1 — Pessoal e Encargos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Sociais,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mediante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utilização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recursos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oriundos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anulação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despesas</w:t>
      </w:r>
      <w:r w:rsidRPr="002C1DE6">
        <w:rPr>
          <w:rFonts w:asciiTheme="minorHAnsi" w:hAnsiTheme="minorHAnsi" w:cstheme="minorHAnsi"/>
          <w:spacing w:val="-5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consignadas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ao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mesmo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grupo;</w:t>
      </w:r>
    </w:p>
    <w:p w14:paraId="7D7C188C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II - dotações de despesas classificáveis nos elementos 21 – Juros Sobre a Dívida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por Contratos, 22 – Outros Encargos Sobre a Dívida por Contrato, 71 – Principal da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Dívida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Contratual Resgatado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91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– Sentenças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Judiciais;</w:t>
      </w:r>
    </w:p>
    <w:p w14:paraId="1CC6B337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sz w:val="22"/>
          <w:szCs w:val="22"/>
          <w:lang w:val="pt-PT"/>
        </w:rPr>
        <w:t>III - dotações de despesas suportadas com recursos provenientes de operações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 crédito, alienação de bens móveis e imóveis e transferências voluntárias da União 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Estado.</w:t>
      </w:r>
    </w:p>
    <w:p w14:paraId="0DD5FE4E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rPr>
          <w:rFonts w:asciiTheme="minorHAnsi" w:hAnsiTheme="minorHAnsi" w:cstheme="minorHAnsi"/>
          <w:sz w:val="22"/>
          <w:szCs w:val="22"/>
          <w:lang w:val="pt-PT"/>
        </w:rPr>
      </w:pPr>
    </w:p>
    <w:p w14:paraId="6589A816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sz w:val="22"/>
          <w:szCs w:val="22"/>
          <w:lang w:val="pt-PT"/>
        </w:rPr>
        <w:t>CAPÍTULO III</w:t>
      </w:r>
    </w:p>
    <w:p w14:paraId="6D024535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jc w:val="center"/>
        <w:rPr>
          <w:rFonts w:asciiTheme="minorHAnsi" w:hAnsiTheme="minorHAnsi" w:cstheme="minorHAnsi"/>
          <w:b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sz w:val="22"/>
          <w:szCs w:val="22"/>
          <w:lang w:val="pt-PT"/>
        </w:rPr>
        <w:t>DISPOSIÇÕES</w:t>
      </w:r>
      <w:r w:rsidRPr="002C1DE6">
        <w:rPr>
          <w:rFonts w:asciiTheme="minorHAnsi" w:hAnsiTheme="minorHAnsi" w:cstheme="minorHAnsi"/>
          <w:b/>
          <w:spacing w:val="-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sz w:val="22"/>
          <w:szCs w:val="22"/>
          <w:lang w:val="pt-PT"/>
        </w:rPr>
        <w:t>GERAIS</w:t>
      </w:r>
      <w:r w:rsidRPr="002C1DE6">
        <w:rPr>
          <w:rFonts w:asciiTheme="minorHAnsi" w:hAnsiTheme="minorHAnsi" w:cstheme="minorHAnsi"/>
          <w:b/>
          <w:spacing w:val="-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sz w:val="22"/>
          <w:szCs w:val="22"/>
          <w:lang w:val="pt-PT"/>
        </w:rPr>
        <w:t>E</w:t>
      </w:r>
      <w:r w:rsidRPr="002C1DE6">
        <w:rPr>
          <w:rFonts w:asciiTheme="minorHAnsi" w:hAnsiTheme="minorHAnsi" w:cstheme="minorHAnsi"/>
          <w:b/>
          <w:spacing w:val="-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sz w:val="22"/>
          <w:szCs w:val="22"/>
          <w:lang w:val="pt-PT"/>
        </w:rPr>
        <w:t>FINAIS</w:t>
      </w:r>
    </w:p>
    <w:p w14:paraId="0B25EDB4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rPr>
          <w:rFonts w:asciiTheme="minorHAnsi" w:hAnsiTheme="minorHAnsi" w:cstheme="minorHAnsi"/>
          <w:sz w:val="22"/>
          <w:szCs w:val="22"/>
          <w:lang w:val="pt-PT"/>
        </w:rPr>
      </w:pPr>
    </w:p>
    <w:p w14:paraId="491CD826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</w:t>
      </w:r>
      <w:r w:rsidRPr="002C1DE6">
        <w:rPr>
          <w:rFonts w:asciiTheme="minorHAnsi" w:hAnsiTheme="minorHAnsi" w:cstheme="minorHAnsi"/>
          <w:b/>
          <w:bCs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9º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-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utilização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dotações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origem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recursos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provenientes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transferências</w:t>
      </w:r>
      <w:r w:rsidRPr="002C1DE6">
        <w:rPr>
          <w:rFonts w:asciiTheme="minorHAnsi" w:hAnsiTheme="minorHAnsi" w:cstheme="minorHAnsi"/>
          <w:spacing w:val="1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voluntárias,</w:t>
      </w:r>
      <w:r w:rsidRPr="002C1DE6">
        <w:rPr>
          <w:rFonts w:asciiTheme="minorHAnsi" w:hAnsiTheme="minorHAnsi" w:cstheme="minorHAnsi"/>
          <w:spacing w:val="1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operações</w:t>
      </w:r>
      <w:r w:rsidRPr="002C1DE6">
        <w:rPr>
          <w:rFonts w:asciiTheme="minorHAnsi" w:hAnsiTheme="minorHAnsi" w:cstheme="minorHAnsi"/>
          <w:spacing w:val="1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20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crédito</w:t>
      </w:r>
      <w:r w:rsidRPr="002C1DE6">
        <w:rPr>
          <w:rFonts w:asciiTheme="minorHAnsi" w:hAnsiTheme="minorHAnsi" w:cstheme="minorHAnsi"/>
          <w:spacing w:val="1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</w:t>
      </w:r>
      <w:r w:rsidRPr="002C1DE6">
        <w:rPr>
          <w:rFonts w:asciiTheme="minorHAnsi" w:hAnsiTheme="minorHAnsi" w:cstheme="minorHAnsi"/>
          <w:spacing w:val="1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alienação</w:t>
      </w:r>
      <w:r w:rsidRPr="002C1DE6">
        <w:rPr>
          <w:rFonts w:asciiTheme="minorHAnsi" w:hAnsiTheme="minorHAnsi" w:cstheme="minorHAnsi"/>
          <w:spacing w:val="18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bens</w:t>
      </w:r>
      <w:r w:rsidRPr="002C1DE6">
        <w:rPr>
          <w:rFonts w:asciiTheme="minorHAnsi" w:hAnsiTheme="minorHAnsi" w:cstheme="minorHAnsi"/>
          <w:spacing w:val="1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fica</w:t>
      </w:r>
      <w:r w:rsidRPr="002C1DE6">
        <w:rPr>
          <w:rFonts w:asciiTheme="minorHAnsi" w:hAnsiTheme="minorHAnsi" w:cstheme="minorHAnsi"/>
          <w:spacing w:val="1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limitada</w:t>
      </w:r>
      <w:r w:rsidRPr="002C1DE6">
        <w:rPr>
          <w:rFonts w:asciiTheme="minorHAnsi" w:hAnsiTheme="minorHAnsi" w:cstheme="minorHAnsi"/>
          <w:spacing w:val="1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aos efetivos</w:t>
      </w:r>
      <w:r w:rsidRPr="002C1DE6">
        <w:rPr>
          <w:rFonts w:asciiTheme="minorHAnsi" w:hAnsiTheme="minorHAnsi" w:cstheme="minorHAnsi"/>
          <w:spacing w:val="69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recursos  </w:t>
      </w:r>
      <w:r w:rsidRPr="002C1DE6">
        <w:rPr>
          <w:rFonts w:asciiTheme="minorHAnsi" w:hAnsiTheme="minorHAnsi" w:cstheme="minorHAnsi"/>
          <w:spacing w:val="1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assegurados,  </w:t>
      </w:r>
      <w:r w:rsidRPr="002C1DE6">
        <w:rPr>
          <w:rFonts w:asciiTheme="minorHAnsi" w:hAnsiTheme="minorHAnsi" w:cstheme="minorHAnsi"/>
          <w:spacing w:val="1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nos  </w:t>
      </w:r>
      <w:r w:rsidRPr="002C1DE6">
        <w:rPr>
          <w:rFonts w:asciiTheme="minorHAnsi" w:hAnsiTheme="minorHAnsi" w:cstheme="minorHAnsi"/>
          <w:spacing w:val="1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termos  </w:t>
      </w:r>
      <w:r w:rsidRPr="002C1DE6">
        <w:rPr>
          <w:rFonts w:asciiTheme="minorHAnsi" w:hAnsiTheme="minorHAnsi" w:cstheme="minorHAnsi"/>
          <w:spacing w:val="1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do  </w:t>
      </w:r>
      <w:r w:rsidRPr="002C1DE6">
        <w:rPr>
          <w:rFonts w:asciiTheme="minorHAnsi" w:hAnsiTheme="minorHAnsi" w:cstheme="minorHAnsi"/>
          <w:spacing w:val="16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art. 22 da Lei de Diretrizes Orçamentárias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para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2025.</w:t>
      </w:r>
    </w:p>
    <w:p w14:paraId="729D07C3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0D3FBB81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</w:t>
      </w:r>
      <w:r w:rsidRPr="002C1DE6">
        <w:rPr>
          <w:rFonts w:asciiTheme="minorHAnsi" w:hAnsiTheme="minorHAnsi" w:cstheme="minorHAnsi"/>
          <w:b/>
          <w:bCs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10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-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Obedecidas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disposições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Lei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Diretrizes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Orçamentárias,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transferências financeiras destinadas à Câmara Municipal serão disponibilizadas até 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dia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20 de cada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mês.</w:t>
      </w:r>
    </w:p>
    <w:p w14:paraId="6108FA7C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307E50D9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 11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 O Prefeito Municipal, nos termos do que dispuser a Lei de Diretrizes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Orçamentárias, poderá adotar mecanismos para utilização das dotações, de forma 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compatibilizar as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despesas à efetiva</w:t>
      </w:r>
      <w:r w:rsidRPr="002C1DE6">
        <w:rPr>
          <w:rFonts w:asciiTheme="minorHAnsi" w:hAnsiTheme="minorHAnsi" w:cstheme="minorHAnsi"/>
          <w:spacing w:val="-5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realização das receitas.</w:t>
      </w:r>
    </w:p>
    <w:p w14:paraId="78F05A96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37D030D1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 12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-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Ficam atualizados, com base nos valores desta Lei,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montante previsto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para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receitas,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despesas,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resultado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primário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resultado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nominal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previstos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no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demonstrativo</w:t>
      </w:r>
      <w:r w:rsidRPr="002C1DE6">
        <w:rPr>
          <w:rFonts w:asciiTheme="minorHAnsi" w:hAnsiTheme="minorHAnsi" w:cstheme="minorHAnsi"/>
          <w:spacing w:val="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referidos</w:t>
      </w:r>
      <w:r w:rsidRPr="002C1DE6">
        <w:rPr>
          <w:rFonts w:asciiTheme="minorHAnsi" w:hAnsiTheme="minorHAnsi" w:cstheme="minorHAnsi"/>
          <w:spacing w:val="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no</w:t>
      </w:r>
      <w:r w:rsidRPr="002C1DE6">
        <w:rPr>
          <w:rFonts w:asciiTheme="minorHAnsi" w:hAnsiTheme="minorHAnsi" w:cstheme="minorHAnsi"/>
          <w:spacing w:val="10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inciso</w:t>
      </w:r>
      <w:r w:rsidRPr="002C1DE6">
        <w:rPr>
          <w:rFonts w:asciiTheme="minorHAnsi" w:hAnsiTheme="minorHAnsi" w:cstheme="minorHAnsi"/>
          <w:spacing w:val="18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art.</w:t>
      </w:r>
      <w:r w:rsidRPr="002C1DE6">
        <w:rPr>
          <w:rFonts w:asciiTheme="minorHAnsi" w:hAnsiTheme="minorHAnsi" w:cstheme="minorHAnsi"/>
          <w:spacing w:val="9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1º,</w:t>
      </w:r>
      <w:r w:rsidRPr="002C1DE6">
        <w:rPr>
          <w:rFonts w:asciiTheme="minorHAnsi" w:hAnsiTheme="minorHAnsi" w:cstheme="minorHAnsi"/>
          <w:spacing w:val="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</w:t>
      </w:r>
      <w:r w:rsidRPr="002C1DE6">
        <w:rPr>
          <w:rFonts w:asciiTheme="minorHAnsi" w:hAnsiTheme="minorHAnsi" w:cstheme="minorHAnsi"/>
          <w:spacing w:val="8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Lei</w:t>
      </w:r>
      <w:r w:rsidRPr="002C1DE6">
        <w:rPr>
          <w:rFonts w:asciiTheme="minorHAnsi" w:hAnsiTheme="minorHAnsi" w:cstheme="minorHAnsi"/>
          <w:spacing w:val="7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Municipal</w:t>
      </w:r>
      <w:r w:rsidRPr="002C1DE6">
        <w:rPr>
          <w:rFonts w:asciiTheme="minorHAnsi" w:hAnsiTheme="minorHAnsi" w:cstheme="minorHAnsi"/>
          <w:spacing w:val="7"/>
          <w:sz w:val="22"/>
          <w:szCs w:val="22"/>
          <w:lang w:val="pt-PT"/>
        </w:rPr>
        <w:t xml:space="preserve"> n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º 3.016/2024, que dispõe sobre as Diretrizes Orçamentárias para o exercício financeiro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2025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em conformidade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disposto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no art.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2º, §§ 1º e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2º da referida Lei.</w:t>
      </w:r>
    </w:p>
    <w:p w14:paraId="48ED935F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5D3B8E5C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Parágrafo Único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 Para efeitos de avaliação do cumprimento das metas </w:t>
      </w:r>
      <w:r w:rsidRPr="002C1DE6">
        <w:rPr>
          <w:rFonts w:asciiTheme="minorHAnsi" w:hAnsiTheme="minorHAnsi" w:cstheme="minorHAnsi"/>
          <w:spacing w:val="-5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fiscais na audiência pública prevista no art. 9</w:t>
      </w:r>
      <w:r w:rsidRPr="002C1DE6">
        <w:rPr>
          <w:rFonts w:asciiTheme="minorHAnsi" w:hAnsiTheme="minorHAnsi" w:cstheme="minorHAnsi"/>
          <w:sz w:val="22"/>
          <w:szCs w:val="22"/>
          <w:u w:val="single"/>
          <w:vertAlign w:val="superscript"/>
          <w:lang w:val="pt-PT"/>
        </w:rPr>
        <w:t>o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, § 4</w:t>
      </w:r>
      <w:r w:rsidRPr="002C1DE6">
        <w:rPr>
          <w:rFonts w:asciiTheme="minorHAnsi" w:hAnsiTheme="minorHAnsi" w:cstheme="minorHAnsi"/>
          <w:sz w:val="22"/>
          <w:szCs w:val="22"/>
          <w:u w:val="single"/>
          <w:vertAlign w:val="superscript"/>
          <w:lang w:val="pt-PT"/>
        </w:rPr>
        <w:t>o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, da Lei Complementar nº 101/2000, as receitas 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despesas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realizadas,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bem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como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color w:val="000000"/>
          <w:sz w:val="22"/>
          <w:szCs w:val="22"/>
          <w:lang w:val="pt-PT"/>
        </w:rPr>
        <w:t>o</w:t>
      </w:r>
      <w:r w:rsidRPr="002C1DE6">
        <w:rPr>
          <w:rFonts w:asciiTheme="minorHAnsi" w:hAnsiTheme="minorHAnsi" w:cstheme="minorHAnsi"/>
          <w:color w:val="000000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color w:val="000000"/>
          <w:sz w:val="22"/>
          <w:szCs w:val="22"/>
          <w:lang w:val="pt-PT"/>
        </w:rPr>
        <w:t>resultado</w:t>
      </w:r>
      <w:r w:rsidRPr="002C1DE6">
        <w:rPr>
          <w:rFonts w:asciiTheme="minorHAnsi" w:hAnsiTheme="minorHAnsi" w:cstheme="minorHAnsi"/>
          <w:color w:val="000000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color w:val="000000"/>
          <w:sz w:val="22"/>
          <w:szCs w:val="22"/>
          <w:lang w:val="pt-PT"/>
        </w:rPr>
        <w:t xml:space="preserve">primário apurado pela metodologia acima da linha e </w:t>
      </w:r>
      <w:r w:rsidRPr="002C1DE6">
        <w:rPr>
          <w:rFonts w:asciiTheme="minorHAnsi" w:hAnsiTheme="minorHAnsi" w:cstheme="minorHAnsi"/>
          <w:color w:val="000000"/>
          <w:spacing w:val="1"/>
          <w:sz w:val="22"/>
          <w:szCs w:val="22"/>
          <w:lang w:val="pt-PT"/>
        </w:rPr>
        <w:t xml:space="preserve"> resultado </w:t>
      </w:r>
      <w:r w:rsidRPr="002C1DE6">
        <w:rPr>
          <w:rFonts w:asciiTheme="minorHAnsi" w:hAnsiTheme="minorHAnsi" w:cstheme="minorHAnsi"/>
          <w:color w:val="000000"/>
          <w:sz w:val="22"/>
          <w:szCs w:val="22"/>
          <w:lang w:val="pt-PT"/>
        </w:rPr>
        <w:t>nominal apurado</w:t>
      </w:r>
      <w:r w:rsidRPr="002C1DE6">
        <w:rPr>
          <w:rFonts w:asciiTheme="minorHAnsi" w:hAnsiTheme="minorHAnsi" w:cstheme="minorHAnsi"/>
          <w:color w:val="000000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color w:val="000000"/>
          <w:sz w:val="22"/>
          <w:szCs w:val="22"/>
          <w:lang w:val="pt-PT"/>
        </w:rPr>
        <w:t>pela</w:t>
      </w:r>
      <w:r w:rsidRPr="002C1DE6">
        <w:rPr>
          <w:rFonts w:asciiTheme="minorHAnsi" w:hAnsiTheme="minorHAnsi" w:cstheme="minorHAnsi"/>
          <w:color w:val="000000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color w:val="000000"/>
          <w:sz w:val="22"/>
          <w:szCs w:val="22"/>
          <w:lang w:val="pt-PT"/>
        </w:rPr>
        <w:t>metodologia abaixo da linha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, serão comparados com as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lastRenderedPageBreak/>
        <w:t>metas ajustadas nos termos do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caput deste artigo.</w:t>
      </w:r>
    </w:p>
    <w:p w14:paraId="50D13A02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</w:p>
    <w:p w14:paraId="05AB4FB9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ind w:firstLine="1418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 13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 - O poder executivo poderá efetuar alterações nos</w:t>
      </w:r>
      <w:r w:rsidRPr="002C1DE6">
        <w:rPr>
          <w:rFonts w:asciiTheme="minorHAnsi" w:hAnsiTheme="minorHAnsi" w:cstheme="minorHAnsi"/>
          <w:spacing w:val="54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códigos e descrições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das funções, subfunções, naturezas de receitas e despesas orçamentárias e fontes de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recursos, visando adequá-los às alterações que venham a ser definidas pela Secretaria</w:t>
      </w:r>
      <w:r w:rsidRPr="002C1DE6">
        <w:rPr>
          <w:rFonts w:asciiTheme="minorHAnsi" w:hAnsiTheme="minorHAnsi" w:cstheme="minorHAnsi"/>
          <w:spacing w:val="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</w:t>
      </w:r>
      <w:r w:rsidRPr="002C1DE6">
        <w:rPr>
          <w:rFonts w:asciiTheme="minorHAnsi" w:hAnsiTheme="minorHAnsi" w:cstheme="minorHAnsi"/>
          <w:spacing w:val="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Tesouro Nacional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(STN)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ou pelo Tribunal</w:t>
      </w:r>
      <w:r w:rsidRPr="002C1DE6">
        <w:rPr>
          <w:rFonts w:asciiTheme="minorHAnsi" w:hAnsiTheme="minorHAnsi" w:cstheme="minorHAnsi"/>
          <w:spacing w:val="-2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Contas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do Estado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 xml:space="preserve">(TCE-RS). </w:t>
      </w:r>
    </w:p>
    <w:p w14:paraId="181E1C64" w14:textId="77777777" w:rsidR="002C1DE6" w:rsidRPr="002C1DE6" w:rsidRDefault="002C1DE6" w:rsidP="002C1DE6">
      <w:pPr>
        <w:widowControl w:val="0"/>
        <w:autoSpaceDE w:val="0"/>
        <w:autoSpaceDN w:val="0"/>
        <w:spacing w:before="0" w:after="0" w:line="240" w:lineRule="auto"/>
        <w:rPr>
          <w:rFonts w:asciiTheme="minorHAnsi" w:hAnsiTheme="minorHAnsi" w:cstheme="minorHAnsi"/>
          <w:sz w:val="22"/>
          <w:szCs w:val="22"/>
          <w:lang w:val="pt-PT"/>
        </w:rPr>
      </w:pPr>
    </w:p>
    <w:p w14:paraId="269278A7" w14:textId="5633D3EF" w:rsidR="00CC5EB4" w:rsidRPr="002C1DE6" w:rsidRDefault="002C1DE6" w:rsidP="002C1DE6">
      <w:pPr>
        <w:spacing w:before="0" w:after="160" w:line="240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Art.</w:t>
      </w:r>
      <w:r w:rsidRPr="002C1DE6">
        <w:rPr>
          <w:rFonts w:asciiTheme="minorHAnsi" w:hAnsiTheme="minorHAnsi" w:cstheme="minorHAnsi"/>
          <w:b/>
          <w:bCs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b/>
          <w:bCs/>
          <w:sz w:val="22"/>
          <w:szCs w:val="22"/>
          <w:lang w:val="pt-PT"/>
        </w:rPr>
        <w:t>14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-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Esta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Lei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entra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em vigor na</w:t>
      </w:r>
      <w:r w:rsidRPr="002C1DE6">
        <w:rPr>
          <w:rFonts w:asciiTheme="minorHAnsi" w:hAnsiTheme="minorHAnsi" w:cstheme="minorHAnsi"/>
          <w:spacing w:val="-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data</w:t>
      </w:r>
      <w:r w:rsidRPr="002C1DE6">
        <w:rPr>
          <w:rFonts w:asciiTheme="minorHAnsi" w:hAnsiTheme="minorHAnsi" w:cstheme="minorHAnsi"/>
          <w:spacing w:val="-1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2C1DE6">
        <w:rPr>
          <w:rFonts w:asciiTheme="minorHAnsi" w:hAnsiTheme="minorHAnsi" w:cstheme="minorHAnsi"/>
          <w:spacing w:val="3"/>
          <w:sz w:val="22"/>
          <w:szCs w:val="22"/>
          <w:lang w:val="pt-PT"/>
        </w:rPr>
        <w:t xml:space="preserve"> </w:t>
      </w:r>
      <w:r w:rsidRPr="002C1DE6">
        <w:rPr>
          <w:rFonts w:asciiTheme="minorHAnsi" w:hAnsiTheme="minorHAnsi" w:cstheme="minorHAnsi"/>
          <w:sz w:val="22"/>
          <w:szCs w:val="22"/>
          <w:lang w:val="pt-PT"/>
        </w:rPr>
        <w:t>sua publicação.</w:t>
      </w:r>
    </w:p>
    <w:p w14:paraId="3EE08722" w14:textId="77777777" w:rsidR="002C1DE6" w:rsidRPr="002C1DE6" w:rsidRDefault="002C1DE6" w:rsidP="002C1DE6">
      <w:pPr>
        <w:spacing w:before="0" w:after="160" w:line="240" w:lineRule="auto"/>
        <w:rPr>
          <w:rFonts w:asciiTheme="minorHAnsi" w:hAnsiTheme="minorHAnsi" w:cstheme="minorHAnsi"/>
          <w:sz w:val="22"/>
          <w:szCs w:val="22"/>
        </w:rPr>
      </w:pPr>
    </w:p>
    <w:p w14:paraId="3D9CC288" w14:textId="77777777" w:rsidR="00CC5EB4" w:rsidRPr="002C1DE6" w:rsidRDefault="00CC5EB4" w:rsidP="00CC5EB4">
      <w:pPr>
        <w:spacing w:before="0"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>GABINETE DO PREFEITO MUNICIPAL DE PORTO XAVIER</w:t>
      </w:r>
    </w:p>
    <w:p w14:paraId="41DFB060" w14:textId="76D7E16F" w:rsidR="00CC5EB4" w:rsidRPr="002C1DE6" w:rsidRDefault="00CC5EB4" w:rsidP="00CC5EB4">
      <w:pPr>
        <w:spacing w:before="0"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 xml:space="preserve">EM  </w:t>
      </w:r>
      <w:r w:rsidR="002C1DE6"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>03</w:t>
      </w:r>
      <w:r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 xml:space="preserve"> DE </w:t>
      </w:r>
      <w:r w:rsidR="002C1DE6"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>DEZ</w:t>
      </w:r>
      <w:r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 xml:space="preserve">EMBRO DE 2024.          </w:t>
      </w:r>
    </w:p>
    <w:p w14:paraId="3D7E2BF7" w14:textId="77777777" w:rsidR="00CC5EB4" w:rsidRPr="002C1DE6" w:rsidRDefault="00CC5EB4" w:rsidP="00CC5EB4">
      <w:pPr>
        <w:spacing w:before="0"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 xml:space="preserve">                                        </w:t>
      </w:r>
    </w:p>
    <w:p w14:paraId="3BB92D03" w14:textId="77777777" w:rsidR="00DE3E8D" w:rsidRPr="002C1DE6" w:rsidRDefault="00DE3E8D" w:rsidP="00CC5EB4">
      <w:pPr>
        <w:spacing w:before="0" w:after="0" w:line="240" w:lineRule="auto"/>
        <w:ind w:firstLine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</w:p>
    <w:p w14:paraId="65B1A0A6" w14:textId="3267C416" w:rsidR="00CC5EB4" w:rsidRPr="002C1DE6" w:rsidRDefault="002C1DE6" w:rsidP="00DE3E8D">
      <w:pPr>
        <w:spacing w:before="0" w:after="0" w:line="240" w:lineRule="auto"/>
        <w:ind w:firstLine="0"/>
        <w:jc w:val="right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>GILBERTO DOMINGOS MENIN</w:t>
      </w:r>
      <w:r w:rsidR="00CC5EB4"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DE3E8D"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 xml:space="preserve">      </w:t>
      </w:r>
      <w:r w:rsidR="00CC5EB4" w:rsidRPr="002C1DE6">
        <w:rPr>
          <w:rFonts w:asciiTheme="minorHAnsi" w:eastAsia="Times New Roman" w:hAnsiTheme="minorHAnsi" w:cstheme="minorHAnsi"/>
          <w:sz w:val="22"/>
          <w:szCs w:val="22"/>
          <w:lang w:eastAsia="pt-BR"/>
        </w:rPr>
        <w:t>Prefeito Municipal</w:t>
      </w:r>
    </w:p>
    <w:p w14:paraId="6A6CF125" w14:textId="77777777" w:rsidR="00CC5EB4" w:rsidRPr="002C1DE6" w:rsidRDefault="00CC5EB4" w:rsidP="00CC5EB4">
      <w:pPr>
        <w:spacing w:before="0"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</w:p>
    <w:p w14:paraId="706C0768" w14:textId="77777777" w:rsidR="00CC5EB4" w:rsidRPr="002C1DE6" w:rsidRDefault="00CC5EB4" w:rsidP="00CC5EB4">
      <w:pPr>
        <w:spacing w:before="0"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>REGISTRE-SE E PUBLIQUE-SE</w:t>
      </w:r>
    </w:p>
    <w:p w14:paraId="7B65215B" w14:textId="77777777" w:rsidR="00CC5EB4" w:rsidRPr="002C1DE6" w:rsidRDefault="00CC5EB4" w:rsidP="00CC5EB4">
      <w:pPr>
        <w:spacing w:before="0"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</w:p>
    <w:p w14:paraId="71BD9492" w14:textId="77777777" w:rsidR="00CC5EB4" w:rsidRPr="002C1DE6" w:rsidRDefault="00CC5EB4" w:rsidP="00CC5EB4">
      <w:pPr>
        <w:spacing w:before="0"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</w:p>
    <w:p w14:paraId="10F99044" w14:textId="77777777" w:rsidR="00CC5EB4" w:rsidRPr="002C1DE6" w:rsidRDefault="00CC5EB4" w:rsidP="00CC5EB4">
      <w:pPr>
        <w:spacing w:before="0" w:after="0" w:line="240" w:lineRule="auto"/>
        <w:ind w:firstLine="0"/>
        <w:jc w:val="left"/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b/>
          <w:bCs/>
          <w:sz w:val="22"/>
          <w:szCs w:val="22"/>
          <w:lang w:eastAsia="pt-BR"/>
        </w:rPr>
        <w:t>IGOR STEINBRENNER</w:t>
      </w:r>
    </w:p>
    <w:p w14:paraId="5120317B" w14:textId="77777777" w:rsidR="00CC5EB4" w:rsidRPr="002C1DE6" w:rsidRDefault="00CC5EB4" w:rsidP="00CC5EB4">
      <w:pPr>
        <w:spacing w:before="0" w:after="0" w:line="240" w:lineRule="auto"/>
        <w:ind w:firstLine="0"/>
        <w:jc w:val="left"/>
        <w:rPr>
          <w:rFonts w:asciiTheme="minorHAnsi" w:eastAsia="Times New Roman" w:hAnsiTheme="minorHAnsi" w:cstheme="minorHAnsi"/>
          <w:sz w:val="22"/>
          <w:szCs w:val="22"/>
          <w:lang w:eastAsia="pt-BR"/>
        </w:rPr>
      </w:pPr>
      <w:r w:rsidRPr="002C1DE6">
        <w:rPr>
          <w:rFonts w:asciiTheme="minorHAnsi" w:eastAsia="Times New Roman" w:hAnsiTheme="minorHAnsi" w:cstheme="minorHAnsi"/>
          <w:sz w:val="22"/>
          <w:szCs w:val="22"/>
          <w:lang w:eastAsia="pt-BR"/>
        </w:rPr>
        <w:t xml:space="preserve">Secretário Municipal de Administração                    </w:t>
      </w:r>
    </w:p>
    <w:p w14:paraId="138574D6" w14:textId="77777777" w:rsidR="00C273C6" w:rsidRDefault="00C273C6"/>
    <w:sectPr w:rsidR="00C273C6" w:rsidSect="00C273C6"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FDF"/>
    <w:multiLevelType w:val="hybridMultilevel"/>
    <w:tmpl w:val="DD0A6888"/>
    <w:lvl w:ilvl="0" w:tplc="ED9AE73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5613EE"/>
    <w:multiLevelType w:val="hybridMultilevel"/>
    <w:tmpl w:val="5F4090C0"/>
    <w:lvl w:ilvl="0" w:tplc="1A7675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83137158">
    <w:abstractNumId w:val="0"/>
  </w:num>
  <w:num w:numId="2" w16cid:durableId="2109806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9F"/>
    <w:rsid w:val="000076D7"/>
    <w:rsid w:val="0002072C"/>
    <w:rsid w:val="00060376"/>
    <w:rsid w:val="0006062D"/>
    <w:rsid w:val="000C7EF9"/>
    <w:rsid w:val="000E38BE"/>
    <w:rsid w:val="001462C3"/>
    <w:rsid w:val="0017448F"/>
    <w:rsid w:val="00177D68"/>
    <w:rsid w:val="001C36A4"/>
    <w:rsid w:val="00206240"/>
    <w:rsid w:val="002313A0"/>
    <w:rsid w:val="002812D4"/>
    <w:rsid w:val="002844CE"/>
    <w:rsid w:val="002C1DE6"/>
    <w:rsid w:val="003543CE"/>
    <w:rsid w:val="003772E5"/>
    <w:rsid w:val="0039291F"/>
    <w:rsid w:val="003A2AFC"/>
    <w:rsid w:val="003F573E"/>
    <w:rsid w:val="004005FE"/>
    <w:rsid w:val="00426B67"/>
    <w:rsid w:val="004275A2"/>
    <w:rsid w:val="004345CA"/>
    <w:rsid w:val="00435BD3"/>
    <w:rsid w:val="00461EBA"/>
    <w:rsid w:val="00484A68"/>
    <w:rsid w:val="004D2B3E"/>
    <w:rsid w:val="004F46DA"/>
    <w:rsid w:val="00524D12"/>
    <w:rsid w:val="0053796F"/>
    <w:rsid w:val="0054523D"/>
    <w:rsid w:val="00553EBC"/>
    <w:rsid w:val="00593781"/>
    <w:rsid w:val="005B5E3F"/>
    <w:rsid w:val="00606FFA"/>
    <w:rsid w:val="006156F9"/>
    <w:rsid w:val="006229A1"/>
    <w:rsid w:val="0063238A"/>
    <w:rsid w:val="006329E6"/>
    <w:rsid w:val="00636A9F"/>
    <w:rsid w:val="00690703"/>
    <w:rsid w:val="006912CD"/>
    <w:rsid w:val="00693F12"/>
    <w:rsid w:val="006B06D5"/>
    <w:rsid w:val="006D1EC6"/>
    <w:rsid w:val="007360AB"/>
    <w:rsid w:val="007636D5"/>
    <w:rsid w:val="00770B45"/>
    <w:rsid w:val="007817C3"/>
    <w:rsid w:val="00786F28"/>
    <w:rsid w:val="007958B5"/>
    <w:rsid w:val="007B4A26"/>
    <w:rsid w:val="007D6BB8"/>
    <w:rsid w:val="0080190D"/>
    <w:rsid w:val="00837D9C"/>
    <w:rsid w:val="00873024"/>
    <w:rsid w:val="00877AC2"/>
    <w:rsid w:val="008A0325"/>
    <w:rsid w:val="008D28A5"/>
    <w:rsid w:val="008E43F8"/>
    <w:rsid w:val="00972D39"/>
    <w:rsid w:val="009755AC"/>
    <w:rsid w:val="00976EA4"/>
    <w:rsid w:val="00997E4B"/>
    <w:rsid w:val="009A1EC4"/>
    <w:rsid w:val="009D14E8"/>
    <w:rsid w:val="009D3084"/>
    <w:rsid w:val="00A0289F"/>
    <w:rsid w:val="00B312CA"/>
    <w:rsid w:val="00B41974"/>
    <w:rsid w:val="00B57DFB"/>
    <w:rsid w:val="00B6084B"/>
    <w:rsid w:val="00B76288"/>
    <w:rsid w:val="00B76B48"/>
    <w:rsid w:val="00B9222B"/>
    <w:rsid w:val="00BE2D77"/>
    <w:rsid w:val="00C0342D"/>
    <w:rsid w:val="00C22360"/>
    <w:rsid w:val="00C22574"/>
    <w:rsid w:val="00C273C6"/>
    <w:rsid w:val="00C42C4C"/>
    <w:rsid w:val="00CC25FE"/>
    <w:rsid w:val="00CC5EB4"/>
    <w:rsid w:val="00CC644C"/>
    <w:rsid w:val="00CF3D5D"/>
    <w:rsid w:val="00D00D03"/>
    <w:rsid w:val="00D06E91"/>
    <w:rsid w:val="00D149A4"/>
    <w:rsid w:val="00D26697"/>
    <w:rsid w:val="00D66775"/>
    <w:rsid w:val="00D67D21"/>
    <w:rsid w:val="00DC265C"/>
    <w:rsid w:val="00DD0A50"/>
    <w:rsid w:val="00DE1CE5"/>
    <w:rsid w:val="00DE3E8D"/>
    <w:rsid w:val="00E02F1C"/>
    <w:rsid w:val="00E41311"/>
    <w:rsid w:val="00E50D15"/>
    <w:rsid w:val="00E5147E"/>
    <w:rsid w:val="00E81CF3"/>
    <w:rsid w:val="00E930CA"/>
    <w:rsid w:val="00EB27B7"/>
    <w:rsid w:val="00ED148A"/>
    <w:rsid w:val="00ED7552"/>
    <w:rsid w:val="00EE0F43"/>
    <w:rsid w:val="00F20017"/>
    <w:rsid w:val="00FE1A36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E0F1"/>
  <w15:chartTrackingRefBased/>
  <w15:docId w15:val="{D8E41FA9-AD55-4D31-B340-6DBD6B4D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A9F"/>
    <w:pPr>
      <w:spacing w:before="120" w:after="120" w:line="360" w:lineRule="auto"/>
      <w:ind w:firstLine="567"/>
      <w:jc w:val="both"/>
    </w:pPr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99"/>
    <w:qFormat/>
    <w:rsid w:val="00636A9F"/>
    <w:pPr>
      <w:spacing w:after="60"/>
      <w:outlineLvl w:val="1"/>
    </w:pPr>
    <w:rPr>
      <w:rFonts w:eastAsia="Times New Roman"/>
      <w:b/>
    </w:rPr>
  </w:style>
  <w:style w:type="character" w:customStyle="1" w:styleId="SubttuloChar">
    <w:name w:val="Subtítulo Char"/>
    <w:link w:val="Subttulo"/>
    <w:uiPriority w:val="99"/>
    <w:rsid w:val="00636A9F"/>
    <w:rPr>
      <w:rFonts w:ascii="Calibri" w:eastAsia="Times New Roman" w:hAnsi="Calibri" w:cs="Times New Roman"/>
      <w:b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C1D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ED98A-4AAC-4FEB-B36A-05AC2478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Lourenco Wallau</dc:creator>
  <cp:keywords/>
  <dc:description/>
  <cp:lastModifiedBy>claudia krewer</cp:lastModifiedBy>
  <cp:revision>2</cp:revision>
  <cp:lastPrinted>2024-12-03T12:26:00Z</cp:lastPrinted>
  <dcterms:created xsi:type="dcterms:W3CDTF">2025-09-24T15:21:00Z</dcterms:created>
  <dcterms:modified xsi:type="dcterms:W3CDTF">2025-09-24T15:21:00Z</dcterms:modified>
</cp:coreProperties>
</file>