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8D53B" w14:textId="4E1FAA96" w:rsidR="00560158" w:rsidRDefault="00560158" w:rsidP="0023366E">
      <w:pPr>
        <w:jc w:val="center"/>
      </w:pPr>
      <w:r w:rsidRPr="00560158">
        <w:rPr>
          <w:rFonts w:ascii="Calibri" w:eastAsia="Calibri" w:hAnsi="Calibri" w:cs="Times New Roman"/>
          <w:noProof/>
          <w:lang w:eastAsia="pt-BR"/>
        </w:rPr>
        <w:drawing>
          <wp:inline distT="0" distB="0" distL="0" distR="0" wp14:anchorId="2FE0119D" wp14:editId="31D29697">
            <wp:extent cx="5400040" cy="819512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F4F7B" w14:textId="77777777" w:rsidR="00560158" w:rsidRDefault="00560158" w:rsidP="0023366E">
      <w:pPr>
        <w:jc w:val="center"/>
      </w:pPr>
    </w:p>
    <w:p w14:paraId="4B0C6518" w14:textId="1FB4D4F5" w:rsidR="0023366E" w:rsidRPr="0023366E" w:rsidRDefault="00133165" w:rsidP="0023366E">
      <w:pPr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07064">
        <w:t xml:space="preserve"> </w:t>
      </w:r>
      <w:r w:rsidR="0023366E" w:rsidRPr="0023366E">
        <w:rPr>
          <w:rFonts w:ascii="Arial" w:eastAsia="Times New Roman" w:hAnsi="Arial" w:cs="Arial"/>
          <w:sz w:val="36"/>
          <w:szCs w:val="24"/>
          <w:lang w:eastAsia="pt-BR"/>
        </w:rPr>
        <w:t>EDITAL DE CONVOCAÇÃO Nº0</w:t>
      </w:r>
      <w:r w:rsidR="00A60CF1">
        <w:rPr>
          <w:rFonts w:ascii="Arial" w:eastAsia="Times New Roman" w:hAnsi="Arial" w:cs="Arial"/>
          <w:sz w:val="36"/>
          <w:szCs w:val="24"/>
          <w:lang w:eastAsia="pt-BR"/>
        </w:rPr>
        <w:t>2</w:t>
      </w:r>
      <w:r w:rsidR="0023366E" w:rsidRPr="0023366E">
        <w:rPr>
          <w:rFonts w:ascii="Arial" w:eastAsia="Times New Roman" w:hAnsi="Arial" w:cs="Arial"/>
          <w:sz w:val="36"/>
          <w:szCs w:val="24"/>
          <w:lang w:eastAsia="pt-BR"/>
        </w:rPr>
        <w:t>/202</w:t>
      </w:r>
      <w:r w:rsidR="00A60CF1">
        <w:rPr>
          <w:rFonts w:ascii="Arial" w:eastAsia="Times New Roman" w:hAnsi="Arial" w:cs="Arial"/>
          <w:sz w:val="36"/>
          <w:szCs w:val="24"/>
          <w:lang w:eastAsia="pt-BR"/>
        </w:rPr>
        <w:t>5</w:t>
      </w:r>
    </w:p>
    <w:p w14:paraId="358F3757" w14:textId="77777777" w:rsidR="0023366E" w:rsidRPr="0023366E" w:rsidRDefault="0023366E" w:rsidP="002336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24AD47A" w14:textId="77777777" w:rsidR="0023366E" w:rsidRPr="0023366E" w:rsidRDefault="0023366E" w:rsidP="002336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BC63E4A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F505AED" w14:textId="1EE88533" w:rsidR="0023366E" w:rsidRPr="0023366E" w:rsidRDefault="0023366E" w:rsidP="0023366E">
      <w:pPr>
        <w:spacing w:after="0" w:line="240" w:lineRule="auto"/>
        <w:ind w:left="354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CONVOCA A POPULAÇÃO </w:t>
      </w:r>
      <w:r w:rsidR="00ED5DB6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>PORTO XAVIER, PARA PARTICIPAR DE AUDIÊNCIA PÚBLICA ONDE O PODER EXECUTIVO DEMONSTRARÁ E AVALIARÁ O CUMPRIMENTO DAS METAS FISCAIS DO PRIMEIRO QUADRIMESTRE</w:t>
      </w:r>
      <w:r w:rsidR="00A60CF1">
        <w:rPr>
          <w:rFonts w:ascii="Arial" w:eastAsia="Times New Roman" w:hAnsi="Arial" w:cs="Arial"/>
          <w:sz w:val="24"/>
          <w:szCs w:val="24"/>
          <w:lang w:eastAsia="pt-BR"/>
        </w:rPr>
        <w:t xml:space="preserve"> DE 2025, 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>E DÁ OUTRAS PROVIDÊNCIAS.</w:t>
      </w:r>
    </w:p>
    <w:p w14:paraId="68BCF8DB" w14:textId="77777777" w:rsidR="0023366E" w:rsidRPr="0023366E" w:rsidRDefault="0023366E" w:rsidP="0023366E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4A3E3B1" w14:textId="77777777" w:rsidR="0023366E" w:rsidRPr="0023366E" w:rsidRDefault="0023366E" w:rsidP="0023366E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62D9FE" w14:textId="77777777" w:rsidR="0023366E" w:rsidRPr="0023366E" w:rsidRDefault="0023366E" w:rsidP="0023366E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sz w:val="24"/>
          <w:szCs w:val="24"/>
          <w:lang w:eastAsia="pt-BR"/>
        </w:rPr>
        <w:t>O PRESIDENTE DA CÂMARA MUNICIPAL DE VEREADORES DE PORTO XAVIER, Estado do Rio Grande do Sul, no uso de suas atribuições legais, especialmente na Lei Complementar nº101, e atendendo à solicitação da Comissão de Finanças e Orçamento da Câmara.</w:t>
      </w:r>
    </w:p>
    <w:p w14:paraId="01518CD7" w14:textId="77777777" w:rsidR="0023366E" w:rsidRPr="0023366E" w:rsidRDefault="0023366E" w:rsidP="0023366E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094C3FC" w14:textId="77777777" w:rsidR="0023366E" w:rsidRPr="0023366E" w:rsidRDefault="0023366E" w:rsidP="0023366E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2F7702" w14:textId="77777777" w:rsidR="0023366E" w:rsidRPr="0023366E" w:rsidRDefault="0023366E" w:rsidP="0023366E">
      <w:pPr>
        <w:keepNext/>
        <w:spacing w:after="0" w:line="240" w:lineRule="auto"/>
        <w:ind w:firstLine="1530"/>
        <w:outlineLvl w:val="0"/>
        <w:rPr>
          <w:rFonts w:ascii="Arial" w:eastAsia="Times New Roman" w:hAnsi="Arial" w:cs="Arial"/>
          <w:sz w:val="44"/>
          <w:szCs w:val="24"/>
          <w:lang w:eastAsia="pt-BR"/>
        </w:rPr>
      </w:pPr>
      <w:r w:rsidRPr="0023366E">
        <w:rPr>
          <w:rFonts w:ascii="Arial" w:eastAsia="Times New Roman" w:hAnsi="Arial" w:cs="Arial"/>
          <w:sz w:val="44"/>
          <w:szCs w:val="24"/>
          <w:lang w:eastAsia="pt-BR"/>
        </w:rPr>
        <w:t xml:space="preserve">        CONVOCA</w:t>
      </w:r>
    </w:p>
    <w:p w14:paraId="75F5729C" w14:textId="77777777" w:rsidR="0023366E" w:rsidRPr="0023366E" w:rsidRDefault="0023366E" w:rsidP="0023366E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3ABBF6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C49BEC9" w14:textId="5FACC8AE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  Convoca a população em geral e de classe civil de Porto Xavier, para participar de 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>Audiência Pública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 a ser realizada no 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dia </w:t>
      </w:r>
      <w:r w:rsidR="00FF5B60">
        <w:rPr>
          <w:rFonts w:ascii="Arial" w:eastAsia="Times New Roman" w:hAnsi="Arial" w:cs="Arial"/>
          <w:b/>
          <w:sz w:val="24"/>
          <w:szCs w:val="24"/>
          <w:lang w:eastAsia="pt-BR"/>
        </w:rPr>
        <w:t>26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maio de 202</w:t>
      </w:r>
      <w:r w:rsidR="00A60CF1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às </w:t>
      </w:r>
      <w:r w:rsidR="00ED5DB6">
        <w:rPr>
          <w:rFonts w:ascii="Arial" w:eastAsia="Times New Roman" w:hAnsi="Arial" w:cs="Arial"/>
          <w:b/>
          <w:sz w:val="24"/>
          <w:szCs w:val="24"/>
          <w:lang w:eastAsia="pt-BR"/>
        </w:rPr>
        <w:t>9h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 no Plenário Vereador Evaldo Becker, perante a Comissão de Finanças e Orçamento, em que o Prefeito Municipal e equipe demonstrarão e avaliarão os cumprimentos das Metas Fiscais do Primeiro Quadrimestre 202</w:t>
      </w:r>
      <w:r w:rsidR="00A60CF1">
        <w:rPr>
          <w:rFonts w:ascii="Arial" w:eastAsia="Times New Roman" w:hAnsi="Arial" w:cs="Arial"/>
          <w:sz w:val="24"/>
          <w:szCs w:val="24"/>
          <w:lang w:eastAsia="pt-BR"/>
        </w:rPr>
        <w:t>5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>, em cumprimento as obrigações instituídas no § 4º do artigo do 9º da Lei Complementar nº 101/2000 – Lei de Responsabilidade Fiscal</w:t>
      </w:r>
      <w:r w:rsidR="00A60CF1">
        <w:rPr>
          <w:rFonts w:ascii="Arial" w:eastAsia="Times New Roman" w:hAnsi="Arial" w:cs="Arial"/>
          <w:sz w:val="24"/>
          <w:szCs w:val="24"/>
          <w:lang w:eastAsia="pt-BR"/>
        </w:rPr>
        <w:t xml:space="preserve">, juntamente </w:t>
      </w:r>
      <w:r w:rsidR="00950325">
        <w:rPr>
          <w:rFonts w:ascii="Arial" w:eastAsia="Times New Roman" w:hAnsi="Arial" w:cs="Arial"/>
          <w:sz w:val="24"/>
          <w:szCs w:val="24"/>
          <w:lang w:eastAsia="pt-BR"/>
        </w:rPr>
        <w:t xml:space="preserve">apresentação </w:t>
      </w:r>
      <w:proofErr w:type="spellStart"/>
      <w:r w:rsidR="00950325">
        <w:rPr>
          <w:rFonts w:ascii="Arial" w:eastAsia="Times New Roman" w:hAnsi="Arial" w:cs="Arial"/>
          <w:sz w:val="24"/>
          <w:szCs w:val="24"/>
          <w:lang w:eastAsia="pt-BR"/>
        </w:rPr>
        <w:t>d</w:t>
      </w:r>
      <w:r w:rsidR="00A60CF1">
        <w:rPr>
          <w:rFonts w:ascii="Arial" w:eastAsia="Times New Roman" w:hAnsi="Arial" w:cs="Arial"/>
          <w:sz w:val="24"/>
          <w:szCs w:val="24"/>
          <w:lang w:eastAsia="pt-BR"/>
        </w:rPr>
        <w:t>os</w:t>
      </w:r>
      <w:proofErr w:type="spellEnd"/>
      <w:r w:rsidR="00A60CF1">
        <w:rPr>
          <w:rFonts w:ascii="Arial" w:eastAsia="Times New Roman" w:hAnsi="Arial" w:cs="Arial"/>
          <w:sz w:val="24"/>
          <w:szCs w:val="24"/>
          <w:lang w:eastAsia="pt-BR"/>
        </w:rPr>
        <w:t xml:space="preserve"> relatório do 1º MGS, 1º e 2º SIOPS de 2025 e RAG de 2024 da Secretaria Municipal da Saúde.</w:t>
      </w:r>
    </w:p>
    <w:p w14:paraId="7428E681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14:paraId="601FD99F" w14:textId="404D810E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Sala da Presidência da Câmara Municipal de Vereadores de Porto Xavier, aos </w:t>
      </w:r>
      <w:r w:rsidR="00FF5B60">
        <w:rPr>
          <w:rFonts w:ascii="Arial" w:eastAsia="Times New Roman" w:hAnsi="Arial" w:cs="Arial"/>
          <w:sz w:val="24"/>
          <w:szCs w:val="24"/>
          <w:lang w:eastAsia="pt-BR"/>
        </w:rPr>
        <w:t>14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 de maio de 202</w:t>
      </w:r>
      <w:r w:rsidR="00A60CF1">
        <w:rPr>
          <w:rFonts w:ascii="Arial" w:eastAsia="Times New Roman" w:hAnsi="Arial" w:cs="Arial"/>
          <w:sz w:val="24"/>
          <w:szCs w:val="24"/>
          <w:lang w:eastAsia="pt-BR"/>
        </w:rPr>
        <w:t>5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0ECA538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18B23DE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1EBE346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17AD64A" w14:textId="785CD6BE" w:rsidR="0023366E" w:rsidRPr="0023366E" w:rsidRDefault="0023366E" w:rsidP="002336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                      </w:t>
      </w:r>
      <w:r w:rsidR="00FF5B60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A60CF1">
        <w:rPr>
          <w:rFonts w:ascii="Arial" w:eastAsia="Times New Roman" w:hAnsi="Arial" w:cs="Arial"/>
          <w:b/>
          <w:sz w:val="24"/>
          <w:szCs w:val="24"/>
          <w:lang w:eastAsia="pt-BR"/>
        </w:rPr>
        <w:t>Luis Jeroni krewer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D1620B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A60CF1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A60CF1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A60CF1"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A60CF1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>Presidente</w:t>
      </w:r>
      <w:r w:rsidR="00ED5DB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507B90E6" w14:textId="25496B80" w:rsidR="00133165" w:rsidRDefault="00133165" w:rsidP="00807064"/>
    <w:p w14:paraId="0CADD549" w14:textId="03DC0573" w:rsidR="00560158" w:rsidRDefault="00560158" w:rsidP="00807064"/>
    <w:p w14:paraId="73576DCB" w14:textId="15EA5A7A" w:rsidR="00560158" w:rsidRDefault="00D1620B" w:rsidP="00D1620B">
      <w:pPr>
        <w:tabs>
          <w:tab w:val="left" w:pos="8265"/>
        </w:tabs>
      </w:pPr>
      <w:r>
        <w:tab/>
      </w:r>
    </w:p>
    <w:p w14:paraId="5A6F6A97" w14:textId="77777777" w:rsidR="00560158" w:rsidRPr="00807064" w:rsidRDefault="00560158" w:rsidP="00807064"/>
    <w:sectPr w:rsidR="00560158" w:rsidRPr="00807064" w:rsidSect="00560158">
      <w:footerReference w:type="default" r:id="rId7"/>
      <w:pgSz w:w="11906" w:h="16838"/>
      <w:pgMar w:top="426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41253" w14:textId="77777777" w:rsidR="002F1058" w:rsidRDefault="002F1058" w:rsidP="00560158">
      <w:pPr>
        <w:spacing w:after="0" w:line="240" w:lineRule="auto"/>
      </w:pPr>
      <w:r>
        <w:separator/>
      </w:r>
    </w:p>
  </w:endnote>
  <w:endnote w:type="continuationSeparator" w:id="0">
    <w:p w14:paraId="702F4595" w14:textId="77777777" w:rsidR="002F1058" w:rsidRDefault="002F1058" w:rsidP="00560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FD46B" w14:textId="2CDB7B50" w:rsidR="00560158" w:rsidRDefault="00D1620B">
    <w:pPr>
      <w:pStyle w:val="Rodap"/>
    </w:pPr>
    <w:r w:rsidRPr="00D1620B">
      <w:rPr>
        <w:noProof/>
      </w:rPr>
      <w:drawing>
        <wp:inline distT="0" distB="0" distL="0" distR="0" wp14:anchorId="677208EB" wp14:editId="1365CE17">
          <wp:extent cx="5850890" cy="64452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4EF96" w14:textId="77777777" w:rsidR="002F1058" w:rsidRDefault="002F1058" w:rsidP="00560158">
      <w:pPr>
        <w:spacing w:after="0" w:line="240" w:lineRule="auto"/>
      </w:pPr>
      <w:r>
        <w:separator/>
      </w:r>
    </w:p>
  </w:footnote>
  <w:footnote w:type="continuationSeparator" w:id="0">
    <w:p w14:paraId="22BD1BF4" w14:textId="77777777" w:rsidR="002F1058" w:rsidRDefault="002F1058" w:rsidP="00560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450"/>
    <w:rsid w:val="00011608"/>
    <w:rsid w:val="0003577C"/>
    <w:rsid w:val="00102450"/>
    <w:rsid w:val="00133165"/>
    <w:rsid w:val="0023366E"/>
    <w:rsid w:val="002F1058"/>
    <w:rsid w:val="00380BD2"/>
    <w:rsid w:val="00420BCB"/>
    <w:rsid w:val="00560158"/>
    <w:rsid w:val="007F7CE1"/>
    <w:rsid w:val="00807064"/>
    <w:rsid w:val="008D7EB3"/>
    <w:rsid w:val="00950325"/>
    <w:rsid w:val="00A55C03"/>
    <w:rsid w:val="00A60CF1"/>
    <w:rsid w:val="00A87652"/>
    <w:rsid w:val="00D1620B"/>
    <w:rsid w:val="00D552DD"/>
    <w:rsid w:val="00DE31B4"/>
    <w:rsid w:val="00ED5DB6"/>
    <w:rsid w:val="00FF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DB0A4"/>
  <w15:chartTrackingRefBased/>
  <w15:docId w15:val="{55AB139D-2F7B-4508-A3F2-72E2E891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33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366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601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0158"/>
  </w:style>
  <w:style w:type="paragraph" w:styleId="Rodap">
    <w:name w:val="footer"/>
    <w:basedOn w:val="Normal"/>
    <w:link w:val="RodapChar"/>
    <w:uiPriority w:val="99"/>
    <w:unhideWhenUsed/>
    <w:rsid w:val="005601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0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8</cp:revision>
  <cp:lastPrinted>2025-05-19T21:25:00Z</cp:lastPrinted>
  <dcterms:created xsi:type="dcterms:W3CDTF">2025-05-15T13:01:00Z</dcterms:created>
  <dcterms:modified xsi:type="dcterms:W3CDTF">2025-05-19T21:25:00Z</dcterms:modified>
</cp:coreProperties>
</file>