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B5DEF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36"/>
          <w:szCs w:val="24"/>
          <w:lang w:eastAsia="pt-BR"/>
        </w:rPr>
      </w:pPr>
    </w:p>
    <w:p w14:paraId="301F7E14" w14:textId="0495B131" w:rsidR="00C9295B" w:rsidRPr="00A556A8" w:rsidRDefault="00C9295B" w:rsidP="00C929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36"/>
          <w:szCs w:val="24"/>
          <w:lang w:eastAsia="pt-BR"/>
        </w:rPr>
        <w:t>EDITAL DE CONVOCAÇÃO Nº0</w:t>
      </w:r>
      <w:r w:rsidR="00BD3E72">
        <w:rPr>
          <w:rFonts w:ascii="Arial" w:eastAsia="Times New Roman" w:hAnsi="Arial" w:cs="Arial"/>
          <w:sz w:val="36"/>
          <w:szCs w:val="24"/>
          <w:lang w:eastAsia="pt-BR"/>
        </w:rPr>
        <w:t>3</w:t>
      </w:r>
      <w:r w:rsidRPr="00A556A8">
        <w:rPr>
          <w:rFonts w:ascii="Arial" w:eastAsia="Times New Roman" w:hAnsi="Arial" w:cs="Arial"/>
          <w:sz w:val="36"/>
          <w:szCs w:val="24"/>
          <w:lang w:eastAsia="pt-BR"/>
        </w:rPr>
        <w:t>/20</w:t>
      </w:r>
      <w:r>
        <w:rPr>
          <w:rFonts w:ascii="Arial" w:eastAsia="Times New Roman" w:hAnsi="Arial" w:cs="Arial"/>
          <w:sz w:val="36"/>
          <w:szCs w:val="24"/>
          <w:lang w:eastAsia="pt-BR"/>
        </w:rPr>
        <w:t>2</w:t>
      </w:r>
      <w:r w:rsidR="00BD3E72">
        <w:rPr>
          <w:rFonts w:ascii="Arial" w:eastAsia="Times New Roman" w:hAnsi="Arial" w:cs="Arial"/>
          <w:sz w:val="36"/>
          <w:szCs w:val="24"/>
          <w:lang w:eastAsia="pt-BR"/>
        </w:rPr>
        <w:t>2</w:t>
      </w:r>
    </w:p>
    <w:p w14:paraId="4334A074" w14:textId="77777777" w:rsidR="00C9295B" w:rsidRPr="00A556A8" w:rsidRDefault="00C9295B" w:rsidP="00C929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FC5E27" w14:textId="77777777" w:rsidR="00C9295B" w:rsidRPr="00A556A8" w:rsidRDefault="00C9295B" w:rsidP="00C929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0B4DA1A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12C6" w14:textId="77777777" w:rsidR="00C9295B" w:rsidRPr="00A556A8" w:rsidRDefault="00C9295B" w:rsidP="00C9295B">
      <w:pPr>
        <w:spacing w:after="0" w:line="240" w:lineRule="auto"/>
        <w:ind w:left="35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>CONVOCA A POPULAÇÃO E ENTIDADES CIVIS E DE CLASSE DE PORTO XAVIER, PARA PARTICIPAR DE AUDIÊNCIA PÚBLICA ONDE O PODER EXECUTIVO DEMONSTRARÁ E AVALIARÁ O CUMPRIMEN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TO DAS METAS FISCAIS DO SEGUNDO 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QUADRIMESTRE, E DÁ OUTRAS PROVIDÊNCIAS.</w:t>
      </w:r>
    </w:p>
    <w:p w14:paraId="1A7D3589" w14:textId="77777777" w:rsidR="00C9295B" w:rsidRPr="00A556A8" w:rsidRDefault="00C9295B" w:rsidP="00C9295B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07B890F" w14:textId="77777777" w:rsidR="00C9295B" w:rsidRPr="00A556A8" w:rsidRDefault="00C9295B" w:rsidP="00C9295B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E45D872" w14:textId="77777777" w:rsidR="00C9295B" w:rsidRPr="00A556A8" w:rsidRDefault="00C9295B" w:rsidP="00C9295B">
      <w:pPr>
        <w:spacing w:after="0" w:line="240" w:lineRule="auto"/>
        <w:ind w:left="424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88D58A4" w14:textId="77777777" w:rsidR="00C9295B" w:rsidRPr="00A556A8" w:rsidRDefault="00C9295B" w:rsidP="00C9295B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>O PRESIDENTE DA CÂMARA MUNICIPAL DE VEREADORES DE PORTO XAVIER, Estado do Rio Grande do Sul, no uso de suas atribuições legais, especialmente na Lei Complementar nº101, e atendendo a solicitação da Comissão de Finanças e Orçamento da Câmara.</w:t>
      </w:r>
    </w:p>
    <w:p w14:paraId="718E7380" w14:textId="77777777" w:rsidR="00C9295B" w:rsidRPr="00A556A8" w:rsidRDefault="00C9295B" w:rsidP="00C9295B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F1F33C" w14:textId="77777777" w:rsidR="00C9295B" w:rsidRPr="00A556A8" w:rsidRDefault="00C9295B" w:rsidP="00C9295B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D0CF07B" w14:textId="77777777" w:rsidR="00C9295B" w:rsidRPr="00A556A8" w:rsidRDefault="00C9295B" w:rsidP="00C9295B">
      <w:pPr>
        <w:keepNext/>
        <w:spacing w:after="0" w:line="240" w:lineRule="auto"/>
        <w:ind w:firstLine="1530"/>
        <w:outlineLvl w:val="0"/>
        <w:rPr>
          <w:rFonts w:ascii="Arial" w:eastAsia="Times New Roman" w:hAnsi="Arial" w:cs="Arial"/>
          <w:sz w:val="44"/>
          <w:szCs w:val="24"/>
          <w:lang w:eastAsia="pt-BR"/>
        </w:rPr>
      </w:pPr>
      <w:r w:rsidRPr="00A556A8">
        <w:rPr>
          <w:rFonts w:ascii="Arial" w:eastAsia="Times New Roman" w:hAnsi="Arial" w:cs="Arial"/>
          <w:sz w:val="44"/>
          <w:szCs w:val="24"/>
          <w:lang w:eastAsia="pt-BR"/>
        </w:rPr>
        <w:t xml:space="preserve">        CONVOCA</w:t>
      </w:r>
    </w:p>
    <w:p w14:paraId="5472748D" w14:textId="77777777" w:rsidR="00C9295B" w:rsidRPr="00A556A8" w:rsidRDefault="00C9295B" w:rsidP="00C9295B">
      <w:pPr>
        <w:spacing w:after="0" w:line="240" w:lineRule="auto"/>
        <w:ind w:firstLine="153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5EE30AB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DCDFC17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4CF4BE" w14:textId="2C78670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A população em geral e as entidades de Porto Xavier, para participar de </w:t>
      </w:r>
      <w:r w:rsidRPr="008419EA">
        <w:rPr>
          <w:rFonts w:ascii="Arial" w:eastAsia="Times New Roman" w:hAnsi="Arial" w:cs="Arial"/>
          <w:b/>
          <w:sz w:val="24"/>
          <w:szCs w:val="24"/>
          <w:lang w:eastAsia="pt-BR"/>
        </w:rPr>
        <w:t>Audiência Pu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blica a ser realizada às </w:t>
      </w:r>
      <w:r w:rsidR="00BD3E72">
        <w:rPr>
          <w:rFonts w:ascii="Arial" w:eastAsia="Times New Roman" w:hAnsi="Arial" w:cs="Arial"/>
          <w:b/>
          <w:sz w:val="24"/>
          <w:szCs w:val="24"/>
          <w:lang w:eastAsia="pt-BR"/>
        </w:rPr>
        <w:t>09h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8419E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do dia </w:t>
      </w:r>
      <w:r w:rsidR="00E47B4B">
        <w:rPr>
          <w:rFonts w:ascii="Arial" w:eastAsia="Times New Roman" w:hAnsi="Arial" w:cs="Arial"/>
          <w:b/>
          <w:sz w:val="24"/>
          <w:szCs w:val="24"/>
          <w:lang w:eastAsia="pt-BR"/>
        </w:rPr>
        <w:t>30</w:t>
      </w:r>
      <w:r w:rsidRPr="008419E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setembro de 20</w:t>
      </w:r>
      <w:r w:rsidR="00E47B4B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 w:rsidR="008F4095">
        <w:rPr>
          <w:rFonts w:ascii="Arial" w:eastAsia="Times New Roman" w:hAnsi="Arial" w:cs="Arial"/>
          <w:b/>
          <w:sz w:val="24"/>
          <w:szCs w:val="24"/>
          <w:lang w:eastAsia="pt-BR"/>
        </w:rPr>
        <w:t>2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no Plenário Vereador Evaldo Becker, perante a Comissão de Finanças e Orçamento, em que o Prefeito Municipal e equipe demonstrarão e avaliarão os cumpr</w:t>
      </w:r>
      <w:r>
        <w:rPr>
          <w:rFonts w:ascii="Arial" w:eastAsia="Times New Roman" w:hAnsi="Arial" w:cs="Arial"/>
          <w:sz w:val="24"/>
          <w:szCs w:val="24"/>
          <w:lang w:eastAsia="pt-BR"/>
        </w:rPr>
        <w:t>imentos das Metas Fiscais do segundo quadrimestre 202</w:t>
      </w:r>
      <w:r w:rsidR="008F4095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, em cumprimento as obrigações instituídas no § 4º do artigo do 9º da Lei Complementar nº 101/2000 – Lei de Responsabilidade Fiscal.</w:t>
      </w:r>
    </w:p>
    <w:p w14:paraId="1D55F691" w14:textId="53BA8044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Sala da Presidência da Câmara Municipal de Vereadores 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Porto Xavier, aos </w:t>
      </w:r>
      <w:r w:rsidR="00E47B4B">
        <w:rPr>
          <w:rFonts w:ascii="Arial" w:eastAsia="Times New Roman" w:hAnsi="Arial" w:cs="Arial"/>
          <w:sz w:val="24"/>
          <w:szCs w:val="24"/>
          <w:lang w:eastAsia="pt-BR"/>
        </w:rPr>
        <w:t>1</w:t>
      </w:r>
      <w:r w:rsidR="008F4095">
        <w:rPr>
          <w:rFonts w:ascii="Arial" w:eastAsia="Times New Roman" w:hAnsi="Arial" w:cs="Arial"/>
          <w:sz w:val="24"/>
          <w:szCs w:val="24"/>
          <w:lang w:eastAsia="pt-BR"/>
        </w:rPr>
        <w:t>4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setembro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 xml:space="preserve"> de 20</w:t>
      </w:r>
      <w:r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="008F4095">
        <w:rPr>
          <w:rFonts w:ascii="Arial" w:eastAsia="Times New Roman" w:hAnsi="Arial" w:cs="Arial"/>
          <w:sz w:val="24"/>
          <w:szCs w:val="24"/>
          <w:lang w:eastAsia="pt-BR"/>
        </w:rPr>
        <w:t>2</w:t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5E0CE7A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C5DE1D5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AD751B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17266A7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CD8BFF9" w14:textId="77777777" w:rsidR="00C9295B" w:rsidRPr="00A556A8" w:rsidRDefault="00C9295B" w:rsidP="00C929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249B335" w14:textId="5132E33A" w:rsidR="00C9295B" w:rsidRPr="00A556A8" w:rsidRDefault="00C9295B" w:rsidP="00C9295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="008F4095">
        <w:rPr>
          <w:rFonts w:ascii="Arial" w:eastAsia="Times New Roman" w:hAnsi="Arial" w:cs="Arial"/>
          <w:b/>
          <w:sz w:val="24"/>
          <w:szCs w:val="24"/>
          <w:lang w:eastAsia="pt-BR"/>
        </w:rPr>
        <w:t>CLEOMAR TRACHYNSKI</w:t>
      </w:r>
      <w:r w:rsidRPr="00A556A8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A556A8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</w:p>
    <w:p w14:paraId="706CECEA" w14:textId="77777777" w:rsidR="00C9295B" w:rsidRPr="00A556A8" w:rsidRDefault="00C9295B" w:rsidP="00C929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A556A8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</w:t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A556A8">
        <w:rPr>
          <w:rFonts w:ascii="Arial" w:eastAsia="Times New Roman" w:hAnsi="Arial" w:cs="Arial"/>
          <w:sz w:val="24"/>
          <w:szCs w:val="24"/>
          <w:lang w:eastAsia="pt-BR"/>
        </w:rPr>
        <w:t>Presidente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1DC9C618" w14:textId="77777777" w:rsidR="00C9295B" w:rsidRDefault="00C9295B" w:rsidP="00C9295B"/>
    <w:p w14:paraId="60C14E93" w14:textId="77777777" w:rsidR="003E2C46" w:rsidRDefault="003E2C46"/>
    <w:sectPr w:rsidR="003E2C46" w:rsidSect="00C9295B">
      <w:pgSz w:w="11906" w:h="16838"/>
      <w:pgMar w:top="2269" w:right="566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5B"/>
    <w:rsid w:val="00003306"/>
    <w:rsid w:val="003E2C46"/>
    <w:rsid w:val="00414F37"/>
    <w:rsid w:val="005E580E"/>
    <w:rsid w:val="006A68EA"/>
    <w:rsid w:val="008F4095"/>
    <w:rsid w:val="009767EC"/>
    <w:rsid w:val="00BD3E72"/>
    <w:rsid w:val="00C9295B"/>
    <w:rsid w:val="00E3434C"/>
    <w:rsid w:val="00E47B4B"/>
    <w:rsid w:val="00ED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AA65"/>
  <w15:docId w15:val="{433E3825-22D9-4EA3-BC23-7DCAB591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95B"/>
    <w:rPr>
      <w:lang w:val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6A68E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A68E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A68E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A68E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A68E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A68E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A68EA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A68E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A68E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A68E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A68E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A68EA"/>
    <w:rPr>
      <w:rFonts w:asciiTheme="majorHAnsi" w:eastAsiaTheme="majorEastAsia" w:hAnsiTheme="majorHAnsi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6A68E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A68E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A68EA"/>
    <w:rPr>
      <w:rFonts w:asciiTheme="majorHAnsi" w:eastAsiaTheme="majorEastAsia" w:hAnsiTheme="majorHAnsi" w:cstheme="majorBidi"/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6A68EA"/>
    <w:rPr>
      <w:rFonts w:asciiTheme="majorHAnsi" w:eastAsiaTheme="majorEastAsia" w:hAnsiTheme="majorHAnsi" w:cstheme="majorBidi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A68E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6A68E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TtuloChar">
    <w:name w:val="Título Char"/>
    <w:basedOn w:val="Fontepargpadro"/>
    <w:link w:val="Ttulo"/>
    <w:uiPriority w:val="10"/>
    <w:rsid w:val="006A68E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6A68E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SubttuloChar">
    <w:name w:val="Subtítulo Char"/>
    <w:basedOn w:val="Fontepargpadro"/>
    <w:link w:val="Subttulo"/>
    <w:uiPriority w:val="11"/>
    <w:rsid w:val="006A68E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orte">
    <w:name w:val="Strong"/>
    <w:uiPriority w:val="22"/>
    <w:qFormat/>
    <w:rsid w:val="006A68EA"/>
    <w:rPr>
      <w:b/>
      <w:bCs/>
    </w:rPr>
  </w:style>
  <w:style w:type="character" w:styleId="nfase">
    <w:name w:val="Emphasis"/>
    <w:uiPriority w:val="20"/>
    <w:qFormat/>
    <w:rsid w:val="006A68E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SemEspaamento">
    <w:name w:val="No Spacing"/>
    <w:basedOn w:val="Normal"/>
    <w:uiPriority w:val="1"/>
    <w:qFormat/>
    <w:rsid w:val="006A68EA"/>
    <w:pPr>
      <w:spacing w:after="0" w:line="240" w:lineRule="auto"/>
    </w:pPr>
    <w:rPr>
      <w:lang w:val="en-US" w:bidi="en-US"/>
    </w:rPr>
  </w:style>
  <w:style w:type="paragraph" w:styleId="PargrafodaLista">
    <w:name w:val="List Paragraph"/>
    <w:basedOn w:val="Normal"/>
    <w:uiPriority w:val="34"/>
    <w:qFormat/>
    <w:rsid w:val="006A68EA"/>
    <w:pPr>
      <w:ind w:left="720"/>
      <w:contextualSpacing/>
    </w:pPr>
    <w:rPr>
      <w:lang w:val="en-US" w:bidi="en-US"/>
    </w:rPr>
  </w:style>
  <w:style w:type="paragraph" w:styleId="Citao">
    <w:name w:val="Quote"/>
    <w:basedOn w:val="Normal"/>
    <w:next w:val="Normal"/>
    <w:link w:val="CitaoChar"/>
    <w:uiPriority w:val="29"/>
    <w:qFormat/>
    <w:rsid w:val="006A68EA"/>
    <w:pPr>
      <w:spacing w:before="200" w:after="0"/>
      <w:ind w:left="360" w:right="360"/>
    </w:pPr>
    <w:rPr>
      <w:i/>
      <w:iCs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6A68EA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A68E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A68EA"/>
    <w:rPr>
      <w:b/>
      <w:bCs/>
      <w:i/>
      <w:iCs/>
    </w:rPr>
  </w:style>
  <w:style w:type="character" w:styleId="nfaseSutil">
    <w:name w:val="Subtle Emphasis"/>
    <w:uiPriority w:val="19"/>
    <w:qFormat/>
    <w:rsid w:val="006A68EA"/>
    <w:rPr>
      <w:i/>
      <w:iCs/>
    </w:rPr>
  </w:style>
  <w:style w:type="character" w:styleId="nfaseIntensa">
    <w:name w:val="Intense Emphasis"/>
    <w:uiPriority w:val="21"/>
    <w:qFormat/>
    <w:rsid w:val="006A68EA"/>
    <w:rPr>
      <w:b/>
      <w:bCs/>
    </w:rPr>
  </w:style>
  <w:style w:type="character" w:styleId="RefernciaSutil">
    <w:name w:val="Subtle Reference"/>
    <w:uiPriority w:val="31"/>
    <w:qFormat/>
    <w:rsid w:val="006A68EA"/>
    <w:rPr>
      <w:smallCaps/>
    </w:rPr>
  </w:style>
  <w:style w:type="character" w:styleId="RefernciaIntensa">
    <w:name w:val="Intense Reference"/>
    <w:uiPriority w:val="32"/>
    <w:qFormat/>
    <w:rsid w:val="006A68EA"/>
    <w:rPr>
      <w:smallCaps/>
      <w:spacing w:val="5"/>
      <w:u w:val="single"/>
    </w:rPr>
  </w:style>
  <w:style w:type="character" w:styleId="TtulodoLivro">
    <w:name w:val="Book Title"/>
    <w:uiPriority w:val="33"/>
    <w:qFormat/>
    <w:rsid w:val="006A68EA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A68E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claudia krewer</cp:lastModifiedBy>
  <cp:revision>3</cp:revision>
  <cp:lastPrinted>2022-09-14T12:31:00Z</cp:lastPrinted>
  <dcterms:created xsi:type="dcterms:W3CDTF">2022-09-14T12:16:00Z</dcterms:created>
  <dcterms:modified xsi:type="dcterms:W3CDTF">2022-09-14T12:32:00Z</dcterms:modified>
</cp:coreProperties>
</file>