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9206E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</w:p>
    <w:p w14:paraId="3AE5039C" w14:textId="77777777" w:rsidR="00BD7847" w:rsidRPr="004118DA" w:rsidRDefault="00BD7847" w:rsidP="00BD7847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EXMO. SR. PRESIDENTE DA CÂMARA DE VEREADORES</w:t>
      </w:r>
    </w:p>
    <w:p w14:paraId="7EC839D4" w14:textId="77777777" w:rsidR="00BD7847" w:rsidRPr="004118DA" w:rsidRDefault="00BD7847" w:rsidP="00BD7847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PORTO XAVIER-RS:</w:t>
      </w:r>
    </w:p>
    <w:p w14:paraId="625F8920" w14:textId="77777777" w:rsidR="00BD7847" w:rsidRPr="004118DA" w:rsidRDefault="00BD7847" w:rsidP="00BD7847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</w:p>
    <w:p w14:paraId="061C8E6F" w14:textId="77777777" w:rsidR="00BD7847" w:rsidRPr="004118DA" w:rsidRDefault="00BD7847" w:rsidP="00BD7847">
      <w:pPr>
        <w:spacing w:before="240" w:after="240" w:line="240" w:lineRule="auto"/>
        <w:ind w:firstLine="2268"/>
        <w:jc w:val="both"/>
        <w:rPr>
          <w:rFonts w:ascii="Arial" w:hAnsi="Arial" w:cs="Arial"/>
          <w:sz w:val="28"/>
          <w:szCs w:val="28"/>
        </w:rPr>
      </w:pPr>
    </w:p>
    <w:p w14:paraId="054637AD" w14:textId="64198E49" w:rsidR="00BD7847" w:rsidRPr="003C4C63" w:rsidRDefault="00BD7847" w:rsidP="00BD7847">
      <w:pPr>
        <w:tabs>
          <w:tab w:val="left" w:pos="1276"/>
        </w:tabs>
        <w:jc w:val="both"/>
        <w:rPr>
          <w:rFonts w:ascii="Arial" w:hAnsi="Arial" w:cs="Arial"/>
          <w:sz w:val="28"/>
          <w:szCs w:val="28"/>
        </w:rPr>
      </w:pPr>
      <w:r w:rsidRPr="003C4C63">
        <w:rPr>
          <w:rFonts w:ascii="Arial" w:hAnsi="Arial" w:cs="Arial"/>
          <w:sz w:val="28"/>
          <w:szCs w:val="28"/>
        </w:rPr>
        <w:t>O Vereador</w:t>
      </w:r>
      <w:r w:rsidR="003C4C63" w:rsidRPr="003C4C63">
        <w:rPr>
          <w:rFonts w:ascii="Arial" w:hAnsi="Arial" w:cs="Arial"/>
          <w:sz w:val="28"/>
          <w:szCs w:val="28"/>
        </w:rPr>
        <w:t xml:space="preserve"> Luis Jeroni krewer</w:t>
      </w:r>
      <w:r w:rsidRPr="003C4C63">
        <w:rPr>
          <w:rFonts w:ascii="Arial" w:hAnsi="Arial" w:cs="Arial"/>
          <w:sz w:val="28"/>
          <w:szCs w:val="28"/>
        </w:rPr>
        <w:t xml:space="preserve">, nos termos regimentais, indica ao Poder Executivo Municipal que seja </w:t>
      </w:r>
      <w:r w:rsidRPr="003C4C63">
        <w:rPr>
          <w:rFonts w:ascii="Arial" w:hAnsi="Arial" w:cs="Arial"/>
          <w:b/>
          <w:bCs/>
          <w:sz w:val="28"/>
          <w:szCs w:val="28"/>
        </w:rPr>
        <w:t>criada a Carteira de Identificação da Pessoa com Fibromialgia, destinada aos munícipes com diagnóstico médico da doença</w:t>
      </w:r>
      <w:r w:rsidRPr="003C4C63">
        <w:rPr>
          <w:rFonts w:ascii="Arial" w:hAnsi="Arial" w:cs="Arial"/>
          <w:sz w:val="28"/>
          <w:szCs w:val="28"/>
        </w:rPr>
        <w:t>.</w:t>
      </w:r>
    </w:p>
    <w:p w14:paraId="26DBB22A" w14:textId="77777777" w:rsid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</w:p>
    <w:p w14:paraId="4A690F65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</w:p>
    <w:p w14:paraId="1F86A531" w14:textId="79FA8F1D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Justificativa:</w:t>
      </w:r>
      <w:r w:rsidR="003C4C63">
        <w:rPr>
          <w:rFonts w:ascii="Arial" w:hAnsi="Arial" w:cs="Arial"/>
          <w:sz w:val="24"/>
          <w:szCs w:val="24"/>
        </w:rPr>
        <w:t xml:space="preserve"> </w:t>
      </w:r>
      <w:r w:rsidRPr="00BD7847">
        <w:rPr>
          <w:rFonts w:ascii="Arial" w:hAnsi="Arial" w:cs="Arial"/>
          <w:sz w:val="24"/>
          <w:szCs w:val="24"/>
        </w:rPr>
        <w:t>A carteirinha tem como objetivo facilitar a identificação da pessoa com fibromialgia e garantir atendimento prioritário nos serviços públicos municipais e, quando previsto em lei, nos estabelecimentos privados, reduzindo constrangimentos decorrentes de uma doença que, embora muitas vezes invisível, causa dores intensas, fadiga e limitações funcionais.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B7C0D97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BD7847">
        <w:rPr>
          <w:rFonts w:ascii="Arial" w:hAnsi="Arial" w:cs="Arial"/>
          <w:b/>
          <w:bCs/>
          <w:sz w:val="24"/>
          <w:szCs w:val="24"/>
        </w:rPr>
        <w:t>Benefícios da Carteira de Identificação:</w:t>
      </w:r>
    </w:p>
    <w:p w14:paraId="00F0985E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BD7847">
        <w:rPr>
          <w:rFonts w:ascii="Arial" w:hAnsi="Arial" w:cs="Arial"/>
          <w:sz w:val="24"/>
          <w:szCs w:val="24"/>
        </w:rPr>
        <w:t>- Prioridade no atendimento em repartições públicas municipais.</w:t>
      </w:r>
    </w:p>
    <w:p w14:paraId="2911FFD4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BD7847">
        <w:rPr>
          <w:rFonts w:ascii="Arial" w:hAnsi="Arial" w:cs="Arial"/>
          <w:sz w:val="24"/>
          <w:szCs w:val="24"/>
        </w:rPr>
        <w:t>- Prioridade nas unidades de saúde e demais serviços municipais, conforme a legislação vigente.</w:t>
      </w:r>
    </w:p>
    <w:p w14:paraId="32902BE7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BD7847">
        <w:rPr>
          <w:rFonts w:ascii="Arial" w:hAnsi="Arial" w:cs="Arial"/>
          <w:sz w:val="24"/>
          <w:szCs w:val="24"/>
        </w:rPr>
        <w:t>- Facilidade na comprovação da condição de saúde, evitando a apresentação constante de laudos médicos.</w:t>
      </w:r>
    </w:p>
    <w:p w14:paraId="5FF1119F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BD7847">
        <w:rPr>
          <w:rFonts w:ascii="Arial" w:hAnsi="Arial" w:cs="Arial"/>
          <w:sz w:val="24"/>
          <w:szCs w:val="24"/>
        </w:rPr>
        <w:t>- Maior conscientização da população sobre a fibromialgia.</w:t>
      </w:r>
    </w:p>
    <w:p w14:paraId="3E3DFB02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BD7847">
        <w:rPr>
          <w:rFonts w:ascii="Arial" w:hAnsi="Arial" w:cs="Arial"/>
          <w:sz w:val="24"/>
          <w:szCs w:val="24"/>
        </w:rPr>
        <w:t>- Promoção da inclusão, respeito e dignidade às pessoas acometidas pela doença.</w:t>
      </w:r>
    </w:p>
    <w:p w14:paraId="47A35790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BD7847">
        <w:rPr>
          <w:rFonts w:ascii="Arial" w:hAnsi="Arial" w:cs="Arial"/>
          <w:sz w:val="24"/>
          <w:szCs w:val="24"/>
        </w:rPr>
        <w:t>A proposta está em consonância com a política de atenção às pessoas com fibromialgia e com as diretrizes de atendimento integral previstas na legislação federal do SUS. Diversos estados e municípios brasileiros já adotaram carteiras semelhantes para facilitar o acesso aos direitos dessas pessoas.</w:t>
      </w:r>
    </w:p>
    <w:p w14:paraId="60631B6F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</w:p>
    <w:p w14:paraId="55204F49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BD7847">
        <w:rPr>
          <w:rFonts w:ascii="Arial" w:hAnsi="Arial" w:cs="Arial"/>
          <w:sz w:val="24"/>
          <w:szCs w:val="24"/>
        </w:rPr>
        <w:t>Diante do exposto, solicita-se que o Poder Executivo analise a viabilidade de instituir a Carteira de Identificação da Pessoa com Fibromialgia no âmbito do Município.</w:t>
      </w:r>
    </w:p>
    <w:p w14:paraId="538E74D1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</w:p>
    <w:p w14:paraId="1B2452D7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BD7847">
        <w:rPr>
          <w:rFonts w:ascii="Arial" w:hAnsi="Arial" w:cs="Arial"/>
          <w:sz w:val="24"/>
          <w:szCs w:val="24"/>
        </w:rPr>
        <w:t xml:space="preserve">Sala das Sessões, __ de ____ </w:t>
      </w:r>
      <w:proofErr w:type="spellStart"/>
      <w:r w:rsidRPr="00BD7847">
        <w:rPr>
          <w:rFonts w:ascii="Arial" w:hAnsi="Arial" w:cs="Arial"/>
          <w:sz w:val="24"/>
          <w:szCs w:val="24"/>
        </w:rPr>
        <w:t>de</w:t>
      </w:r>
      <w:proofErr w:type="spellEnd"/>
      <w:r w:rsidRPr="00BD7847">
        <w:rPr>
          <w:rFonts w:ascii="Arial" w:hAnsi="Arial" w:cs="Arial"/>
          <w:sz w:val="24"/>
          <w:szCs w:val="24"/>
        </w:rPr>
        <w:t xml:space="preserve"> 2026.</w:t>
      </w:r>
    </w:p>
    <w:p w14:paraId="5B8ABE92" w14:textId="77777777" w:rsidR="00BD7847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</w:p>
    <w:p w14:paraId="54089AE4" w14:textId="77777777" w:rsid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</w:p>
    <w:p w14:paraId="57858AA3" w14:textId="02DD0FEE" w:rsidR="00187AA1" w:rsidRPr="00BD7847" w:rsidRDefault="00BD7847" w:rsidP="00BD7847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Ver. LUIS JERONI KREWER</w:t>
      </w:r>
    </w:p>
    <w:sectPr w:rsidR="00187AA1" w:rsidRPr="00BD7847" w:rsidSect="003C4C63">
      <w:pgSz w:w="11906" w:h="16838"/>
      <w:pgMar w:top="567" w:right="849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847"/>
    <w:rsid w:val="00171EDA"/>
    <w:rsid w:val="00187AA1"/>
    <w:rsid w:val="003C4C63"/>
    <w:rsid w:val="004D2A1D"/>
    <w:rsid w:val="006A0802"/>
    <w:rsid w:val="00BD7847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7332"/>
  <w15:chartTrackingRefBased/>
  <w15:docId w15:val="{EF381E1B-65E4-4108-9478-975F7DBE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D7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D7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D78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D7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D78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D7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D7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D7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D7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78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D7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78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D784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D784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D78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D784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D78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D78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D7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D7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D7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D7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D7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D784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D784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D784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D78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D784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D78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2026-08-03T11:39:00Z</dcterms:created>
  <dcterms:modified xsi:type="dcterms:W3CDTF">2026-08-03T11:51:00Z</dcterms:modified>
</cp:coreProperties>
</file>