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583" w:rsidRPr="005F2D02" w:rsidRDefault="00DF0583" w:rsidP="005F2D02">
      <w:pPr>
        <w:jc w:val="both"/>
        <w:rPr>
          <w:rFonts w:ascii="Arial" w:hAnsi="Arial" w:cs="Arial"/>
          <w:sz w:val="24"/>
          <w:szCs w:val="24"/>
        </w:rPr>
      </w:pPr>
      <w:proofErr w:type="spellStart"/>
      <w:r w:rsidRPr="005F2D02">
        <w:rPr>
          <w:rFonts w:ascii="Arial" w:hAnsi="Arial" w:cs="Arial"/>
          <w:sz w:val="24"/>
          <w:szCs w:val="24"/>
        </w:rPr>
        <w:t>EXMO.</w:t>
      </w:r>
      <w:proofErr w:type="spellEnd"/>
      <w:r w:rsidRPr="005F2D02">
        <w:rPr>
          <w:rFonts w:ascii="Arial" w:hAnsi="Arial" w:cs="Arial"/>
          <w:sz w:val="24"/>
          <w:szCs w:val="24"/>
        </w:rPr>
        <w:t>SR:</w:t>
      </w:r>
    </w:p>
    <w:p w:rsidR="00DF0583" w:rsidRPr="005F2D02" w:rsidRDefault="00DF0583" w:rsidP="005F2D02">
      <w:pPr>
        <w:jc w:val="both"/>
        <w:rPr>
          <w:rFonts w:ascii="Arial" w:hAnsi="Arial" w:cs="Arial"/>
          <w:sz w:val="24"/>
          <w:szCs w:val="24"/>
        </w:rPr>
      </w:pPr>
      <w:r w:rsidRPr="005F2D02">
        <w:rPr>
          <w:rFonts w:ascii="Arial" w:hAnsi="Arial" w:cs="Arial"/>
          <w:sz w:val="24"/>
          <w:szCs w:val="24"/>
        </w:rPr>
        <w:t>PRESIDENTE DA CÂMARA DE VEREADORES</w:t>
      </w:r>
    </w:p>
    <w:p w:rsidR="00DF0583" w:rsidRPr="005F2D02" w:rsidRDefault="00DF0583" w:rsidP="005F2D02">
      <w:pPr>
        <w:jc w:val="both"/>
        <w:rPr>
          <w:rFonts w:ascii="Arial" w:hAnsi="Arial" w:cs="Arial"/>
          <w:sz w:val="24"/>
          <w:szCs w:val="24"/>
        </w:rPr>
      </w:pPr>
      <w:r w:rsidRPr="005F2D02">
        <w:rPr>
          <w:rFonts w:ascii="Arial" w:hAnsi="Arial" w:cs="Arial"/>
          <w:sz w:val="24"/>
          <w:szCs w:val="24"/>
        </w:rPr>
        <w:t>PORTO XAVIER/RS</w:t>
      </w:r>
    </w:p>
    <w:p w:rsidR="00DF0583" w:rsidRPr="005F2D02" w:rsidRDefault="00DF0583" w:rsidP="005F2D02">
      <w:pPr>
        <w:jc w:val="both"/>
        <w:rPr>
          <w:rFonts w:ascii="Arial" w:hAnsi="Arial" w:cs="Arial"/>
          <w:sz w:val="24"/>
          <w:szCs w:val="24"/>
        </w:rPr>
      </w:pPr>
    </w:p>
    <w:p w:rsidR="00DF0583" w:rsidRPr="005F2D02" w:rsidRDefault="00DF0583" w:rsidP="005F2D02">
      <w:pPr>
        <w:jc w:val="both"/>
        <w:rPr>
          <w:rFonts w:ascii="Arial" w:hAnsi="Arial" w:cs="Arial"/>
          <w:sz w:val="24"/>
          <w:szCs w:val="24"/>
        </w:rPr>
      </w:pPr>
    </w:p>
    <w:tbl>
      <w:tblPr>
        <w:tblW w:w="7234" w:type="pct"/>
        <w:tblCellSpacing w:w="0" w:type="dxa"/>
        <w:tblCellMar>
          <w:left w:w="0" w:type="dxa"/>
          <w:right w:w="0" w:type="dxa"/>
        </w:tblCellMar>
        <w:tblLook w:val="04A0"/>
      </w:tblPr>
      <w:tblGrid>
        <w:gridCol w:w="9182"/>
        <w:gridCol w:w="4560"/>
      </w:tblGrid>
      <w:tr w:rsidR="00861ED1" w:rsidRPr="00861ED1" w:rsidTr="00861ED1">
        <w:trPr>
          <w:tblCellSpacing w:w="0" w:type="dxa"/>
        </w:trPr>
        <w:tc>
          <w:tcPr>
            <w:tcW w:w="3341" w:type="pct"/>
            <w:vAlign w:val="center"/>
            <w:hideMark/>
          </w:tcPr>
          <w:p w:rsidR="005F2D02" w:rsidRPr="005F2D02" w:rsidRDefault="00DF0583" w:rsidP="005F2D02">
            <w:pPr>
              <w:pStyle w:val="SemEspaamento"/>
              <w:jc w:val="both"/>
              <w:rPr>
                <w:rFonts w:ascii="Arial" w:hAnsi="Arial" w:cs="Arial"/>
                <w:sz w:val="24"/>
                <w:szCs w:val="24"/>
                <w:lang w:val="pt-BR"/>
              </w:rPr>
            </w:pPr>
            <w:r w:rsidRPr="005F2D02">
              <w:rPr>
                <w:rFonts w:ascii="Arial" w:hAnsi="Arial" w:cs="Arial"/>
                <w:sz w:val="24"/>
                <w:szCs w:val="24"/>
              </w:rPr>
              <w:t xml:space="preserve">                                  </w:t>
            </w:r>
            <w:r w:rsidRPr="005F2D02">
              <w:rPr>
                <w:rFonts w:ascii="Arial" w:hAnsi="Arial" w:cs="Arial"/>
                <w:sz w:val="24"/>
                <w:szCs w:val="24"/>
                <w:lang w:val="pt-BR"/>
              </w:rPr>
              <w:t xml:space="preserve">Paulo </w:t>
            </w:r>
            <w:proofErr w:type="spellStart"/>
            <w:r w:rsidRPr="005F2D02">
              <w:rPr>
                <w:rFonts w:ascii="Arial" w:hAnsi="Arial" w:cs="Arial"/>
                <w:sz w:val="24"/>
                <w:szCs w:val="24"/>
                <w:lang w:val="pt-BR"/>
              </w:rPr>
              <w:t>Zilli</w:t>
            </w:r>
            <w:proofErr w:type="spellEnd"/>
            <w:r w:rsidRPr="005F2D02">
              <w:rPr>
                <w:rFonts w:ascii="Arial" w:hAnsi="Arial" w:cs="Arial"/>
                <w:sz w:val="24"/>
                <w:szCs w:val="24"/>
                <w:lang w:val="pt-BR"/>
              </w:rPr>
              <w:t xml:space="preserve">, Vereador pela Bancada do MDB, após tramitação regimental e apresentação em plenário, que esta Casa envie cópia desta indicação ao Sr. Prefeito Municipal, solicitando </w:t>
            </w:r>
            <w:r w:rsidR="002A3CE8" w:rsidRPr="005F2D02">
              <w:rPr>
                <w:rFonts w:ascii="Arial" w:hAnsi="Arial" w:cs="Arial"/>
                <w:sz w:val="24"/>
                <w:szCs w:val="24"/>
                <w:lang w:val="pt-BR"/>
              </w:rPr>
              <w:t xml:space="preserve"> que o mesmo verifique a possib</w:t>
            </w:r>
            <w:r w:rsidR="005F2D02">
              <w:rPr>
                <w:rFonts w:ascii="Arial" w:hAnsi="Arial" w:cs="Arial"/>
                <w:sz w:val="24"/>
                <w:szCs w:val="24"/>
                <w:lang w:val="pt-BR"/>
              </w:rPr>
              <w:t>i</w:t>
            </w:r>
            <w:r w:rsidR="002A3CE8" w:rsidRPr="005F2D02">
              <w:rPr>
                <w:rFonts w:ascii="Arial" w:hAnsi="Arial" w:cs="Arial"/>
                <w:sz w:val="24"/>
                <w:szCs w:val="24"/>
                <w:lang w:val="pt-BR"/>
              </w:rPr>
              <w:t xml:space="preserve">lidade de enviar a essa Casa Legislativa um </w:t>
            </w:r>
            <w:r w:rsidR="002A3CE8" w:rsidRPr="005F2D02">
              <w:rPr>
                <w:rFonts w:ascii="Arial" w:hAnsi="Arial" w:cs="Arial"/>
                <w:b/>
                <w:sz w:val="24"/>
                <w:szCs w:val="24"/>
                <w:lang w:val="pt-BR"/>
              </w:rPr>
              <w:t>Projeto de Lei</w:t>
            </w:r>
            <w:r w:rsidR="002A3CE8" w:rsidRPr="005F2D02">
              <w:rPr>
                <w:rFonts w:ascii="Arial" w:hAnsi="Arial" w:cs="Arial"/>
                <w:sz w:val="24"/>
                <w:szCs w:val="24"/>
                <w:lang w:val="pt-BR"/>
              </w:rPr>
              <w:t xml:space="preserve">  </w:t>
            </w:r>
            <w:r w:rsidR="00861ED1" w:rsidRPr="005F2D02">
              <w:rPr>
                <w:rFonts w:ascii="Arial" w:hAnsi="Arial" w:cs="Arial"/>
                <w:sz w:val="24"/>
                <w:szCs w:val="24"/>
                <w:lang w:val="pt-BR"/>
              </w:rPr>
              <w:t>conforme a Lei da Presidência da Republica  Lei nº 13.913 de 25 de novembro de 2019 que a</w:t>
            </w:r>
            <w:r w:rsidR="00861ED1" w:rsidRPr="005F2D02">
              <w:rPr>
                <w:rFonts w:ascii="Arial" w:hAnsi="Arial" w:cs="Arial"/>
                <w:color w:val="800000"/>
                <w:sz w:val="24"/>
                <w:szCs w:val="24"/>
                <w:lang w:val="pt-BR"/>
              </w:rPr>
              <w:t xml:space="preserve">ltera a Lei nº 6.766, de 19 de dezembro de 1979, para assegurar o direito de permanência de edificações na faixa não </w:t>
            </w:r>
            <w:proofErr w:type="spellStart"/>
            <w:r w:rsidR="00861ED1" w:rsidRPr="005F2D02">
              <w:rPr>
                <w:rFonts w:ascii="Arial" w:hAnsi="Arial" w:cs="Arial"/>
                <w:color w:val="800000"/>
                <w:sz w:val="24"/>
                <w:szCs w:val="24"/>
                <w:lang w:val="pt-BR"/>
              </w:rPr>
              <w:t>edificável</w:t>
            </w:r>
            <w:proofErr w:type="spellEnd"/>
            <w:r w:rsidR="00861ED1" w:rsidRPr="005F2D02">
              <w:rPr>
                <w:rFonts w:ascii="Arial" w:hAnsi="Arial" w:cs="Arial"/>
                <w:color w:val="800000"/>
                <w:sz w:val="24"/>
                <w:szCs w:val="24"/>
                <w:lang w:val="pt-BR"/>
              </w:rPr>
              <w:t xml:space="preserve"> contígua às faixas de domínio público de rodovias e para possibilitar a redução da extensão dessa faixa não </w:t>
            </w:r>
            <w:proofErr w:type="spellStart"/>
            <w:r w:rsidR="00861ED1" w:rsidRPr="005F2D02">
              <w:rPr>
                <w:rFonts w:ascii="Arial" w:hAnsi="Arial" w:cs="Arial"/>
                <w:color w:val="800000"/>
                <w:sz w:val="24"/>
                <w:szCs w:val="24"/>
                <w:lang w:val="pt-BR"/>
              </w:rPr>
              <w:t>edificável</w:t>
            </w:r>
            <w:proofErr w:type="spellEnd"/>
            <w:r w:rsidR="00861ED1" w:rsidRPr="005F2D02">
              <w:rPr>
                <w:rFonts w:ascii="Arial" w:hAnsi="Arial" w:cs="Arial"/>
                <w:color w:val="800000"/>
                <w:sz w:val="24"/>
                <w:szCs w:val="24"/>
                <w:lang w:val="pt-BR"/>
              </w:rPr>
              <w:t xml:space="preserve"> por lei municipal ou distrital </w:t>
            </w:r>
            <w:r w:rsidR="005F2D02">
              <w:rPr>
                <w:rFonts w:ascii="Arial" w:hAnsi="Arial" w:cs="Arial"/>
                <w:color w:val="800000"/>
                <w:sz w:val="24"/>
                <w:szCs w:val="24"/>
                <w:lang w:val="pt-BR"/>
              </w:rPr>
              <w:t xml:space="preserve">, com as seguintes alterações no  Art.2º O Art.4º </w:t>
            </w:r>
          </w:p>
        </w:tc>
        <w:tc>
          <w:tcPr>
            <w:tcW w:w="1659" w:type="pct"/>
            <w:vAlign w:val="center"/>
            <w:hideMark/>
          </w:tcPr>
          <w:p w:rsidR="00861ED1" w:rsidRPr="005F2D02" w:rsidRDefault="00861ED1" w:rsidP="005F2D02">
            <w:pPr>
              <w:pStyle w:val="SemEspaamento"/>
              <w:jc w:val="both"/>
              <w:rPr>
                <w:rFonts w:ascii="Arial" w:hAnsi="Arial" w:cs="Arial"/>
                <w:sz w:val="24"/>
                <w:szCs w:val="24"/>
                <w:lang w:val="pt-BR" w:eastAsia="pt-BR"/>
              </w:rPr>
            </w:pPr>
          </w:p>
        </w:tc>
      </w:tr>
    </w:tbl>
    <w:bookmarkStart w:id="0" w:name="art1"/>
    <w:bookmarkStart w:id="1" w:name="art2"/>
    <w:bookmarkEnd w:id="0"/>
    <w:bookmarkEnd w:id="1"/>
    <w:p w:rsidR="00861ED1" w:rsidRPr="00861ED1" w:rsidRDefault="00861ED1" w:rsidP="00054283">
      <w:pPr>
        <w:spacing w:before="100" w:beforeAutospacing="1" w:after="100" w:afterAutospacing="1" w:line="240" w:lineRule="auto"/>
        <w:jc w:val="both"/>
        <w:rPr>
          <w:rFonts w:ascii="Arial" w:eastAsia="Times New Roman" w:hAnsi="Arial" w:cs="Arial"/>
          <w:color w:val="000000"/>
          <w:sz w:val="24"/>
          <w:szCs w:val="24"/>
          <w:lang w:eastAsia="pt-BR"/>
        </w:rPr>
      </w:pPr>
      <w:r w:rsidRPr="00861ED1">
        <w:rPr>
          <w:rFonts w:ascii="Arial" w:eastAsia="Times New Roman" w:hAnsi="Arial" w:cs="Arial"/>
          <w:color w:val="000000"/>
          <w:sz w:val="24"/>
          <w:szCs w:val="24"/>
          <w:lang w:eastAsia="pt-BR"/>
        </w:rPr>
        <w:fldChar w:fldCharType="begin"/>
      </w:r>
      <w:r w:rsidRPr="00861ED1">
        <w:rPr>
          <w:rFonts w:ascii="Arial" w:eastAsia="Times New Roman" w:hAnsi="Arial" w:cs="Arial"/>
          <w:color w:val="000000"/>
          <w:sz w:val="24"/>
          <w:szCs w:val="24"/>
          <w:lang w:eastAsia="pt-BR"/>
        </w:rPr>
        <w:instrText xml:space="preserve"> HYPERLINK "http://www.planalto.gov.br/ccivil_03/LEIS/L6766.htm" \l "art4iii." </w:instrText>
      </w:r>
      <w:r w:rsidRPr="00861ED1">
        <w:rPr>
          <w:rFonts w:ascii="Arial" w:eastAsia="Times New Roman" w:hAnsi="Arial" w:cs="Arial"/>
          <w:color w:val="000000"/>
          <w:sz w:val="24"/>
          <w:szCs w:val="24"/>
          <w:lang w:eastAsia="pt-BR"/>
        </w:rPr>
        <w:fldChar w:fldCharType="separate"/>
      </w:r>
      <w:r w:rsidRPr="005F2D02">
        <w:rPr>
          <w:rFonts w:ascii="Arial" w:eastAsia="Times New Roman" w:hAnsi="Arial" w:cs="Arial"/>
          <w:color w:val="0000FF"/>
          <w:sz w:val="24"/>
          <w:szCs w:val="24"/>
          <w:u w:val="single"/>
          <w:lang w:eastAsia="pt-BR"/>
        </w:rPr>
        <w:t>III –</w:t>
      </w:r>
      <w:r w:rsidRPr="00861ED1">
        <w:rPr>
          <w:rFonts w:ascii="Arial" w:eastAsia="Times New Roman" w:hAnsi="Arial" w:cs="Arial"/>
          <w:color w:val="000000"/>
          <w:sz w:val="24"/>
          <w:szCs w:val="24"/>
          <w:lang w:eastAsia="pt-BR"/>
        </w:rPr>
        <w:fldChar w:fldCharType="end"/>
      </w:r>
      <w:r w:rsidRPr="00861ED1">
        <w:rPr>
          <w:rFonts w:ascii="Arial" w:eastAsia="Times New Roman" w:hAnsi="Arial" w:cs="Arial"/>
          <w:color w:val="000000"/>
          <w:sz w:val="24"/>
          <w:szCs w:val="24"/>
          <w:lang w:eastAsia="pt-BR"/>
        </w:rPr>
        <w:t xml:space="preserve"> ao longo das faixas de domínio público das rodovias, a reserva de faixa não </w:t>
      </w:r>
      <w:proofErr w:type="spellStart"/>
      <w:r w:rsidRPr="00861ED1">
        <w:rPr>
          <w:rFonts w:ascii="Arial" w:eastAsia="Times New Roman" w:hAnsi="Arial" w:cs="Arial"/>
          <w:color w:val="000000"/>
          <w:sz w:val="24"/>
          <w:szCs w:val="24"/>
          <w:lang w:eastAsia="pt-BR"/>
        </w:rPr>
        <w:t>edificável</w:t>
      </w:r>
      <w:proofErr w:type="spellEnd"/>
      <w:r w:rsidRPr="00861ED1">
        <w:rPr>
          <w:rFonts w:ascii="Arial" w:eastAsia="Times New Roman" w:hAnsi="Arial" w:cs="Arial"/>
          <w:color w:val="000000"/>
          <w:sz w:val="24"/>
          <w:szCs w:val="24"/>
          <w:lang w:eastAsia="pt-BR"/>
        </w:rPr>
        <w:t xml:space="preserve"> de, no mínimo, 15 (quinze) metros de cada lado poderá ser reduzida por lei municipal ou distrital que aprovar o instrumento do planejamento territorial, até o limite mínimo de 5 (cinco) metros de cada lado.</w:t>
      </w:r>
    </w:p>
    <w:p w:rsidR="00861ED1" w:rsidRPr="00861ED1" w:rsidRDefault="00861ED1" w:rsidP="005F2D02">
      <w:pPr>
        <w:spacing w:before="100" w:beforeAutospacing="1" w:after="100" w:afterAutospacing="1" w:line="240" w:lineRule="auto"/>
        <w:jc w:val="both"/>
        <w:rPr>
          <w:rFonts w:ascii="Arial" w:eastAsia="Times New Roman" w:hAnsi="Arial" w:cs="Arial"/>
          <w:color w:val="000000"/>
          <w:sz w:val="24"/>
          <w:szCs w:val="24"/>
          <w:lang w:eastAsia="pt-BR"/>
        </w:rPr>
      </w:pPr>
      <w:r w:rsidRPr="00861ED1">
        <w:rPr>
          <w:rFonts w:ascii="Arial" w:eastAsia="Times New Roman" w:hAnsi="Arial" w:cs="Arial"/>
          <w:color w:val="000000"/>
          <w:sz w:val="24"/>
          <w:szCs w:val="24"/>
          <w:lang w:eastAsia="pt-BR"/>
        </w:rPr>
        <w:t xml:space="preserve">III-A. – ao longo das águas correntes e dormentes e da faixa de domínio das ferrovias, será obrigatória a reserva de uma faixa não </w:t>
      </w:r>
      <w:proofErr w:type="spellStart"/>
      <w:r w:rsidRPr="00861ED1">
        <w:rPr>
          <w:rFonts w:ascii="Arial" w:eastAsia="Times New Roman" w:hAnsi="Arial" w:cs="Arial"/>
          <w:color w:val="000000"/>
          <w:sz w:val="24"/>
          <w:szCs w:val="24"/>
          <w:lang w:eastAsia="pt-BR"/>
        </w:rPr>
        <w:t>edificável</w:t>
      </w:r>
      <w:proofErr w:type="spellEnd"/>
      <w:r w:rsidRPr="00861ED1">
        <w:rPr>
          <w:rFonts w:ascii="Arial" w:eastAsia="Times New Roman" w:hAnsi="Arial" w:cs="Arial"/>
          <w:color w:val="000000"/>
          <w:sz w:val="24"/>
          <w:szCs w:val="24"/>
          <w:lang w:eastAsia="pt-BR"/>
        </w:rPr>
        <w:t xml:space="preserve"> de, no mínimo, 15 (quinze) metros de cada lado;</w:t>
      </w:r>
    </w:p>
    <w:p w:rsidR="00861ED1" w:rsidRPr="005F2D02" w:rsidRDefault="00861ED1" w:rsidP="005F2D02">
      <w:pPr>
        <w:spacing w:before="100" w:beforeAutospacing="1" w:after="100" w:afterAutospacing="1" w:line="240" w:lineRule="auto"/>
        <w:jc w:val="both"/>
        <w:rPr>
          <w:rFonts w:ascii="Arial" w:eastAsia="Times New Roman" w:hAnsi="Arial" w:cs="Arial"/>
          <w:color w:val="000000"/>
          <w:sz w:val="24"/>
          <w:szCs w:val="24"/>
          <w:lang w:eastAsia="pt-BR"/>
        </w:rPr>
      </w:pPr>
      <w:hyperlink r:id="rId4" w:anchor="art4%C2%A75" w:history="1">
        <w:r w:rsidRPr="005F2D02">
          <w:rPr>
            <w:rFonts w:ascii="Arial" w:eastAsia="Times New Roman" w:hAnsi="Arial" w:cs="Arial"/>
            <w:color w:val="0000FF"/>
            <w:sz w:val="24"/>
            <w:szCs w:val="24"/>
            <w:u w:val="single"/>
            <w:lang w:eastAsia="pt-BR"/>
          </w:rPr>
          <w:t>§ 5º</w:t>
        </w:r>
      </w:hyperlink>
      <w:r w:rsidRPr="00861ED1">
        <w:rPr>
          <w:rFonts w:ascii="Arial" w:eastAsia="Times New Roman" w:hAnsi="Arial" w:cs="Arial"/>
          <w:color w:val="000000"/>
          <w:sz w:val="24"/>
          <w:szCs w:val="24"/>
          <w:lang w:eastAsia="pt-BR"/>
        </w:rPr>
        <w:t>  As edificações localizadas nas áreas contíguas às faixas de domínio público dos trechos de rodovia que atravessem perímetros urbanos ou áreas urbanizadas passíveis de serem incluídas em perímetro urbano, desde que construídas até a data de promulgação deste parágrafo, ficam dispensadas da observância da exigência prevista no inciso III do caput deste artigo, salvo por ato devidamente fundamentado do poder público municipal ou distrital.” (NR)</w:t>
      </w:r>
    </w:p>
    <w:p w:rsidR="005F2D02" w:rsidRPr="00861ED1" w:rsidRDefault="005F2D02" w:rsidP="005F2D02">
      <w:pPr>
        <w:spacing w:before="100" w:beforeAutospacing="1" w:after="100" w:afterAutospacing="1" w:line="240" w:lineRule="auto"/>
        <w:jc w:val="both"/>
        <w:rPr>
          <w:rFonts w:ascii="Arial" w:eastAsia="Times New Roman" w:hAnsi="Arial" w:cs="Arial"/>
          <w:color w:val="000000"/>
          <w:sz w:val="24"/>
          <w:szCs w:val="24"/>
          <w:lang w:eastAsia="pt-BR"/>
        </w:rPr>
      </w:pPr>
      <w:r w:rsidRPr="005F2D02">
        <w:rPr>
          <w:rFonts w:ascii="Arial" w:eastAsia="Times New Roman" w:hAnsi="Arial" w:cs="Arial"/>
          <w:color w:val="000000"/>
          <w:sz w:val="24"/>
          <w:szCs w:val="24"/>
          <w:lang w:eastAsia="pt-BR"/>
        </w:rPr>
        <w:t>Lei da Presidência da Republica em anexo  para baseamento legal.</w:t>
      </w:r>
    </w:p>
    <w:p w:rsidR="00DF0583" w:rsidRPr="005F2D02" w:rsidRDefault="00DF0583" w:rsidP="005F2D02">
      <w:pPr>
        <w:jc w:val="both"/>
        <w:rPr>
          <w:rFonts w:ascii="Arial" w:hAnsi="Arial" w:cs="Arial"/>
          <w:sz w:val="24"/>
          <w:szCs w:val="24"/>
        </w:rPr>
      </w:pPr>
      <w:bookmarkStart w:id="2" w:name="art3"/>
      <w:bookmarkEnd w:id="2"/>
      <w:r w:rsidRPr="005F2D02">
        <w:rPr>
          <w:rFonts w:ascii="Arial" w:hAnsi="Arial" w:cs="Arial"/>
          <w:sz w:val="24"/>
          <w:szCs w:val="24"/>
        </w:rPr>
        <w:t>Plenário Vereador Evaldo Becker, 1</w:t>
      </w:r>
      <w:r w:rsidR="002A3CE8" w:rsidRPr="005F2D02">
        <w:rPr>
          <w:rFonts w:ascii="Arial" w:hAnsi="Arial" w:cs="Arial"/>
          <w:sz w:val="24"/>
          <w:szCs w:val="24"/>
        </w:rPr>
        <w:t>7</w:t>
      </w:r>
      <w:r w:rsidRPr="005F2D02">
        <w:rPr>
          <w:rFonts w:ascii="Arial" w:hAnsi="Arial" w:cs="Arial"/>
          <w:sz w:val="24"/>
          <w:szCs w:val="24"/>
        </w:rPr>
        <w:t xml:space="preserve"> de </w:t>
      </w:r>
      <w:r w:rsidR="002A3CE8" w:rsidRPr="005F2D02">
        <w:rPr>
          <w:rFonts w:ascii="Arial" w:hAnsi="Arial" w:cs="Arial"/>
          <w:sz w:val="24"/>
          <w:szCs w:val="24"/>
        </w:rPr>
        <w:t>abril</w:t>
      </w:r>
      <w:r w:rsidRPr="005F2D02">
        <w:rPr>
          <w:rFonts w:ascii="Arial" w:hAnsi="Arial" w:cs="Arial"/>
          <w:sz w:val="24"/>
          <w:szCs w:val="24"/>
        </w:rPr>
        <w:t xml:space="preserve">  de 2020.</w:t>
      </w:r>
    </w:p>
    <w:p w:rsidR="005F2D02" w:rsidRPr="005F2D02" w:rsidRDefault="005F2D02" w:rsidP="005F2D02">
      <w:pPr>
        <w:jc w:val="both"/>
        <w:rPr>
          <w:rFonts w:ascii="Arial" w:hAnsi="Arial" w:cs="Arial"/>
          <w:sz w:val="24"/>
          <w:szCs w:val="24"/>
        </w:rPr>
      </w:pPr>
    </w:p>
    <w:p w:rsidR="00DF0583" w:rsidRPr="005F2D02" w:rsidRDefault="005F2D02" w:rsidP="005F2D02">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DF0583" w:rsidRPr="005F2D02">
        <w:rPr>
          <w:rFonts w:ascii="Arial" w:hAnsi="Arial" w:cs="Arial"/>
          <w:sz w:val="24"/>
          <w:szCs w:val="24"/>
        </w:rPr>
        <w:t xml:space="preserve">Vereador Paulo </w:t>
      </w:r>
      <w:proofErr w:type="spellStart"/>
      <w:r w:rsidR="00DF0583" w:rsidRPr="005F2D02">
        <w:rPr>
          <w:rFonts w:ascii="Arial" w:hAnsi="Arial" w:cs="Arial"/>
          <w:sz w:val="24"/>
          <w:szCs w:val="24"/>
        </w:rPr>
        <w:t>Zilli</w:t>
      </w:r>
      <w:proofErr w:type="spellEnd"/>
    </w:p>
    <w:p w:rsidR="00DF0583" w:rsidRPr="005F2D02" w:rsidRDefault="00DF0583" w:rsidP="005F2D02">
      <w:pPr>
        <w:jc w:val="both"/>
        <w:rPr>
          <w:rFonts w:ascii="Arial" w:hAnsi="Arial" w:cs="Arial"/>
          <w:sz w:val="24"/>
          <w:szCs w:val="24"/>
        </w:rPr>
      </w:pPr>
    </w:p>
    <w:p w:rsidR="003E2C46" w:rsidRPr="005F2D02" w:rsidRDefault="00DF0583" w:rsidP="005F2D02">
      <w:pPr>
        <w:jc w:val="both"/>
        <w:rPr>
          <w:rFonts w:ascii="Arial" w:hAnsi="Arial" w:cs="Arial"/>
          <w:sz w:val="24"/>
          <w:szCs w:val="24"/>
        </w:rPr>
      </w:pPr>
      <w:r w:rsidRPr="005F2D02">
        <w:rPr>
          <w:rFonts w:ascii="Arial" w:hAnsi="Arial" w:cs="Arial"/>
          <w:b/>
          <w:sz w:val="24"/>
          <w:szCs w:val="24"/>
        </w:rPr>
        <w:t>Justificativa:</w:t>
      </w:r>
      <w:r w:rsidRPr="005F2D02">
        <w:rPr>
          <w:rFonts w:ascii="Arial" w:hAnsi="Arial" w:cs="Arial"/>
          <w:sz w:val="24"/>
          <w:szCs w:val="24"/>
        </w:rPr>
        <w:t xml:space="preserve">  </w:t>
      </w:r>
      <w:bookmarkStart w:id="3" w:name="_GoBack"/>
      <w:bookmarkEnd w:id="3"/>
      <w:r w:rsidR="005F2D02" w:rsidRPr="005F2D02">
        <w:rPr>
          <w:rFonts w:ascii="Arial" w:hAnsi="Arial" w:cs="Arial"/>
          <w:sz w:val="24"/>
          <w:szCs w:val="24"/>
        </w:rPr>
        <w:t>Tribuna.</w:t>
      </w:r>
    </w:p>
    <w:sectPr w:rsidR="003E2C46" w:rsidRPr="005F2D02" w:rsidSect="005F2D02">
      <w:pgSz w:w="11906" w:h="16838"/>
      <w:pgMar w:top="1417" w:right="707"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characterSpacingControl w:val="doNotCompress"/>
  <w:compat/>
  <w:rsids>
    <w:rsidRoot w:val="00DF0583"/>
    <w:rsid w:val="00003306"/>
    <w:rsid w:val="00054283"/>
    <w:rsid w:val="0014005C"/>
    <w:rsid w:val="002A3CE8"/>
    <w:rsid w:val="003E2C46"/>
    <w:rsid w:val="00524912"/>
    <w:rsid w:val="005D0A1C"/>
    <w:rsid w:val="005F2D02"/>
    <w:rsid w:val="006A68EA"/>
    <w:rsid w:val="006D4041"/>
    <w:rsid w:val="007D1BBF"/>
    <w:rsid w:val="00861ED1"/>
    <w:rsid w:val="008F4627"/>
    <w:rsid w:val="00930077"/>
    <w:rsid w:val="00CE673A"/>
    <w:rsid w:val="00DF0583"/>
    <w:rsid w:val="00E3434C"/>
    <w:rsid w:val="00EC53B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583"/>
    <w:rPr>
      <w:lang w:val="pt-BR" w:bidi="ar-SA"/>
    </w:rPr>
  </w:style>
  <w:style w:type="paragraph" w:styleId="Ttulo1">
    <w:name w:val="heading 1"/>
    <w:basedOn w:val="Normal"/>
    <w:next w:val="Normal"/>
    <w:link w:val="Ttulo1Char"/>
    <w:uiPriority w:val="9"/>
    <w:qFormat/>
    <w:rsid w:val="006A68EA"/>
    <w:pPr>
      <w:spacing w:before="480" w:after="0"/>
      <w:contextualSpacing/>
      <w:outlineLvl w:val="0"/>
    </w:pPr>
    <w:rPr>
      <w:rFonts w:asciiTheme="majorHAnsi" w:eastAsiaTheme="majorEastAsia" w:hAnsiTheme="majorHAnsi" w:cstheme="majorBidi"/>
      <w:b/>
      <w:bCs/>
      <w:sz w:val="28"/>
      <w:szCs w:val="28"/>
      <w:lang w:val="en-US" w:bidi="en-US"/>
    </w:rPr>
  </w:style>
  <w:style w:type="paragraph" w:styleId="Ttulo2">
    <w:name w:val="heading 2"/>
    <w:basedOn w:val="Normal"/>
    <w:next w:val="Normal"/>
    <w:link w:val="Ttulo2Char"/>
    <w:uiPriority w:val="9"/>
    <w:unhideWhenUsed/>
    <w:qFormat/>
    <w:rsid w:val="006A68EA"/>
    <w:pPr>
      <w:spacing w:before="200" w:after="0"/>
      <w:outlineLvl w:val="1"/>
    </w:pPr>
    <w:rPr>
      <w:rFonts w:asciiTheme="majorHAnsi" w:eastAsiaTheme="majorEastAsia" w:hAnsiTheme="majorHAnsi" w:cstheme="majorBidi"/>
      <w:b/>
      <w:bCs/>
      <w:sz w:val="26"/>
      <w:szCs w:val="26"/>
      <w:lang w:val="en-US" w:bidi="en-US"/>
    </w:rPr>
  </w:style>
  <w:style w:type="paragraph" w:styleId="Ttulo3">
    <w:name w:val="heading 3"/>
    <w:basedOn w:val="Normal"/>
    <w:next w:val="Normal"/>
    <w:link w:val="Ttulo3Char"/>
    <w:uiPriority w:val="9"/>
    <w:unhideWhenUsed/>
    <w:qFormat/>
    <w:rsid w:val="006A68EA"/>
    <w:pPr>
      <w:spacing w:before="200" w:after="0" w:line="271" w:lineRule="auto"/>
      <w:outlineLvl w:val="2"/>
    </w:pPr>
    <w:rPr>
      <w:rFonts w:asciiTheme="majorHAnsi" w:eastAsiaTheme="majorEastAsia" w:hAnsiTheme="majorHAnsi" w:cstheme="majorBidi"/>
      <w:b/>
      <w:bCs/>
      <w:lang w:val="en-US" w:bidi="en-US"/>
    </w:rPr>
  </w:style>
  <w:style w:type="paragraph" w:styleId="Ttulo4">
    <w:name w:val="heading 4"/>
    <w:basedOn w:val="Normal"/>
    <w:next w:val="Normal"/>
    <w:link w:val="Ttulo4Char"/>
    <w:uiPriority w:val="9"/>
    <w:unhideWhenUsed/>
    <w:qFormat/>
    <w:rsid w:val="006A68EA"/>
    <w:pPr>
      <w:spacing w:before="200" w:after="0"/>
      <w:outlineLvl w:val="3"/>
    </w:pPr>
    <w:rPr>
      <w:rFonts w:asciiTheme="majorHAnsi" w:eastAsiaTheme="majorEastAsia" w:hAnsiTheme="majorHAnsi" w:cstheme="majorBidi"/>
      <w:b/>
      <w:bCs/>
      <w:i/>
      <w:iCs/>
      <w:lang w:val="en-US" w:bidi="en-US"/>
    </w:rPr>
  </w:style>
  <w:style w:type="paragraph" w:styleId="Ttulo5">
    <w:name w:val="heading 5"/>
    <w:basedOn w:val="Normal"/>
    <w:next w:val="Normal"/>
    <w:link w:val="Ttulo5Char"/>
    <w:uiPriority w:val="9"/>
    <w:semiHidden/>
    <w:unhideWhenUsed/>
    <w:qFormat/>
    <w:rsid w:val="006A68EA"/>
    <w:pPr>
      <w:spacing w:before="200" w:after="0"/>
      <w:outlineLvl w:val="4"/>
    </w:pPr>
    <w:rPr>
      <w:rFonts w:asciiTheme="majorHAnsi" w:eastAsiaTheme="majorEastAsia" w:hAnsiTheme="majorHAnsi" w:cstheme="majorBidi"/>
      <w:b/>
      <w:bCs/>
      <w:color w:val="7F7F7F" w:themeColor="text1" w:themeTint="80"/>
      <w:lang w:val="en-US" w:bidi="en-US"/>
    </w:rPr>
  </w:style>
  <w:style w:type="paragraph" w:styleId="Ttulo6">
    <w:name w:val="heading 6"/>
    <w:basedOn w:val="Normal"/>
    <w:next w:val="Normal"/>
    <w:link w:val="Ttulo6Char"/>
    <w:uiPriority w:val="9"/>
    <w:semiHidden/>
    <w:unhideWhenUsed/>
    <w:qFormat/>
    <w:rsid w:val="006A68EA"/>
    <w:pPr>
      <w:spacing w:after="0" w:line="271" w:lineRule="auto"/>
      <w:outlineLvl w:val="5"/>
    </w:pPr>
    <w:rPr>
      <w:rFonts w:asciiTheme="majorHAnsi" w:eastAsiaTheme="majorEastAsia" w:hAnsiTheme="majorHAnsi" w:cstheme="majorBidi"/>
      <w:b/>
      <w:bCs/>
      <w:i/>
      <w:iCs/>
      <w:color w:val="7F7F7F" w:themeColor="text1" w:themeTint="80"/>
      <w:lang w:val="en-US" w:bidi="en-US"/>
    </w:rPr>
  </w:style>
  <w:style w:type="paragraph" w:styleId="Ttulo7">
    <w:name w:val="heading 7"/>
    <w:basedOn w:val="Normal"/>
    <w:next w:val="Normal"/>
    <w:link w:val="Ttulo7Char"/>
    <w:uiPriority w:val="9"/>
    <w:semiHidden/>
    <w:unhideWhenUsed/>
    <w:qFormat/>
    <w:rsid w:val="006A68EA"/>
    <w:pPr>
      <w:spacing w:after="0"/>
      <w:outlineLvl w:val="6"/>
    </w:pPr>
    <w:rPr>
      <w:rFonts w:asciiTheme="majorHAnsi" w:eastAsiaTheme="majorEastAsia" w:hAnsiTheme="majorHAnsi" w:cstheme="majorBidi"/>
      <w:i/>
      <w:iCs/>
      <w:lang w:val="en-US" w:bidi="en-US"/>
    </w:rPr>
  </w:style>
  <w:style w:type="paragraph" w:styleId="Ttulo8">
    <w:name w:val="heading 8"/>
    <w:basedOn w:val="Normal"/>
    <w:next w:val="Normal"/>
    <w:link w:val="Ttulo8Char"/>
    <w:uiPriority w:val="9"/>
    <w:semiHidden/>
    <w:unhideWhenUsed/>
    <w:qFormat/>
    <w:rsid w:val="006A68EA"/>
    <w:pPr>
      <w:spacing w:after="0"/>
      <w:outlineLvl w:val="7"/>
    </w:pPr>
    <w:rPr>
      <w:rFonts w:asciiTheme="majorHAnsi" w:eastAsiaTheme="majorEastAsia" w:hAnsiTheme="majorHAnsi" w:cstheme="majorBidi"/>
      <w:sz w:val="20"/>
      <w:szCs w:val="20"/>
      <w:lang w:val="en-US" w:bidi="en-US"/>
    </w:rPr>
  </w:style>
  <w:style w:type="paragraph" w:styleId="Ttulo9">
    <w:name w:val="heading 9"/>
    <w:basedOn w:val="Normal"/>
    <w:next w:val="Normal"/>
    <w:link w:val="Ttulo9Char"/>
    <w:uiPriority w:val="9"/>
    <w:semiHidden/>
    <w:unhideWhenUsed/>
    <w:qFormat/>
    <w:rsid w:val="006A68EA"/>
    <w:pPr>
      <w:spacing w:after="0"/>
      <w:outlineLvl w:val="8"/>
    </w:pPr>
    <w:rPr>
      <w:rFonts w:asciiTheme="majorHAnsi" w:eastAsiaTheme="majorEastAsia" w:hAnsiTheme="majorHAnsi" w:cstheme="majorBidi"/>
      <w:i/>
      <w:iCs/>
      <w:spacing w:val="5"/>
      <w:sz w:val="20"/>
      <w:szCs w:val="20"/>
      <w:lang w:val="en-US" w:bidi="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A68EA"/>
    <w:rPr>
      <w:rFonts w:asciiTheme="majorHAnsi" w:eastAsiaTheme="majorEastAsia" w:hAnsiTheme="majorHAnsi" w:cstheme="majorBidi"/>
      <w:b/>
      <w:bCs/>
      <w:sz w:val="28"/>
      <w:szCs w:val="28"/>
    </w:rPr>
  </w:style>
  <w:style w:type="character" w:customStyle="1" w:styleId="Ttulo2Char">
    <w:name w:val="Título 2 Char"/>
    <w:basedOn w:val="Fontepargpadro"/>
    <w:link w:val="Ttulo2"/>
    <w:uiPriority w:val="9"/>
    <w:rsid w:val="006A68EA"/>
    <w:rPr>
      <w:rFonts w:asciiTheme="majorHAnsi" w:eastAsiaTheme="majorEastAsia" w:hAnsiTheme="majorHAnsi" w:cstheme="majorBidi"/>
      <w:b/>
      <w:bCs/>
      <w:sz w:val="26"/>
      <w:szCs w:val="26"/>
    </w:rPr>
  </w:style>
  <w:style w:type="character" w:customStyle="1" w:styleId="Ttulo3Char">
    <w:name w:val="Título 3 Char"/>
    <w:basedOn w:val="Fontepargpadro"/>
    <w:link w:val="Ttulo3"/>
    <w:uiPriority w:val="9"/>
    <w:rsid w:val="006A68EA"/>
    <w:rPr>
      <w:rFonts w:asciiTheme="majorHAnsi" w:eastAsiaTheme="majorEastAsia" w:hAnsiTheme="majorHAnsi" w:cstheme="majorBidi"/>
      <w:b/>
      <w:bCs/>
    </w:rPr>
  </w:style>
  <w:style w:type="character" w:customStyle="1" w:styleId="Ttulo4Char">
    <w:name w:val="Título 4 Char"/>
    <w:basedOn w:val="Fontepargpadro"/>
    <w:link w:val="Ttulo4"/>
    <w:uiPriority w:val="9"/>
    <w:rsid w:val="006A68EA"/>
    <w:rPr>
      <w:rFonts w:asciiTheme="majorHAnsi" w:eastAsiaTheme="majorEastAsia" w:hAnsiTheme="majorHAnsi" w:cstheme="majorBidi"/>
      <w:b/>
      <w:bCs/>
      <w:i/>
      <w:iCs/>
    </w:rPr>
  </w:style>
  <w:style w:type="character" w:customStyle="1" w:styleId="Ttulo5Char">
    <w:name w:val="Título 5 Char"/>
    <w:basedOn w:val="Fontepargpadro"/>
    <w:link w:val="Ttulo5"/>
    <w:uiPriority w:val="9"/>
    <w:semiHidden/>
    <w:rsid w:val="006A68EA"/>
    <w:rPr>
      <w:rFonts w:asciiTheme="majorHAnsi" w:eastAsiaTheme="majorEastAsia" w:hAnsiTheme="majorHAnsi" w:cstheme="majorBidi"/>
      <w:b/>
      <w:bCs/>
      <w:color w:val="7F7F7F" w:themeColor="text1" w:themeTint="80"/>
    </w:rPr>
  </w:style>
  <w:style w:type="character" w:customStyle="1" w:styleId="Ttulo6Char">
    <w:name w:val="Título 6 Char"/>
    <w:basedOn w:val="Fontepargpadro"/>
    <w:link w:val="Ttulo6"/>
    <w:uiPriority w:val="9"/>
    <w:semiHidden/>
    <w:rsid w:val="006A68EA"/>
    <w:rPr>
      <w:rFonts w:asciiTheme="majorHAnsi" w:eastAsiaTheme="majorEastAsia" w:hAnsiTheme="majorHAnsi" w:cstheme="majorBidi"/>
      <w:b/>
      <w:bCs/>
      <w:i/>
      <w:iCs/>
      <w:color w:val="7F7F7F" w:themeColor="text1" w:themeTint="80"/>
    </w:rPr>
  </w:style>
  <w:style w:type="character" w:customStyle="1" w:styleId="Ttulo7Char">
    <w:name w:val="Título 7 Char"/>
    <w:basedOn w:val="Fontepargpadro"/>
    <w:link w:val="Ttulo7"/>
    <w:uiPriority w:val="9"/>
    <w:semiHidden/>
    <w:rsid w:val="006A68EA"/>
    <w:rPr>
      <w:rFonts w:asciiTheme="majorHAnsi" w:eastAsiaTheme="majorEastAsia" w:hAnsiTheme="majorHAnsi" w:cstheme="majorBidi"/>
      <w:i/>
      <w:iCs/>
    </w:rPr>
  </w:style>
  <w:style w:type="character" w:customStyle="1" w:styleId="Ttulo8Char">
    <w:name w:val="Título 8 Char"/>
    <w:basedOn w:val="Fontepargpadro"/>
    <w:link w:val="Ttulo8"/>
    <w:uiPriority w:val="9"/>
    <w:semiHidden/>
    <w:rsid w:val="006A68EA"/>
    <w:rPr>
      <w:rFonts w:asciiTheme="majorHAnsi" w:eastAsiaTheme="majorEastAsia" w:hAnsiTheme="majorHAnsi" w:cstheme="majorBidi"/>
      <w:sz w:val="20"/>
      <w:szCs w:val="20"/>
    </w:rPr>
  </w:style>
  <w:style w:type="character" w:customStyle="1" w:styleId="Ttulo9Char">
    <w:name w:val="Título 9 Char"/>
    <w:basedOn w:val="Fontepargpadro"/>
    <w:link w:val="Ttulo9"/>
    <w:uiPriority w:val="9"/>
    <w:semiHidden/>
    <w:rsid w:val="006A68EA"/>
    <w:rPr>
      <w:rFonts w:asciiTheme="majorHAnsi" w:eastAsiaTheme="majorEastAsia" w:hAnsiTheme="majorHAnsi" w:cstheme="majorBidi"/>
      <w:i/>
      <w:iCs/>
      <w:spacing w:val="5"/>
      <w:sz w:val="20"/>
      <w:szCs w:val="20"/>
    </w:rPr>
  </w:style>
  <w:style w:type="paragraph" w:styleId="Ttulo">
    <w:name w:val="Title"/>
    <w:basedOn w:val="Normal"/>
    <w:next w:val="Normal"/>
    <w:link w:val="TtuloChar"/>
    <w:uiPriority w:val="10"/>
    <w:qFormat/>
    <w:rsid w:val="006A68EA"/>
    <w:pPr>
      <w:pBdr>
        <w:bottom w:val="single" w:sz="4" w:space="1" w:color="auto"/>
      </w:pBdr>
      <w:spacing w:line="240" w:lineRule="auto"/>
      <w:contextualSpacing/>
    </w:pPr>
    <w:rPr>
      <w:rFonts w:asciiTheme="majorHAnsi" w:eastAsiaTheme="majorEastAsia" w:hAnsiTheme="majorHAnsi" w:cstheme="majorBidi"/>
      <w:spacing w:val="5"/>
      <w:sz w:val="52"/>
      <w:szCs w:val="52"/>
      <w:lang w:val="en-US" w:bidi="en-US"/>
    </w:rPr>
  </w:style>
  <w:style w:type="character" w:customStyle="1" w:styleId="TtuloChar">
    <w:name w:val="Título Char"/>
    <w:basedOn w:val="Fontepargpadro"/>
    <w:link w:val="Ttulo"/>
    <w:uiPriority w:val="10"/>
    <w:rsid w:val="006A68EA"/>
    <w:rPr>
      <w:rFonts w:asciiTheme="majorHAnsi" w:eastAsiaTheme="majorEastAsia" w:hAnsiTheme="majorHAnsi" w:cstheme="majorBidi"/>
      <w:spacing w:val="5"/>
      <w:sz w:val="52"/>
      <w:szCs w:val="52"/>
    </w:rPr>
  </w:style>
  <w:style w:type="paragraph" w:styleId="Subttulo">
    <w:name w:val="Subtitle"/>
    <w:basedOn w:val="Normal"/>
    <w:next w:val="Normal"/>
    <w:link w:val="SubttuloChar"/>
    <w:uiPriority w:val="11"/>
    <w:qFormat/>
    <w:rsid w:val="006A68EA"/>
    <w:pPr>
      <w:spacing w:after="600"/>
    </w:pPr>
    <w:rPr>
      <w:rFonts w:asciiTheme="majorHAnsi" w:eastAsiaTheme="majorEastAsia" w:hAnsiTheme="majorHAnsi" w:cstheme="majorBidi"/>
      <w:i/>
      <w:iCs/>
      <w:spacing w:val="13"/>
      <w:sz w:val="24"/>
      <w:szCs w:val="24"/>
      <w:lang w:val="en-US" w:bidi="en-US"/>
    </w:rPr>
  </w:style>
  <w:style w:type="character" w:customStyle="1" w:styleId="SubttuloChar">
    <w:name w:val="Subtítulo Char"/>
    <w:basedOn w:val="Fontepargpadro"/>
    <w:link w:val="Subttulo"/>
    <w:uiPriority w:val="11"/>
    <w:rsid w:val="006A68EA"/>
    <w:rPr>
      <w:rFonts w:asciiTheme="majorHAnsi" w:eastAsiaTheme="majorEastAsia" w:hAnsiTheme="majorHAnsi" w:cstheme="majorBidi"/>
      <w:i/>
      <w:iCs/>
      <w:spacing w:val="13"/>
      <w:sz w:val="24"/>
      <w:szCs w:val="24"/>
    </w:rPr>
  </w:style>
  <w:style w:type="character" w:styleId="Forte">
    <w:name w:val="Strong"/>
    <w:uiPriority w:val="22"/>
    <w:qFormat/>
    <w:rsid w:val="006A68EA"/>
    <w:rPr>
      <w:b/>
      <w:bCs/>
    </w:rPr>
  </w:style>
  <w:style w:type="character" w:styleId="nfase">
    <w:name w:val="Emphasis"/>
    <w:uiPriority w:val="20"/>
    <w:qFormat/>
    <w:rsid w:val="006A68EA"/>
    <w:rPr>
      <w:b/>
      <w:bCs/>
      <w:i/>
      <w:iCs/>
      <w:spacing w:val="10"/>
      <w:bdr w:val="none" w:sz="0" w:space="0" w:color="auto"/>
      <w:shd w:val="clear" w:color="auto" w:fill="auto"/>
    </w:rPr>
  </w:style>
  <w:style w:type="paragraph" w:styleId="SemEspaamento">
    <w:name w:val="No Spacing"/>
    <w:basedOn w:val="Normal"/>
    <w:uiPriority w:val="1"/>
    <w:qFormat/>
    <w:rsid w:val="006A68EA"/>
    <w:pPr>
      <w:spacing w:after="0" w:line="240" w:lineRule="auto"/>
    </w:pPr>
    <w:rPr>
      <w:lang w:val="en-US" w:bidi="en-US"/>
    </w:rPr>
  </w:style>
  <w:style w:type="paragraph" w:styleId="PargrafodaLista">
    <w:name w:val="List Paragraph"/>
    <w:basedOn w:val="Normal"/>
    <w:uiPriority w:val="34"/>
    <w:qFormat/>
    <w:rsid w:val="006A68EA"/>
    <w:pPr>
      <w:ind w:left="720"/>
      <w:contextualSpacing/>
    </w:pPr>
    <w:rPr>
      <w:lang w:val="en-US" w:bidi="en-US"/>
    </w:rPr>
  </w:style>
  <w:style w:type="paragraph" w:styleId="Citao">
    <w:name w:val="Quote"/>
    <w:basedOn w:val="Normal"/>
    <w:next w:val="Normal"/>
    <w:link w:val="CitaoChar"/>
    <w:uiPriority w:val="29"/>
    <w:qFormat/>
    <w:rsid w:val="006A68EA"/>
    <w:pPr>
      <w:spacing w:before="200" w:after="0"/>
      <w:ind w:left="360" w:right="360"/>
    </w:pPr>
    <w:rPr>
      <w:i/>
      <w:iCs/>
      <w:lang w:val="en-US" w:bidi="en-US"/>
    </w:rPr>
  </w:style>
  <w:style w:type="character" w:customStyle="1" w:styleId="CitaoChar">
    <w:name w:val="Citação Char"/>
    <w:basedOn w:val="Fontepargpadro"/>
    <w:link w:val="Citao"/>
    <w:uiPriority w:val="29"/>
    <w:rsid w:val="006A68EA"/>
    <w:rPr>
      <w:i/>
      <w:iCs/>
    </w:rPr>
  </w:style>
  <w:style w:type="paragraph" w:styleId="CitaoIntensa">
    <w:name w:val="Intense Quote"/>
    <w:basedOn w:val="Normal"/>
    <w:next w:val="Normal"/>
    <w:link w:val="CitaoIntensaChar"/>
    <w:uiPriority w:val="30"/>
    <w:qFormat/>
    <w:rsid w:val="006A68EA"/>
    <w:pPr>
      <w:pBdr>
        <w:bottom w:val="single" w:sz="4" w:space="1" w:color="auto"/>
      </w:pBdr>
      <w:spacing w:before="200" w:after="280"/>
      <w:ind w:left="1008" w:right="1152"/>
      <w:jc w:val="both"/>
    </w:pPr>
    <w:rPr>
      <w:b/>
      <w:bCs/>
      <w:i/>
      <w:iCs/>
      <w:lang w:val="en-US" w:bidi="en-US"/>
    </w:rPr>
  </w:style>
  <w:style w:type="character" w:customStyle="1" w:styleId="CitaoIntensaChar">
    <w:name w:val="Citação Intensa Char"/>
    <w:basedOn w:val="Fontepargpadro"/>
    <w:link w:val="CitaoIntensa"/>
    <w:uiPriority w:val="30"/>
    <w:rsid w:val="006A68EA"/>
    <w:rPr>
      <w:b/>
      <w:bCs/>
      <w:i/>
      <w:iCs/>
    </w:rPr>
  </w:style>
  <w:style w:type="character" w:styleId="nfaseSutil">
    <w:name w:val="Subtle Emphasis"/>
    <w:uiPriority w:val="19"/>
    <w:qFormat/>
    <w:rsid w:val="006A68EA"/>
    <w:rPr>
      <w:i/>
      <w:iCs/>
    </w:rPr>
  </w:style>
  <w:style w:type="character" w:styleId="nfaseIntensa">
    <w:name w:val="Intense Emphasis"/>
    <w:uiPriority w:val="21"/>
    <w:qFormat/>
    <w:rsid w:val="006A68EA"/>
    <w:rPr>
      <w:b/>
      <w:bCs/>
    </w:rPr>
  </w:style>
  <w:style w:type="character" w:styleId="RefernciaSutil">
    <w:name w:val="Subtle Reference"/>
    <w:uiPriority w:val="31"/>
    <w:qFormat/>
    <w:rsid w:val="006A68EA"/>
    <w:rPr>
      <w:smallCaps/>
    </w:rPr>
  </w:style>
  <w:style w:type="character" w:styleId="RefernciaIntensa">
    <w:name w:val="Intense Reference"/>
    <w:uiPriority w:val="32"/>
    <w:qFormat/>
    <w:rsid w:val="006A68EA"/>
    <w:rPr>
      <w:smallCaps/>
      <w:spacing w:val="5"/>
      <w:u w:val="single"/>
    </w:rPr>
  </w:style>
  <w:style w:type="character" w:styleId="TtulodoLivro">
    <w:name w:val="Book Title"/>
    <w:uiPriority w:val="33"/>
    <w:qFormat/>
    <w:rsid w:val="006A68EA"/>
    <w:rPr>
      <w:i/>
      <w:iCs/>
      <w:smallCaps/>
      <w:spacing w:val="5"/>
    </w:rPr>
  </w:style>
  <w:style w:type="paragraph" w:styleId="CabealhodoSumrio">
    <w:name w:val="TOC Heading"/>
    <w:basedOn w:val="Ttulo1"/>
    <w:next w:val="Normal"/>
    <w:uiPriority w:val="39"/>
    <w:semiHidden/>
    <w:unhideWhenUsed/>
    <w:qFormat/>
    <w:rsid w:val="006A68EA"/>
    <w:pPr>
      <w:outlineLvl w:val="9"/>
    </w:pPr>
  </w:style>
  <w:style w:type="paragraph" w:customStyle="1" w:styleId="artigo">
    <w:name w:val="artigo"/>
    <w:basedOn w:val="Normal"/>
    <w:rsid w:val="00861ED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861ED1"/>
    <w:rPr>
      <w:color w:val="0000FF"/>
      <w:u w:val="single"/>
    </w:rPr>
  </w:style>
  <w:style w:type="paragraph" w:styleId="NormalWeb">
    <w:name w:val="Normal (Web)"/>
    <w:basedOn w:val="Normal"/>
    <w:uiPriority w:val="99"/>
    <w:unhideWhenUsed/>
    <w:rsid w:val="00861ED1"/>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269355344">
      <w:bodyDiv w:val="1"/>
      <w:marLeft w:val="0"/>
      <w:marRight w:val="0"/>
      <w:marTop w:val="0"/>
      <w:marBottom w:val="0"/>
      <w:divBdr>
        <w:top w:val="none" w:sz="0" w:space="0" w:color="auto"/>
        <w:left w:val="none" w:sz="0" w:space="0" w:color="auto"/>
        <w:bottom w:val="none" w:sz="0" w:space="0" w:color="auto"/>
        <w:right w:val="none" w:sz="0" w:space="0" w:color="auto"/>
      </w:divBdr>
      <w:divsChild>
        <w:div w:id="861288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910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28410535">
      <w:bodyDiv w:val="1"/>
      <w:marLeft w:val="0"/>
      <w:marRight w:val="0"/>
      <w:marTop w:val="0"/>
      <w:marBottom w:val="0"/>
      <w:divBdr>
        <w:top w:val="none" w:sz="0" w:space="0" w:color="auto"/>
        <w:left w:val="none" w:sz="0" w:space="0" w:color="auto"/>
        <w:bottom w:val="none" w:sz="0" w:space="0" w:color="auto"/>
        <w:right w:val="none" w:sz="0" w:space="0" w:color="auto"/>
      </w:divBdr>
    </w:div>
    <w:div w:id="129112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lanalto.gov.br/ccivil_03/LEIS/L6766.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1747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2</cp:revision>
  <cp:lastPrinted>2020-04-17T17:49:00Z</cp:lastPrinted>
  <dcterms:created xsi:type="dcterms:W3CDTF">2020-04-17T17:50:00Z</dcterms:created>
  <dcterms:modified xsi:type="dcterms:W3CDTF">2020-04-17T17:50:00Z</dcterms:modified>
</cp:coreProperties>
</file>