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40889" w:rsidRPr="00206560" w:rsidRDefault="00E40889" w:rsidP="00E40889">
      <w:pPr>
        <w:pStyle w:val="Ttulo4"/>
        <w:tabs>
          <w:tab w:val="left" w:pos="426"/>
        </w:tabs>
        <w:ind w:left="0"/>
        <w:rPr>
          <w:spacing w:val="-2"/>
          <w:sz w:val="24"/>
          <w:szCs w:val="24"/>
        </w:rPr>
      </w:pPr>
      <w:r w:rsidRPr="00206560">
        <w:rPr>
          <w:sz w:val="24"/>
          <w:szCs w:val="24"/>
        </w:rPr>
        <w:t>EDITAL</w:t>
      </w:r>
      <w:r w:rsidRPr="00206560">
        <w:rPr>
          <w:spacing w:val="-2"/>
          <w:sz w:val="24"/>
          <w:szCs w:val="24"/>
        </w:rPr>
        <w:t xml:space="preserve"> </w:t>
      </w:r>
      <w:r w:rsidRPr="00206560">
        <w:rPr>
          <w:sz w:val="24"/>
          <w:szCs w:val="24"/>
        </w:rPr>
        <w:t>DE</w:t>
      </w:r>
      <w:r w:rsidRPr="00206560">
        <w:rPr>
          <w:spacing w:val="-2"/>
          <w:sz w:val="24"/>
          <w:szCs w:val="24"/>
        </w:rPr>
        <w:t xml:space="preserve"> </w:t>
      </w:r>
      <w:r w:rsidRPr="00206560">
        <w:rPr>
          <w:sz w:val="24"/>
          <w:szCs w:val="24"/>
        </w:rPr>
        <w:t>PREGÃO</w:t>
      </w:r>
      <w:r w:rsidRPr="00206560">
        <w:rPr>
          <w:spacing w:val="-2"/>
          <w:sz w:val="24"/>
          <w:szCs w:val="24"/>
        </w:rPr>
        <w:t xml:space="preserve"> ELETRÔNICO PARA </w:t>
      </w:r>
      <w:r w:rsidRPr="00206560">
        <w:rPr>
          <w:sz w:val="24"/>
          <w:szCs w:val="24"/>
        </w:rPr>
        <w:t>REGISTRO</w:t>
      </w:r>
      <w:r w:rsidRPr="00206560">
        <w:rPr>
          <w:spacing w:val="-2"/>
          <w:sz w:val="24"/>
          <w:szCs w:val="24"/>
        </w:rPr>
        <w:t xml:space="preserve"> </w:t>
      </w:r>
      <w:r w:rsidRPr="00206560">
        <w:rPr>
          <w:sz w:val="24"/>
          <w:szCs w:val="24"/>
        </w:rPr>
        <w:t>DE</w:t>
      </w:r>
      <w:r w:rsidRPr="00206560">
        <w:rPr>
          <w:spacing w:val="-1"/>
          <w:sz w:val="24"/>
          <w:szCs w:val="24"/>
        </w:rPr>
        <w:t xml:space="preserve"> </w:t>
      </w:r>
      <w:r w:rsidRPr="00206560">
        <w:rPr>
          <w:sz w:val="24"/>
          <w:szCs w:val="24"/>
        </w:rPr>
        <w:t>PREÇOS</w:t>
      </w:r>
      <w:r w:rsidRPr="00206560">
        <w:rPr>
          <w:spacing w:val="-2"/>
          <w:sz w:val="24"/>
          <w:szCs w:val="24"/>
        </w:rPr>
        <w:t xml:space="preserve"> </w:t>
      </w:r>
      <w:r w:rsidRPr="00206560">
        <w:rPr>
          <w:sz w:val="24"/>
          <w:szCs w:val="24"/>
        </w:rPr>
        <w:t>Nº</w:t>
      </w:r>
      <w:r w:rsidRPr="00206560">
        <w:rPr>
          <w:spacing w:val="-2"/>
          <w:sz w:val="24"/>
          <w:szCs w:val="24"/>
        </w:rPr>
        <w:t xml:space="preserve"> 61/2024</w:t>
      </w:r>
    </w:p>
    <w:p w:rsidR="00E40889" w:rsidRPr="00206560" w:rsidRDefault="00E40889" w:rsidP="00E40889">
      <w:pPr>
        <w:jc w:val="both"/>
        <w:rPr>
          <w:b/>
          <w:sz w:val="24"/>
          <w:szCs w:val="24"/>
          <w:u w:val="single"/>
        </w:rPr>
      </w:pPr>
    </w:p>
    <w:p w:rsidR="00E40889" w:rsidRPr="00206560" w:rsidRDefault="008B78D7" w:rsidP="00E40889">
      <w:pPr>
        <w:jc w:val="both"/>
        <w:rPr>
          <w:b/>
          <w:sz w:val="24"/>
          <w:szCs w:val="24"/>
          <w:u w:val="single"/>
        </w:rPr>
      </w:pPr>
      <w:r w:rsidRPr="00206560">
        <w:rPr>
          <w:bCs/>
          <w:noProof/>
          <w:sz w:val="24"/>
          <w:szCs w:val="24"/>
          <w:lang w:val="pt-BR" w:eastAsia="pt-BR"/>
        </w:rPr>
        <mc:AlternateContent>
          <mc:Choice Requires="wps">
            <w:drawing>
              <wp:anchor distT="0" distB="0" distL="114300" distR="114300" simplePos="0" relativeHeight="251665408" behindDoc="0" locked="0" layoutInCell="1" allowOverlap="1" wp14:anchorId="29ABF8BD" wp14:editId="45723849">
                <wp:simplePos x="0" y="0"/>
                <wp:positionH relativeFrom="margin">
                  <wp:posOffset>-70485</wp:posOffset>
                </wp:positionH>
                <wp:positionV relativeFrom="paragraph">
                  <wp:posOffset>78740</wp:posOffset>
                </wp:positionV>
                <wp:extent cx="5848350" cy="1409700"/>
                <wp:effectExtent l="19050" t="19050" r="19050" b="19050"/>
                <wp:wrapNone/>
                <wp:docPr id="1543509200" name="Retâ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48350" cy="1409700"/>
                        </a:xfrm>
                        <a:prstGeom prst="rect">
                          <a:avLst/>
                        </a:prstGeom>
                        <a:noFill/>
                        <a:ln w="285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F5B717" id="Retângulo 1" o:spid="_x0000_s1026" style="position:absolute;margin-left:-5.55pt;margin-top:6.2pt;width:460.5pt;height:111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" filled="f" strokeweight="2.25pt">
                <w10:wrap anchorx="margin"/>
              </v:rect>
            </w:pict>
          </mc:Fallback>
        </mc:AlternateContent>
      </w:r>
    </w:p>
    <w:p w:rsidR="008B78D7" w:rsidRPr="00206560" w:rsidRDefault="008B78D7" w:rsidP="008B78D7">
      <w:pPr>
        <w:spacing w:line="360" w:lineRule="auto"/>
        <w:jc w:val="both"/>
        <w:rPr>
          <w:b/>
          <w:sz w:val="24"/>
          <w:szCs w:val="24"/>
        </w:rPr>
      </w:pPr>
      <w:r w:rsidRPr="00206560">
        <w:rPr>
          <w:b/>
          <w:sz w:val="24"/>
          <w:szCs w:val="24"/>
        </w:rPr>
        <w:t>Município de Santo Antônio das Missões-RS.</w:t>
      </w:r>
    </w:p>
    <w:p w:rsidR="008B78D7" w:rsidRPr="00206560" w:rsidRDefault="008B78D7" w:rsidP="008B78D7">
      <w:pPr>
        <w:spacing w:line="360" w:lineRule="auto"/>
        <w:jc w:val="both"/>
        <w:rPr>
          <w:b/>
          <w:sz w:val="24"/>
          <w:szCs w:val="24"/>
        </w:rPr>
      </w:pPr>
      <w:r w:rsidRPr="00206560">
        <w:rPr>
          <w:b/>
          <w:sz w:val="24"/>
          <w:szCs w:val="24"/>
        </w:rPr>
        <w:t xml:space="preserve">Edital de Pregão Eletrônico para Registro de Preços nº </w:t>
      </w:r>
      <w:r w:rsidRPr="00206560">
        <w:rPr>
          <w:b/>
          <w:sz w:val="24"/>
          <w:szCs w:val="24"/>
        </w:rPr>
        <w:t>061</w:t>
      </w:r>
      <w:r w:rsidRPr="00206560">
        <w:rPr>
          <w:b/>
          <w:sz w:val="24"/>
          <w:szCs w:val="24"/>
        </w:rPr>
        <w:t>/2024</w:t>
      </w:r>
    </w:p>
    <w:p w:rsidR="008B78D7" w:rsidRPr="00206560" w:rsidRDefault="008B78D7" w:rsidP="008B78D7">
      <w:pPr>
        <w:spacing w:line="360" w:lineRule="auto"/>
        <w:jc w:val="both"/>
        <w:rPr>
          <w:b/>
          <w:sz w:val="24"/>
          <w:szCs w:val="24"/>
        </w:rPr>
      </w:pPr>
      <w:r w:rsidRPr="00206560">
        <w:rPr>
          <w:b/>
          <w:sz w:val="24"/>
          <w:szCs w:val="24"/>
        </w:rPr>
        <w:t>Tipo de julgamento: menor preço por item</w:t>
      </w:r>
    </w:p>
    <w:p w:rsidR="008B78D7" w:rsidRPr="00206560" w:rsidRDefault="008B78D7" w:rsidP="008B78D7">
      <w:pPr>
        <w:spacing w:line="360" w:lineRule="auto"/>
        <w:jc w:val="both"/>
        <w:rPr>
          <w:b/>
          <w:sz w:val="24"/>
          <w:szCs w:val="24"/>
        </w:rPr>
      </w:pPr>
      <w:r w:rsidRPr="00206560">
        <w:rPr>
          <w:b/>
          <w:sz w:val="24"/>
          <w:szCs w:val="24"/>
        </w:rPr>
        <w:t>Modo de disputa: aberto</w:t>
      </w:r>
    </w:p>
    <w:p w:rsidR="008B78D7" w:rsidRPr="00206560" w:rsidRDefault="008B78D7" w:rsidP="008B78D7">
      <w:pPr>
        <w:spacing w:line="360" w:lineRule="auto"/>
        <w:jc w:val="both"/>
        <w:rPr>
          <w:b/>
          <w:bCs/>
          <w:sz w:val="24"/>
          <w:szCs w:val="24"/>
        </w:rPr>
      </w:pPr>
      <w:r w:rsidRPr="00206560">
        <w:rPr>
          <w:b/>
          <w:bCs/>
          <w:sz w:val="24"/>
          <w:szCs w:val="24"/>
        </w:rPr>
        <w:t>Orçamento sigiloso</w:t>
      </w:r>
    </w:p>
    <w:p w:rsidR="00E40889" w:rsidRPr="00206560" w:rsidRDefault="00E40889" w:rsidP="00E40889">
      <w:pPr>
        <w:pStyle w:val="Corpodetexto"/>
        <w:tabs>
          <w:tab w:val="left" w:pos="426"/>
        </w:tabs>
        <w:spacing w:line="276" w:lineRule="auto"/>
        <w:ind w:left="0" w:right="226"/>
        <w:jc w:val="both"/>
        <w:rPr>
          <w:b/>
          <w:sz w:val="24"/>
          <w:szCs w:val="24"/>
        </w:rPr>
      </w:pPr>
    </w:p>
    <w:p w:rsidR="00E40889" w:rsidRPr="00206560" w:rsidRDefault="00E40889" w:rsidP="00E40889">
      <w:pPr>
        <w:pStyle w:val="Corpodetexto"/>
        <w:tabs>
          <w:tab w:val="left" w:pos="426"/>
        </w:tabs>
        <w:spacing w:line="276" w:lineRule="auto"/>
        <w:ind w:left="0" w:right="226"/>
        <w:jc w:val="both"/>
        <w:rPr>
          <w:sz w:val="24"/>
          <w:szCs w:val="24"/>
        </w:rPr>
      </w:pPr>
      <w:r w:rsidRPr="00206560">
        <w:rPr>
          <w:b/>
          <w:sz w:val="24"/>
          <w:szCs w:val="24"/>
        </w:rPr>
        <w:t>O MUNICÍPIO DE SANTO ANTÔNIO DAS MISSÕES-RS</w:t>
      </w:r>
      <w:r w:rsidRPr="00206560">
        <w:rPr>
          <w:sz w:val="24"/>
          <w:szCs w:val="24"/>
        </w:rPr>
        <w:t>, por intermédio do Sr. Prefeito Municipal, no uso de suas atribuições legais, torna público, para conhecimento dos interessados, a realização de licitação,</w:t>
      </w:r>
      <w:r w:rsidRPr="00206560">
        <w:rPr>
          <w:spacing w:val="-15"/>
          <w:sz w:val="24"/>
          <w:szCs w:val="24"/>
        </w:rPr>
        <w:t xml:space="preserve"> </w:t>
      </w:r>
      <w:r w:rsidRPr="00206560">
        <w:rPr>
          <w:sz w:val="24"/>
          <w:szCs w:val="24"/>
        </w:rPr>
        <w:t>para</w:t>
      </w:r>
      <w:r w:rsidRPr="00206560">
        <w:rPr>
          <w:spacing w:val="-11"/>
          <w:sz w:val="24"/>
          <w:szCs w:val="24"/>
        </w:rPr>
        <w:t xml:space="preserve"> </w:t>
      </w:r>
      <w:r w:rsidRPr="00206560">
        <w:rPr>
          <w:b/>
          <w:sz w:val="24"/>
          <w:szCs w:val="24"/>
        </w:rPr>
        <w:t>REGISTRO</w:t>
      </w:r>
      <w:r w:rsidRPr="00206560">
        <w:rPr>
          <w:b/>
          <w:spacing w:val="-13"/>
          <w:sz w:val="24"/>
          <w:szCs w:val="24"/>
        </w:rPr>
        <w:t xml:space="preserve"> </w:t>
      </w:r>
      <w:r w:rsidRPr="00206560">
        <w:rPr>
          <w:b/>
          <w:sz w:val="24"/>
          <w:szCs w:val="24"/>
        </w:rPr>
        <w:t>DE</w:t>
      </w:r>
      <w:r w:rsidRPr="00206560">
        <w:rPr>
          <w:b/>
          <w:spacing w:val="-13"/>
          <w:sz w:val="24"/>
          <w:szCs w:val="24"/>
        </w:rPr>
        <w:t xml:space="preserve"> </w:t>
      </w:r>
      <w:r w:rsidRPr="00206560">
        <w:rPr>
          <w:b/>
          <w:sz w:val="24"/>
          <w:szCs w:val="24"/>
        </w:rPr>
        <w:t>PREÇOS</w:t>
      </w:r>
      <w:r w:rsidRPr="00206560">
        <w:rPr>
          <w:sz w:val="24"/>
          <w:szCs w:val="24"/>
        </w:rPr>
        <w:t>,</w:t>
      </w:r>
      <w:r w:rsidRPr="00206560">
        <w:rPr>
          <w:spacing w:val="-13"/>
          <w:sz w:val="24"/>
          <w:szCs w:val="24"/>
        </w:rPr>
        <w:t xml:space="preserve"> </w:t>
      </w:r>
      <w:r w:rsidRPr="00206560">
        <w:rPr>
          <w:sz w:val="24"/>
          <w:szCs w:val="24"/>
        </w:rPr>
        <w:t>na</w:t>
      </w:r>
      <w:r w:rsidRPr="00206560">
        <w:rPr>
          <w:spacing w:val="-15"/>
          <w:sz w:val="24"/>
          <w:szCs w:val="24"/>
        </w:rPr>
        <w:t xml:space="preserve"> </w:t>
      </w:r>
      <w:r w:rsidRPr="00206560">
        <w:rPr>
          <w:sz w:val="24"/>
          <w:szCs w:val="24"/>
        </w:rPr>
        <w:t>modalidade</w:t>
      </w:r>
      <w:r w:rsidRPr="00206560">
        <w:rPr>
          <w:spacing w:val="-9"/>
          <w:sz w:val="24"/>
          <w:szCs w:val="24"/>
        </w:rPr>
        <w:t xml:space="preserve"> </w:t>
      </w:r>
      <w:r w:rsidRPr="00206560">
        <w:rPr>
          <w:b/>
          <w:sz w:val="24"/>
          <w:szCs w:val="24"/>
        </w:rPr>
        <w:t>PREGÃO</w:t>
      </w:r>
      <w:r w:rsidRPr="00206560">
        <w:rPr>
          <w:sz w:val="24"/>
          <w:szCs w:val="24"/>
        </w:rPr>
        <w:t>,</w:t>
      </w:r>
      <w:r w:rsidRPr="00206560">
        <w:rPr>
          <w:spacing w:val="-13"/>
          <w:sz w:val="24"/>
          <w:szCs w:val="24"/>
        </w:rPr>
        <w:t xml:space="preserve"> </w:t>
      </w:r>
      <w:r w:rsidRPr="00206560">
        <w:rPr>
          <w:sz w:val="24"/>
          <w:szCs w:val="24"/>
        </w:rPr>
        <w:t>na</w:t>
      </w:r>
      <w:r w:rsidRPr="00206560">
        <w:rPr>
          <w:spacing w:val="-12"/>
          <w:sz w:val="24"/>
          <w:szCs w:val="24"/>
        </w:rPr>
        <w:t xml:space="preserve"> </w:t>
      </w:r>
      <w:r w:rsidRPr="00206560">
        <w:rPr>
          <w:sz w:val="24"/>
          <w:szCs w:val="24"/>
        </w:rPr>
        <w:t>forma</w:t>
      </w:r>
      <w:r w:rsidRPr="00206560">
        <w:rPr>
          <w:spacing w:val="-11"/>
          <w:sz w:val="24"/>
          <w:szCs w:val="24"/>
        </w:rPr>
        <w:t xml:space="preserve"> </w:t>
      </w:r>
      <w:r w:rsidRPr="00206560">
        <w:rPr>
          <w:b/>
          <w:sz w:val="24"/>
          <w:szCs w:val="24"/>
        </w:rPr>
        <w:t>PRESENCIAL</w:t>
      </w:r>
      <w:r w:rsidRPr="00206560">
        <w:rPr>
          <w:sz w:val="24"/>
          <w:szCs w:val="24"/>
        </w:rPr>
        <w:t>,</w:t>
      </w:r>
      <w:r w:rsidRPr="00206560">
        <w:rPr>
          <w:spacing w:val="-13"/>
          <w:sz w:val="24"/>
          <w:szCs w:val="24"/>
        </w:rPr>
        <w:t xml:space="preserve"> </w:t>
      </w:r>
      <w:r w:rsidRPr="00206560">
        <w:rPr>
          <w:sz w:val="24"/>
          <w:szCs w:val="24"/>
        </w:rPr>
        <w:t>sob critério</w:t>
      </w:r>
      <w:r w:rsidRPr="00206560">
        <w:rPr>
          <w:spacing w:val="-14"/>
          <w:sz w:val="24"/>
          <w:szCs w:val="24"/>
        </w:rPr>
        <w:t xml:space="preserve"> </w:t>
      </w:r>
      <w:r w:rsidRPr="00206560">
        <w:rPr>
          <w:sz w:val="24"/>
          <w:szCs w:val="24"/>
        </w:rPr>
        <w:t>de</w:t>
      </w:r>
      <w:r w:rsidRPr="00206560">
        <w:rPr>
          <w:spacing w:val="-14"/>
          <w:sz w:val="24"/>
          <w:szCs w:val="24"/>
        </w:rPr>
        <w:t xml:space="preserve"> </w:t>
      </w:r>
      <w:r w:rsidRPr="00206560">
        <w:rPr>
          <w:sz w:val="24"/>
          <w:szCs w:val="24"/>
        </w:rPr>
        <w:t>julgamento</w:t>
      </w:r>
      <w:r w:rsidRPr="00206560">
        <w:rPr>
          <w:spacing w:val="-12"/>
          <w:sz w:val="24"/>
          <w:szCs w:val="24"/>
        </w:rPr>
        <w:t xml:space="preserve"> </w:t>
      </w:r>
      <w:r w:rsidRPr="00206560">
        <w:rPr>
          <w:b/>
          <w:sz w:val="24"/>
          <w:szCs w:val="24"/>
        </w:rPr>
        <w:t>MENOR</w:t>
      </w:r>
      <w:r w:rsidRPr="00206560">
        <w:rPr>
          <w:b/>
          <w:spacing w:val="-15"/>
          <w:sz w:val="24"/>
          <w:szCs w:val="24"/>
        </w:rPr>
        <w:t xml:space="preserve"> </w:t>
      </w:r>
      <w:r w:rsidRPr="00206560">
        <w:rPr>
          <w:b/>
          <w:sz w:val="24"/>
          <w:szCs w:val="24"/>
        </w:rPr>
        <w:t>PREÇO</w:t>
      </w:r>
      <w:r w:rsidRPr="00206560">
        <w:rPr>
          <w:sz w:val="24"/>
          <w:szCs w:val="24"/>
        </w:rPr>
        <w:t>,</w:t>
      </w:r>
      <w:r w:rsidRPr="00206560">
        <w:rPr>
          <w:spacing w:val="-13"/>
          <w:sz w:val="24"/>
          <w:szCs w:val="24"/>
        </w:rPr>
        <w:t xml:space="preserve"> </w:t>
      </w:r>
      <w:r w:rsidRPr="00206560">
        <w:rPr>
          <w:sz w:val="24"/>
          <w:szCs w:val="24"/>
        </w:rPr>
        <w:t>nos</w:t>
      </w:r>
      <w:r w:rsidRPr="00206560">
        <w:rPr>
          <w:spacing w:val="-15"/>
          <w:sz w:val="24"/>
          <w:szCs w:val="24"/>
        </w:rPr>
        <w:t xml:space="preserve"> </w:t>
      </w:r>
      <w:r w:rsidRPr="00206560">
        <w:rPr>
          <w:sz w:val="24"/>
          <w:szCs w:val="24"/>
        </w:rPr>
        <w:t>termos</w:t>
      </w:r>
      <w:r w:rsidRPr="00206560">
        <w:rPr>
          <w:spacing w:val="-14"/>
          <w:sz w:val="24"/>
          <w:szCs w:val="24"/>
        </w:rPr>
        <w:t xml:space="preserve"> </w:t>
      </w:r>
      <w:r w:rsidRPr="00206560">
        <w:rPr>
          <w:sz w:val="24"/>
          <w:szCs w:val="24"/>
        </w:rPr>
        <w:t>da</w:t>
      </w:r>
      <w:r w:rsidRPr="00206560">
        <w:rPr>
          <w:spacing w:val="-12"/>
          <w:sz w:val="24"/>
          <w:szCs w:val="24"/>
        </w:rPr>
        <w:t xml:space="preserve"> </w:t>
      </w:r>
      <w:hyperlink r:id="rId8">
        <w:r w:rsidRPr="00206560">
          <w:rPr>
            <w:sz w:val="24"/>
            <w:szCs w:val="24"/>
          </w:rPr>
          <w:t>Lei</w:t>
        </w:r>
        <w:r w:rsidRPr="00206560">
          <w:rPr>
            <w:spacing w:val="-13"/>
            <w:sz w:val="24"/>
            <w:szCs w:val="24"/>
          </w:rPr>
          <w:t xml:space="preserve"> </w:t>
        </w:r>
        <w:r w:rsidRPr="00206560">
          <w:rPr>
            <w:sz w:val="24"/>
            <w:szCs w:val="24"/>
          </w:rPr>
          <w:t>Federal</w:t>
        </w:r>
        <w:r w:rsidRPr="00206560">
          <w:rPr>
            <w:spacing w:val="-13"/>
            <w:sz w:val="24"/>
            <w:szCs w:val="24"/>
          </w:rPr>
          <w:t xml:space="preserve"> </w:t>
        </w:r>
        <w:r w:rsidRPr="00206560">
          <w:rPr>
            <w:sz w:val="24"/>
            <w:szCs w:val="24"/>
          </w:rPr>
          <w:t>nº 14.133/21,</w:t>
        </w:r>
        <w:r w:rsidRPr="00206560">
          <w:rPr>
            <w:spacing w:val="-14"/>
            <w:sz w:val="24"/>
            <w:szCs w:val="24"/>
          </w:rPr>
          <w:t xml:space="preserve"> </w:t>
        </w:r>
        <w:r w:rsidRPr="00206560">
          <w:rPr>
            <w:sz w:val="24"/>
            <w:szCs w:val="24"/>
          </w:rPr>
          <w:t>de</w:t>
        </w:r>
        <w:r w:rsidRPr="00206560">
          <w:rPr>
            <w:spacing w:val="-14"/>
            <w:sz w:val="24"/>
            <w:szCs w:val="24"/>
          </w:rPr>
          <w:t xml:space="preserve"> </w:t>
        </w:r>
        <w:r w:rsidRPr="00206560">
          <w:rPr>
            <w:sz w:val="24"/>
            <w:szCs w:val="24"/>
          </w:rPr>
          <w:t>1º</w:t>
        </w:r>
        <w:r w:rsidRPr="00206560">
          <w:rPr>
            <w:spacing w:val="-14"/>
            <w:sz w:val="24"/>
            <w:szCs w:val="24"/>
          </w:rPr>
          <w:t xml:space="preserve"> </w:t>
        </w:r>
        <w:r w:rsidRPr="00206560">
          <w:rPr>
            <w:sz w:val="24"/>
            <w:szCs w:val="24"/>
          </w:rPr>
          <w:t>de</w:t>
        </w:r>
        <w:r w:rsidRPr="00206560">
          <w:rPr>
            <w:spacing w:val="-14"/>
            <w:sz w:val="24"/>
            <w:szCs w:val="24"/>
          </w:rPr>
          <w:t xml:space="preserve"> </w:t>
        </w:r>
        <w:r w:rsidRPr="00206560">
          <w:rPr>
            <w:sz w:val="24"/>
            <w:szCs w:val="24"/>
          </w:rPr>
          <w:t>abril</w:t>
        </w:r>
        <w:r w:rsidRPr="00206560">
          <w:rPr>
            <w:spacing w:val="-14"/>
            <w:sz w:val="24"/>
            <w:szCs w:val="24"/>
          </w:rPr>
          <w:t xml:space="preserve"> </w:t>
        </w:r>
        <w:r w:rsidRPr="00206560">
          <w:rPr>
            <w:sz w:val="24"/>
            <w:szCs w:val="24"/>
          </w:rPr>
          <w:t>2021</w:t>
        </w:r>
      </w:hyperlink>
      <w:r w:rsidRPr="00206560">
        <w:rPr>
          <w:sz w:val="24"/>
          <w:szCs w:val="24"/>
        </w:rPr>
        <w:t xml:space="preserve">, do </w:t>
      </w:r>
      <w:r w:rsidRPr="00206560">
        <w:rPr>
          <w:sz w:val="24"/>
          <w:szCs w:val="24"/>
          <w:u w:val="single"/>
          <w:lang w:val="pt-BR"/>
        </w:rPr>
        <w:t xml:space="preserve">Decreto Municipal Nº </w:t>
      </w:r>
      <w:r w:rsidR="00206560" w:rsidRPr="00206560">
        <w:rPr>
          <w:sz w:val="24"/>
          <w:szCs w:val="24"/>
          <w:u w:val="single"/>
          <w:lang w:val="pt-BR"/>
        </w:rPr>
        <w:t>5452/2023</w:t>
      </w:r>
      <w:r w:rsidRPr="00206560">
        <w:rPr>
          <w:sz w:val="24"/>
          <w:szCs w:val="24"/>
        </w:rPr>
        <w:t xml:space="preserve"> e demais legislações aplicáveis e, ainda, de acordo com as condições estabelecidas neste Edital.</w:t>
      </w:r>
    </w:p>
    <w:p w:rsidR="00E40889" w:rsidRPr="00206560" w:rsidRDefault="00E40889" w:rsidP="00E40889">
      <w:pPr>
        <w:pStyle w:val="Corpodetexto"/>
        <w:spacing w:before="122"/>
        <w:jc w:val="both"/>
        <w:rPr>
          <w:sz w:val="24"/>
          <w:szCs w:val="24"/>
        </w:rPr>
      </w:pPr>
    </w:p>
    <w:p w:rsidR="00E40889" w:rsidRPr="00206560" w:rsidRDefault="00E40889" w:rsidP="00E40889">
      <w:pPr>
        <w:spacing w:line="360" w:lineRule="auto"/>
        <w:jc w:val="both"/>
        <w:rPr>
          <w:rFonts w:eastAsia="Arial"/>
          <w:sz w:val="24"/>
          <w:szCs w:val="24"/>
        </w:rPr>
      </w:pPr>
      <w:r w:rsidRPr="00206560">
        <w:rPr>
          <w:rFonts w:eastAsia="Arial"/>
          <w:sz w:val="24"/>
          <w:szCs w:val="24"/>
        </w:rPr>
        <w:t xml:space="preserve">A sessão do pregão </w:t>
      </w:r>
      <w:r w:rsidR="00397ED1" w:rsidRPr="00206560">
        <w:rPr>
          <w:rFonts w:eastAsia="Arial"/>
          <w:sz w:val="24"/>
          <w:szCs w:val="24"/>
        </w:rPr>
        <w:t>eletrônico</w:t>
      </w:r>
      <w:r w:rsidRPr="00206560">
        <w:rPr>
          <w:rFonts w:eastAsia="Arial"/>
          <w:sz w:val="24"/>
          <w:szCs w:val="24"/>
        </w:rPr>
        <w:t xml:space="preserve"> será realizada no seguinte endereço: </w:t>
      </w:r>
      <w:r w:rsidR="00397ED1" w:rsidRPr="00206560">
        <w:rPr>
          <w:rFonts w:eastAsia="Arial"/>
          <w:sz w:val="24"/>
          <w:szCs w:val="24"/>
        </w:rPr>
        <w:t>site www.bllcompras.com</w:t>
      </w:r>
      <w:r w:rsidRPr="00206560">
        <w:rPr>
          <w:rFonts w:eastAsia="Arial"/>
          <w:sz w:val="24"/>
          <w:szCs w:val="24"/>
        </w:rPr>
        <w:t xml:space="preserve">, </w:t>
      </w:r>
      <w:r w:rsidRPr="00206560">
        <w:rPr>
          <w:rFonts w:eastAsia="Arial"/>
          <w:b/>
          <w:sz w:val="24"/>
          <w:szCs w:val="24"/>
        </w:rPr>
        <w:t>às 09</w:t>
      </w:r>
      <w:r w:rsidR="00397ED1" w:rsidRPr="00206560">
        <w:rPr>
          <w:rFonts w:eastAsia="Arial"/>
          <w:b/>
          <w:sz w:val="24"/>
          <w:szCs w:val="24"/>
        </w:rPr>
        <w:t>:30</w:t>
      </w:r>
      <w:r w:rsidRPr="00206560">
        <w:rPr>
          <w:rFonts w:eastAsia="Arial"/>
          <w:b/>
          <w:sz w:val="24"/>
          <w:szCs w:val="24"/>
        </w:rPr>
        <w:t xml:space="preserve"> horas do dia 11 de dezembro de 2024</w:t>
      </w:r>
      <w:r w:rsidRPr="00206560">
        <w:rPr>
          <w:rFonts w:eastAsia="Arial"/>
          <w:sz w:val="24"/>
          <w:szCs w:val="24"/>
        </w:rPr>
        <w:t xml:space="preserve">, </w:t>
      </w:r>
      <w:r w:rsidR="00397ED1" w:rsidRPr="00206560">
        <w:rPr>
          <w:rFonts w:eastAsia="Arial"/>
          <w:sz w:val="24"/>
          <w:szCs w:val="24"/>
        </w:rPr>
        <w:t>podendo as propostas e documentos serem enviados até ás 09:00 da presente data, o</w:t>
      </w:r>
      <w:r w:rsidR="00D62130">
        <w:rPr>
          <w:rFonts w:eastAsia="Arial"/>
          <w:sz w:val="24"/>
          <w:szCs w:val="24"/>
        </w:rPr>
        <w:t>bservando</w:t>
      </w:r>
      <w:r w:rsidRPr="00206560">
        <w:rPr>
          <w:rFonts w:eastAsia="Arial"/>
          <w:sz w:val="24"/>
          <w:szCs w:val="24"/>
        </w:rPr>
        <w:t xml:space="preserve"> o horário de Brasília.</w:t>
      </w:r>
    </w:p>
    <w:p w:rsidR="00E40889" w:rsidRPr="00206560" w:rsidRDefault="00E40889" w:rsidP="00E40889">
      <w:pPr>
        <w:pStyle w:val="Corpodetexto"/>
        <w:tabs>
          <w:tab w:val="left" w:pos="426"/>
        </w:tabs>
        <w:spacing w:line="276" w:lineRule="auto"/>
        <w:ind w:left="0" w:right="226"/>
        <w:jc w:val="both"/>
        <w:rPr>
          <w:b/>
          <w:bCs/>
          <w:sz w:val="24"/>
          <w:szCs w:val="24"/>
          <w:lang w:val="pt-BR"/>
        </w:rPr>
      </w:pPr>
      <w:r w:rsidRPr="00206560">
        <w:rPr>
          <w:b/>
          <w:bCs/>
          <w:sz w:val="24"/>
          <w:szCs w:val="24"/>
          <w:lang w:val="pt-BR"/>
        </w:rPr>
        <w:t>Observação: Sessão pública gravada em áudio e vídeo em atendimento ao disposto no Artigo 17, § 2º da Lei Federal nº14.133/21.</w:t>
      </w:r>
    </w:p>
    <w:p w:rsidR="00397ED1" w:rsidRPr="00206560" w:rsidRDefault="00397ED1" w:rsidP="00E40889">
      <w:pPr>
        <w:pStyle w:val="Corpodetexto"/>
        <w:tabs>
          <w:tab w:val="left" w:pos="426"/>
        </w:tabs>
        <w:spacing w:line="276" w:lineRule="auto"/>
        <w:ind w:left="0" w:right="226"/>
        <w:jc w:val="both"/>
        <w:rPr>
          <w:b/>
          <w:bCs/>
          <w:sz w:val="24"/>
          <w:szCs w:val="24"/>
          <w:lang w:val="pt-BR"/>
        </w:rPr>
      </w:pPr>
    </w:p>
    <w:p w:rsidR="00895926" w:rsidRPr="00206560" w:rsidRDefault="00895926" w:rsidP="00895926">
      <w:pPr>
        <w:pStyle w:val="Corpodetexto"/>
        <w:numPr>
          <w:ilvl w:val="0"/>
          <w:numId w:val="50"/>
        </w:numPr>
        <w:tabs>
          <w:tab w:val="left" w:pos="426"/>
        </w:tabs>
        <w:spacing w:line="276" w:lineRule="auto"/>
        <w:ind w:right="226"/>
        <w:jc w:val="both"/>
        <w:rPr>
          <w:b/>
          <w:bCs/>
          <w:sz w:val="24"/>
          <w:szCs w:val="24"/>
          <w:lang w:val="pt-BR"/>
        </w:rPr>
      </w:pPr>
      <w:r w:rsidRPr="00206560">
        <w:rPr>
          <w:b/>
          <w:bCs/>
          <w:sz w:val="24"/>
          <w:szCs w:val="24"/>
          <w:lang w:val="pt-BR"/>
        </w:rPr>
        <w:t>DO OBJETO</w:t>
      </w:r>
    </w:p>
    <w:p w:rsidR="00397ED1" w:rsidRPr="00206560" w:rsidRDefault="00397ED1" w:rsidP="00E40889">
      <w:pPr>
        <w:pStyle w:val="Corpodetexto"/>
        <w:tabs>
          <w:tab w:val="left" w:pos="426"/>
        </w:tabs>
        <w:spacing w:line="276" w:lineRule="auto"/>
        <w:ind w:left="0" w:right="226"/>
        <w:jc w:val="both"/>
        <w:rPr>
          <w:b/>
          <w:bCs/>
          <w:sz w:val="24"/>
          <w:szCs w:val="24"/>
          <w:lang w:val="pt-BR"/>
        </w:rPr>
      </w:pPr>
    </w:p>
    <w:tbl>
      <w:tblPr>
        <w:tblW w:w="9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6"/>
        <w:gridCol w:w="4961"/>
        <w:gridCol w:w="1101"/>
        <w:gridCol w:w="1275"/>
        <w:gridCol w:w="1417"/>
      </w:tblGrid>
      <w:tr w:rsidR="00397ED1" w:rsidRPr="00206560" w:rsidTr="00C913D6">
        <w:trPr>
          <w:trHeight w:val="873"/>
        </w:trPr>
        <w:tc>
          <w:tcPr>
            <w:tcW w:w="846" w:type="dxa"/>
            <w:tcBorders>
              <w:top w:val="single" w:sz="4" w:space="0" w:color="auto"/>
              <w:left w:val="single" w:sz="4" w:space="0" w:color="auto"/>
              <w:bottom w:val="single" w:sz="4" w:space="0" w:color="auto"/>
              <w:right w:val="single" w:sz="4" w:space="0" w:color="auto"/>
            </w:tcBorders>
          </w:tcPr>
          <w:p w:rsidR="00397ED1" w:rsidRPr="00206560" w:rsidRDefault="00397ED1" w:rsidP="00C913D6">
            <w:pPr>
              <w:jc w:val="both"/>
            </w:pPr>
            <w:r w:rsidRPr="00206560">
              <w:tab/>
            </w:r>
          </w:p>
          <w:p w:rsidR="00397ED1" w:rsidRPr="00206560" w:rsidRDefault="00397ED1" w:rsidP="00C913D6">
            <w:pPr>
              <w:jc w:val="both"/>
            </w:pPr>
            <w:r w:rsidRPr="00206560">
              <w:t>ITEM</w:t>
            </w:r>
          </w:p>
        </w:tc>
        <w:tc>
          <w:tcPr>
            <w:tcW w:w="4961" w:type="dxa"/>
            <w:tcBorders>
              <w:top w:val="single" w:sz="4" w:space="0" w:color="auto"/>
              <w:left w:val="single" w:sz="4" w:space="0" w:color="auto"/>
              <w:bottom w:val="single" w:sz="4" w:space="0" w:color="auto"/>
              <w:right w:val="single" w:sz="4" w:space="0" w:color="auto"/>
            </w:tcBorders>
          </w:tcPr>
          <w:p w:rsidR="00397ED1" w:rsidRPr="00206560" w:rsidRDefault="00397ED1" w:rsidP="00C913D6">
            <w:pPr>
              <w:jc w:val="both"/>
            </w:pPr>
          </w:p>
          <w:p w:rsidR="00397ED1" w:rsidRPr="00206560" w:rsidRDefault="00397ED1" w:rsidP="00C913D6">
            <w:pPr>
              <w:jc w:val="both"/>
            </w:pPr>
            <w:r w:rsidRPr="00206560">
              <w:t xml:space="preserve">                             DESCRIÇÃO</w:t>
            </w:r>
          </w:p>
        </w:tc>
        <w:tc>
          <w:tcPr>
            <w:tcW w:w="1101" w:type="dxa"/>
            <w:tcBorders>
              <w:top w:val="single" w:sz="4" w:space="0" w:color="auto"/>
              <w:left w:val="single" w:sz="4" w:space="0" w:color="auto"/>
              <w:bottom w:val="single" w:sz="4" w:space="0" w:color="auto"/>
              <w:right w:val="single" w:sz="4" w:space="0" w:color="auto"/>
            </w:tcBorders>
          </w:tcPr>
          <w:p w:rsidR="00397ED1" w:rsidRPr="00206560" w:rsidRDefault="00397ED1" w:rsidP="00C913D6">
            <w:pPr>
              <w:jc w:val="both"/>
            </w:pPr>
          </w:p>
          <w:p w:rsidR="00397ED1" w:rsidRPr="00206560" w:rsidRDefault="00397ED1" w:rsidP="00C913D6">
            <w:pPr>
              <w:jc w:val="both"/>
            </w:pPr>
            <w:r w:rsidRPr="00206560">
              <w:t>QUANT.</w:t>
            </w:r>
          </w:p>
          <w:p w:rsidR="00397ED1" w:rsidRPr="00206560" w:rsidRDefault="00397ED1" w:rsidP="00C913D6">
            <w:pPr>
              <w:jc w:val="both"/>
            </w:pPr>
            <w:r w:rsidRPr="00206560">
              <w:t>MÁX.</w:t>
            </w:r>
          </w:p>
        </w:tc>
        <w:tc>
          <w:tcPr>
            <w:tcW w:w="1275" w:type="dxa"/>
            <w:tcBorders>
              <w:top w:val="single" w:sz="4" w:space="0" w:color="auto"/>
              <w:left w:val="single" w:sz="4" w:space="0" w:color="auto"/>
              <w:bottom w:val="single" w:sz="4" w:space="0" w:color="auto"/>
              <w:right w:val="single" w:sz="4" w:space="0" w:color="auto"/>
            </w:tcBorders>
            <w:hideMark/>
          </w:tcPr>
          <w:p w:rsidR="00397ED1" w:rsidRPr="00206560" w:rsidRDefault="00397ED1" w:rsidP="00C913D6">
            <w:pPr>
              <w:jc w:val="both"/>
            </w:pPr>
            <w:r w:rsidRPr="00206560">
              <w:t>VALOR UNIT.  R$</w:t>
            </w:r>
          </w:p>
          <w:p w:rsidR="00397ED1" w:rsidRPr="00206560" w:rsidRDefault="00397ED1" w:rsidP="00C913D6">
            <w:pPr>
              <w:jc w:val="both"/>
            </w:pPr>
            <w:r w:rsidRPr="00206560">
              <w:t xml:space="preserve">Valor de </w:t>
            </w:r>
          </w:p>
          <w:p w:rsidR="00397ED1" w:rsidRPr="00206560" w:rsidRDefault="00397ED1" w:rsidP="00C913D6">
            <w:pPr>
              <w:jc w:val="both"/>
            </w:pPr>
            <w:r w:rsidRPr="00206560">
              <w:t>Referência</w:t>
            </w:r>
          </w:p>
        </w:tc>
        <w:tc>
          <w:tcPr>
            <w:tcW w:w="1417" w:type="dxa"/>
            <w:tcBorders>
              <w:top w:val="single" w:sz="4" w:space="0" w:color="auto"/>
              <w:left w:val="single" w:sz="4" w:space="0" w:color="auto"/>
              <w:bottom w:val="single" w:sz="4" w:space="0" w:color="auto"/>
              <w:right w:val="single" w:sz="4" w:space="0" w:color="auto"/>
            </w:tcBorders>
            <w:hideMark/>
          </w:tcPr>
          <w:p w:rsidR="00397ED1" w:rsidRPr="00206560" w:rsidRDefault="00397ED1" w:rsidP="00C913D6">
            <w:pPr>
              <w:jc w:val="both"/>
            </w:pPr>
            <w:r w:rsidRPr="00206560">
              <w:t>VALOR TOTAL R$</w:t>
            </w:r>
          </w:p>
          <w:p w:rsidR="00397ED1" w:rsidRPr="00206560" w:rsidRDefault="00397ED1" w:rsidP="00C913D6">
            <w:pPr>
              <w:jc w:val="both"/>
            </w:pPr>
            <w:r w:rsidRPr="00206560">
              <w:t xml:space="preserve">Valor de </w:t>
            </w:r>
          </w:p>
          <w:p w:rsidR="00397ED1" w:rsidRPr="00206560" w:rsidRDefault="00397ED1" w:rsidP="00C913D6">
            <w:pPr>
              <w:jc w:val="both"/>
            </w:pPr>
            <w:r w:rsidRPr="00206560">
              <w:t>Referência</w:t>
            </w:r>
          </w:p>
        </w:tc>
      </w:tr>
      <w:tr w:rsidR="00397ED1" w:rsidRPr="00206560" w:rsidTr="00C913D6">
        <w:tc>
          <w:tcPr>
            <w:tcW w:w="846" w:type="dxa"/>
            <w:tcBorders>
              <w:top w:val="single" w:sz="4" w:space="0" w:color="auto"/>
              <w:left w:val="single" w:sz="4" w:space="0" w:color="auto"/>
              <w:bottom w:val="single" w:sz="4" w:space="0" w:color="auto"/>
              <w:right w:val="single" w:sz="4" w:space="0" w:color="auto"/>
            </w:tcBorders>
            <w:hideMark/>
          </w:tcPr>
          <w:p w:rsidR="00397ED1" w:rsidRPr="00206560" w:rsidRDefault="00397ED1" w:rsidP="00C913D6">
            <w:pPr>
              <w:jc w:val="both"/>
            </w:pPr>
            <w:r w:rsidRPr="00206560">
              <w:t>01</w:t>
            </w:r>
          </w:p>
        </w:tc>
        <w:tc>
          <w:tcPr>
            <w:tcW w:w="4961" w:type="dxa"/>
            <w:tcBorders>
              <w:top w:val="single" w:sz="4" w:space="0" w:color="auto"/>
              <w:left w:val="single" w:sz="4" w:space="0" w:color="auto"/>
              <w:bottom w:val="single" w:sz="4" w:space="0" w:color="auto"/>
              <w:right w:val="single" w:sz="4" w:space="0" w:color="auto"/>
            </w:tcBorders>
            <w:hideMark/>
          </w:tcPr>
          <w:p w:rsidR="00397ED1" w:rsidRPr="00206560" w:rsidRDefault="00397ED1" w:rsidP="00C913D6">
            <w:pPr>
              <w:jc w:val="both"/>
            </w:pPr>
            <w:r w:rsidRPr="00206560">
              <w:rPr>
                <w:b/>
              </w:rPr>
              <w:t xml:space="preserve">CONTRATAÇÃO DE SERVIÇO DE ARBITRAGEM PARA JOGOS DE </w:t>
            </w:r>
            <w:r w:rsidRPr="00206560">
              <w:rPr>
                <w:b/>
                <w:u w:val="single"/>
              </w:rPr>
              <w:t>FUTEBOL 11</w:t>
            </w:r>
            <w:r w:rsidRPr="00206560">
              <w:rPr>
                <w:b/>
              </w:rPr>
              <w:t>,</w:t>
            </w:r>
            <w:r w:rsidRPr="00206560">
              <w:t xml:space="preserve"> com no mínimo 03 árbitros por jogo, cada rodada terá de 02 até no máximo 03 jogos. (Deverá ser cotado o valor da arbitragem por jogo) Os jogos de futebol serão realizados pela Departamento de Esportes de </w:t>
            </w:r>
            <w:r w:rsidRPr="00206560">
              <w:lastRenderedPageBreak/>
              <w:t>Santo Antônio das Missões-RS.</w:t>
            </w:r>
          </w:p>
          <w:p w:rsidR="00397ED1" w:rsidRPr="00206560" w:rsidRDefault="00397ED1" w:rsidP="00C913D6">
            <w:pPr>
              <w:jc w:val="both"/>
            </w:pPr>
            <w:r w:rsidRPr="00206560">
              <w:t>Tempo por jogo : 02 ( dois ) tempo de 45mi.</w:t>
            </w:r>
          </w:p>
        </w:tc>
        <w:tc>
          <w:tcPr>
            <w:tcW w:w="1101" w:type="dxa"/>
            <w:tcBorders>
              <w:top w:val="single" w:sz="4" w:space="0" w:color="auto"/>
              <w:left w:val="single" w:sz="4" w:space="0" w:color="auto"/>
              <w:bottom w:val="single" w:sz="4" w:space="0" w:color="auto"/>
              <w:right w:val="single" w:sz="4" w:space="0" w:color="auto"/>
            </w:tcBorders>
          </w:tcPr>
          <w:p w:rsidR="00397ED1" w:rsidRPr="00206560" w:rsidRDefault="00397ED1" w:rsidP="00C913D6">
            <w:pPr>
              <w:jc w:val="both"/>
            </w:pPr>
          </w:p>
          <w:p w:rsidR="00397ED1" w:rsidRPr="00206560" w:rsidRDefault="00397ED1" w:rsidP="00C913D6">
            <w:pPr>
              <w:jc w:val="both"/>
            </w:pPr>
            <w:r w:rsidRPr="00206560">
              <w:t>80 JOGOS</w:t>
            </w:r>
          </w:p>
        </w:tc>
        <w:tc>
          <w:tcPr>
            <w:tcW w:w="1275" w:type="dxa"/>
            <w:tcBorders>
              <w:top w:val="single" w:sz="4" w:space="0" w:color="auto"/>
              <w:left w:val="single" w:sz="4" w:space="0" w:color="auto"/>
              <w:bottom w:val="single" w:sz="4" w:space="0" w:color="auto"/>
              <w:right w:val="single" w:sz="4" w:space="0" w:color="auto"/>
            </w:tcBorders>
          </w:tcPr>
          <w:p w:rsidR="00397ED1" w:rsidRPr="00206560" w:rsidRDefault="00397ED1" w:rsidP="00C913D6">
            <w:pPr>
              <w:jc w:val="both"/>
            </w:pPr>
            <w:r w:rsidRPr="00206560">
              <w:t>623,33</w:t>
            </w:r>
          </w:p>
        </w:tc>
        <w:tc>
          <w:tcPr>
            <w:tcW w:w="1417" w:type="dxa"/>
            <w:tcBorders>
              <w:top w:val="single" w:sz="4" w:space="0" w:color="auto"/>
              <w:left w:val="single" w:sz="4" w:space="0" w:color="auto"/>
              <w:bottom w:val="single" w:sz="4" w:space="0" w:color="auto"/>
              <w:right w:val="single" w:sz="4" w:space="0" w:color="auto"/>
            </w:tcBorders>
          </w:tcPr>
          <w:p w:rsidR="00397ED1" w:rsidRPr="00206560" w:rsidRDefault="00397ED1" w:rsidP="00C913D6">
            <w:pPr>
              <w:jc w:val="both"/>
            </w:pPr>
            <w:r w:rsidRPr="00206560">
              <w:t>49.866,40</w:t>
            </w:r>
          </w:p>
        </w:tc>
      </w:tr>
      <w:tr w:rsidR="00397ED1" w:rsidRPr="00206560" w:rsidTr="00C913D6">
        <w:trPr>
          <w:trHeight w:val="841"/>
        </w:trPr>
        <w:tc>
          <w:tcPr>
            <w:tcW w:w="846" w:type="dxa"/>
            <w:tcBorders>
              <w:top w:val="single" w:sz="4" w:space="0" w:color="auto"/>
              <w:left w:val="single" w:sz="4" w:space="0" w:color="auto"/>
              <w:bottom w:val="single" w:sz="4" w:space="0" w:color="auto"/>
              <w:right w:val="single" w:sz="4" w:space="0" w:color="auto"/>
            </w:tcBorders>
            <w:hideMark/>
          </w:tcPr>
          <w:p w:rsidR="00397ED1" w:rsidRPr="00206560" w:rsidRDefault="00397ED1" w:rsidP="00C913D6">
            <w:pPr>
              <w:jc w:val="both"/>
            </w:pPr>
            <w:r w:rsidRPr="00206560">
              <w:lastRenderedPageBreak/>
              <w:t>02</w:t>
            </w:r>
          </w:p>
        </w:tc>
        <w:tc>
          <w:tcPr>
            <w:tcW w:w="4961" w:type="dxa"/>
            <w:tcBorders>
              <w:top w:val="single" w:sz="4" w:space="0" w:color="auto"/>
              <w:left w:val="single" w:sz="4" w:space="0" w:color="auto"/>
              <w:bottom w:val="single" w:sz="4" w:space="0" w:color="auto"/>
              <w:right w:val="single" w:sz="4" w:space="0" w:color="auto"/>
            </w:tcBorders>
            <w:hideMark/>
          </w:tcPr>
          <w:p w:rsidR="00397ED1" w:rsidRPr="00206560" w:rsidRDefault="00397ED1" w:rsidP="00C913D6">
            <w:pPr>
              <w:jc w:val="both"/>
            </w:pPr>
            <w:r w:rsidRPr="00206560">
              <w:rPr>
                <w:b/>
              </w:rPr>
              <w:t xml:space="preserve">CONTRATAÇÃO DE SERVIÇO DE ARBITRAGEM PARA JOGOS DE </w:t>
            </w:r>
            <w:r w:rsidRPr="00206560">
              <w:rPr>
                <w:b/>
                <w:u w:val="single"/>
              </w:rPr>
              <w:t>FUTSAL</w:t>
            </w:r>
            <w:r w:rsidRPr="00206560">
              <w:t>, com no mínimo 03 árbitros por jogo, cada rodada terá de 05 até no máximo 07 jogos. (Deverá ser cotado o valor da arbitragem por jogo) Os jogos de futsal serão realizados nos campeonatos organizados pelo Departamento de Esportes de Santo Antônio das Missões-RS.</w:t>
            </w:r>
          </w:p>
          <w:p w:rsidR="00397ED1" w:rsidRPr="00206560" w:rsidRDefault="00397ED1" w:rsidP="00C913D6">
            <w:pPr>
              <w:jc w:val="both"/>
            </w:pPr>
            <w:r w:rsidRPr="00206560">
              <w:t>Tempo por jogo : 02 ( dois ) tempo de 15 min.</w:t>
            </w:r>
          </w:p>
        </w:tc>
        <w:tc>
          <w:tcPr>
            <w:tcW w:w="1101" w:type="dxa"/>
            <w:tcBorders>
              <w:top w:val="single" w:sz="4" w:space="0" w:color="auto"/>
              <w:left w:val="single" w:sz="4" w:space="0" w:color="auto"/>
              <w:bottom w:val="single" w:sz="4" w:space="0" w:color="auto"/>
              <w:right w:val="single" w:sz="4" w:space="0" w:color="auto"/>
            </w:tcBorders>
          </w:tcPr>
          <w:p w:rsidR="00397ED1" w:rsidRPr="00206560" w:rsidRDefault="00397ED1" w:rsidP="00C913D6">
            <w:pPr>
              <w:jc w:val="both"/>
            </w:pPr>
          </w:p>
          <w:p w:rsidR="00397ED1" w:rsidRPr="00206560" w:rsidRDefault="00397ED1" w:rsidP="00C913D6">
            <w:pPr>
              <w:jc w:val="both"/>
            </w:pPr>
            <w:r w:rsidRPr="00206560">
              <w:t>200 JOGOS</w:t>
            </w:r>
          </w:p>
        </w:tc>
        <w:tc>
          <w:tcPr>
            <w:tcW w:w="1275" w:type="dxa"/>
            <w:tcBorders>
              <w:top w:val="single" w:sz="4" w:space="0" w:color="auto"/>
              <w:left w:val="single" w:sz="4" w:space="0" w:color="auto"/>
              <w:bottom w:val="single" w:sz="4" w:space="0" w:color="auto"/>
              <w:right w:val="single" w:sz="4" w:space="0" w:color="auto"/>
            </w:tcBorders>
          </w:tcPr>
          <w:p w:rsidR="00397ED1" w:rsidRPr="00206560" w:rsidRDefault="00397ED1" w:rsidP="00C913D6">
            <w:pPr>
              <w:jc w:val="both"/>
            </w:pPr>
            <w:r w:rsidRPr="00206560">
              <w:t>381,00</w:t>
            </w:r>
          </w:p>
        </w:tc>
        <w:tc>
          <w:tcPr>
            <w:tcW w:w="1417" w:type="dxa"/>
            <w:tcBorders>
              <w:top w:val="single" w:sz="4" w:space="0" w:color="auto"/>
              <w:left w:val="single" w:sz="4" w:space="0" w:color="auto"/>
              <w:bottom w:val="single" w:sz="4" w:space="0" w:color="auto"/>
              <w:right w:val="single" w:sz="4" w:space="0" w:color="auto"/>
            </w:tcBorders>
          </w:tcPr>
          <w:p w:rsidR="00397ED1" w:rsidRPr="00206560" w:rsidRDefault="00397ED1" w:rsidP="00C913D6">
            <w:pPr>
              <w:jc w:val="both"/>
            </w:pPr>
            <w:r w:rsidRPr="00206560">
              <w:t>76.200,00</w:t>
            </w:r>
          </w:p>
        </w:tc>
      </w:tr>
      <w:tr w:rsidR="00397ED1" w:rsidRPr="00206560" w:rsidTr="00C913D6">
        <w:trPr>
          <w:trHeight w:val="841"/>
        </w:trPr>
        <w:tc>
          <w:tcPr>
            <w:tcW w:w="846" w:type="dxa"/>
            <w:tcBorders>
              <w:top w:val="single" w:sz="4" w:space="0" w:color="auto"/>
              <w:left w:val="single" w:sz="4" w:space="0" w:color="auto"/>
              <w:bottom w:val="single" w:sz="4" w:space="0" w:color="auto"/>
              <w:right w:val="single" w:sz="4" w:space="0" w:color="auto"/>
            </w:tcBorders>
          </w:tcPr>
          <w:p w:rsidR="00397ED1" w:rsidRPr="00206560" w:rsidRDefault="00397ED1" w:rsidP="00C913D6">
            <w:pPr>
              <w:jc w:val="both"/>
            </w:pPr>
            <w:r w:rsidRPr="00206560">
              <w:t>03</w:t>
            </w:r>
          </w:p>
        </w:tc>
        <w:tc>
          <w:tcPr>
            <w:tcW w:w="4961" w:type="dxa"/>
            <w:tcBorders>
              <w:top w:val="single" w:sz="4" w:space="0" w:color="auto"/>
              <w:left w:val="single" w:sz="4" w:space="0" w:color="auto"/>
              <w:bottom w:val="single" w:sz="4" w:space="0" w:color="auto"/>
              <w:right w:val="single" w:sz="4" w:space="0" w:color="auto"/>
            </w:tcBorders>
          </w:tcPr>
          <w:p w:rsidR="00397ED1" w:rsidRPr="00206560" w:rsidRDefault="00397ED1" w:rsidP="00C913D6">
            <w:pPr>
              <w:jc w:val="both"/>
            </w:pPr>
            <w:r w:rsidRPr="00206560">
              <w:rPr>
                <w:b/>
              </w:rPr>
              <w:t xml:space="preserve">CONTRATAÇÃO DE SERVIÇO DE ARBITRAGEM PARA JOGOS DE </w:t>
            </w:r>
            <w:r w:rsidRPr="00206560">
              <w:rPr>
                <w:b/>
                <w:u w:val="single"/>
              </w:rPr>
              <w:t>FUTEBOL SOCIETY</w:t>
            </w:r>
            <w:r w:rsidRPr="00206560">
              <w:t>, com no mínimo 03 árbitros por jogo, cada rodada terá de 03 até no máximo 05 jogos. (Deverá ser cotado o valor da arbitragem por jogo) Os jogos de Society serão realizados nos campeonatos organizados pelo Departamento de Esportes de Santo Antônio das Missões-RS.</w:t>
            </w:r>
          </w:p>
          <w:p w:rsidR="00397ED1" w:rsidRPr="00206560" w:rsidRDefault="00397ED1" w:rsidP="00C913D6">
            <w:pPr>
              <w:jc w:val="both"/>
            </w:pPr>
            <w:r w:rsidRPr="00206560">
              <w:t>Tempo por Jogo: 02 ( dois ) tempo de 20 min.</w:t>
            </w:r>
          </w:p>
        </w:tc>
        <w:tc>
          <w:tcPr>
            <w:tcW w:w="1101" w:type="dxa"/>
            <w:tcBorders>
              <w:top w:val="single" w:sz="4" w:space="0" w:color="auto"/>
              <w:left w:val="single" w:sz="4" w:space="0" w:color="auto"/>
              <w:bottom w:val="single" w:sz="4" w:space="0" w:color="auto"/>
              <w:right w:val="single" w:sz="4" w:space="0" w:color="auto"/>
            </w:tcBorders>
          </w:tcPr>
          <w:p w:rsidR="00397ED1" w:rsidRPr="00206560" w:rsidRDefault="00397ED1" w:rsidP="00C913D6">
            <w:pPr>
              <w:jc w:val="both"/>
            </w:pPr>
            <w:r w:rsidRPr="00206560">
              <w:t>100 jogos</w:t>
            </w:r>
          </w:p>
        </w:tc>
        <w:tc>
          <w:tcPr>
            <w:tcW w:w="1275" w:type="dxa"/>
            <w:tcBorders>
              <w:top w:val="single" w:sz="4" w:space="0" w:color="auto"/>
              <w:left w:val="single" w:sz="4" w:space="0" w:color="auto"/>
              <w:bottom w:val="single" w:sz="4" w:space="0" w:color="auto"/>
              <w:right w:val="single" w:sz="4" w:space="0" w:color="auto"/>
            </w:tcBorders>
          </w:tcPr>
          <w:p w:rsidR="00397ED1" w:rsidRPr="00206560" w:rsidRDefault="00397ED1" w:rsidP="00C913D6">
            <w:pPr>
              <w:jc w:val="both"/>
            </w:pPr>
            <w:r w:rsidRPr="00206560">
              <w:t>386,66</w:t>
            </w:r>
          </w:p>
        </w:tc>
        <w:tc>
          <w:tcPr>
            <w:tcW w:w="1417" w:type="dxa"/>
            <w:tcBorders>
              <w:top w:val="single" w:sz="4" w:space="0" w:color="auto"/>
              <w:left w:val="single" w:sz="4" w:space="0" w:color="auto"/>
              <w:bottom w:val="single" w:sz="4" w:space="0" w:color="auto"/>
              <w:right w:val="single" w:sz="4" w:space="0" w:color="auto"/>
            </w:tcBorders>
          </w:tcPr>
          <w:p w:rsidR="00397ED1" w:rsidRPr="00206560" w:rsidRDefault="00397ED1" w:rsidP="00C913D6">
            <w:pPr>
              <w:jc w:val="both"/>
            </w:pPr>
            <w:r w:rsidRPr="00206560">
              <w:t>38.666,00</w:t>
            </w:r>
          </w:p>
        </w:tc>
      </w:tr>
      <w:tr w:rsidR="00397ED1" w:rsidRPr="00206560" w:rsidTr="00C913D6">
        <w:trPr>
          <w:trHeight w:val="841"/>
        </w:trPr>
        <w:tc>
          <w:tcPr>
            <w:tcW w:w="846" w:type="dxa"/>
            <w:tcBorders>
              <w:top w:val="single" w:sz="4" w:space="0" w:color="auto"/>
              <w:left w:val="single" w:sz="4" w:space="0" w:color="auto"/>
              <w:bottom w:val="single" w:sz="4" w:space="0" w:color="auto"/>
              <w:right w:val="single" w:sz="4" w:space="0" w:color="auto"/>
            </w:tcBorders>
          </w:tcPr>
          <w:p w:rsidR="00397ED1" w:rsidRPr="00206560" w:rsidRDefault="00397ED1" w:rsidP="00C913D6">
            <w:pPr>
              <w:jc w:val="both"/>
            </w:pPr>
            <w:r w:rsidRPr="00206560">
              <w:t>04</w:t>
            </w:r>
          </w:p>
        </w:tc>
        <w:tc>
          <w:tcPr>
            <w:tcW w:w="4961" w:type="dxa"/>
            <w:tcBorders>
              <w:top w:val="single" w:sz="4" w:space="0" w:color="auto"/>
              <w:left w:val="single" w:sz="4" w:space="0" w:color="auto"/>
              <w:bottom w:val="single" w:sz="4" w:space="0" w:color="auto"/>
              <w:right w:val="single" w:sz="4" w:space="0" w:color="auto"/>
            </w:tcBorders>
          </w:tcPr>
          <w:p w:rsidR="00397ED1" w:rsidRPr="00206560" w:rsidRDefault="00397ED1" w:rsidP="00C913D6">
            <w:pPr>
              <w:jc w:val="both"/>
            </w:pPr>
            <w:r w:rsidRPr="00206560">
              <w:rPr>
                <w:b/>
              </w:rPr>
              <w:t>CONTRATAÇÃO DE SERVIÇO DE ARBITRAGEM PARA JOGOS DE VOLEI</w:t>
            </w:r>
            <w:r w:rsidRPr="00206560">
              <w:t>, com no mínimo 02 árbitros por jogo, cada rodada terá de 03 até no máximo 05 jogos. (Deverá ser cotado o valor da arbitragem por jogo) Os jogos de Voley serão realizados nos campeonatos organizados pelo Departamento de Esportes de Santo Antônio das Missões-RS.</w:t>
            </w:r>
          </w:p>
          <w:p w:rsidR="00397ED1" w:rsidRPr="00206560" w:rsidRDefault="00397ED1" w:rsidP="00C913D6">
            <w:pPr>
              <w:jc w:val="both"/>
              <w:rPr>
                <w:b/>
              </w:rPr>
            </w:pPr>
            <w:r w:rsidRPr="00206560">
              <w:t>Tempo por Jogo: 03 ( três ) set’s de 25 pontos cada.</w:t>
            </w:r>
          </w:p>
        </w:tc>
        <w:tc>
          <w:tcPr>
            <w:tcW w:w="1101" w:type="dxa"/>
            <w:tcBorders>
              <w:top w:val="single" w:sz="4" w:space="0" w:color="auto"/>
              <w:left w:val="single" w:sz="4" w:space="0" w:color="auto"/>
              <w:bottom w:val="single" w:sz="4" w:space="0" w:color="auto"/>
              <w:right w:val="single" w:sz="4" w:space="0" w:color="auto"/>
            </w:tcBorders>
          </w:tcPr>
          <w:p w:rsidR="00397ED1" w:rsidRPr="00206560" w:rsidRDefault="00397ED1" w:rsidP="00C913D6">
            <w:pPr>
              <w:jc w:val="both"/>
            </w:pPr>
            <w:r w:rsidRPr="00206560">
              <w:t>80</w:t>
            </w:r>
          </w:p>
          <w:p w:rsidR="00397ED1" w:rsidRPr="00206560" w:rsidRDefault="00397ED1" w:rsidP="00C913D6">
            <w:pPr>
              <w:jc w:val="both"/>
            </w:pPr>
            <w:r w:rsidRPr="00206560">
              <w:t>jogos</w:t>
            </w:r>
          </w:p>
        </w:tc>
        <w:tc>
          <w:tcPr>
            <w:tcW w:w="1275" w:type="dxa"/>
            <w:tcBorders>
              <w:top w:val="single" w:sz="4" w:space="0" w:color="auto"/>
              <w:left w:val="single" w:sz="4" w:space="0" w:color="auto"/>
              <w:bottom w:val="single" w:sz="4" w:space="0" w:color="auto"/>
              <w:right w:val="single" w:sz="4" w:space="0" w:color="auto"/>
            </w:tcBorders>
          </w:tcPr>
          <w:p w:rsidR="00397ED1" w:rsidRPr="00206560" w:rsidRDefault="00397ED1" w:rsidP="00C913D6">
            <w:pPr>
              <w:jc w:val="both"/>
            </w:pPr>
            <w:r w:rsidRPr="00206560">
              <w:t>301,66</w:t>
            </w:r>
          </w:p>
        </w:tc>
        <w:tc>
          <w:tcPr>
            <w:tcW w:w="1417" w:type="dxa"/>
            <w:tcBorders>
              <w:top w:val="single" w:sz="4" w:space="0" w:color="auto"/>
              <w:left w:val="single" w:sz="4" w:space="0" w:color="auto"/>
              <w:bottom w:val="single" w:sz="4" w:space="0" w:color="auto"/>
              <w:right w:val="single" w:sz="4" w:space="0" w:color="auto"/>
            </w:tcBorders>
          </w:tcPr>
          <w:p w:rsidR="00397ED1" w:rsidRPr="00206560" w:rsidRDefault="00397ED1" w:rsidP="00C913D6">
            <w:pPr>
              <w:jc w:val="both"/>
            </w:pPr>
            <w:r w:rsidRPr="00206560">
              <w:t>24.132,80</w:t>
            </w:r>
          </w:p>
        </w:tc>
      </w:tr>
      <w:tr w:rsidR="00397ED1" w:rsidRPr="00206560" w:rsidTr="00C913D6">
        <w:trPr>
          <w:trHeight w:val="841"/>
        </w:trPr>
        <w:tc>
          <w:tcPr>
            <w:tcW w:w="846" w:type="dxa"/>
            <w:tcBorders>
              <w:top w:val="single" w:sz="4" w:space="0" w:color="auto"/>
              <w:left w:val="single" w:sz="4" w:space="0" w:color="auto"/>
              <w:bottom w:val="single" w:sz="4" w:space="0" w:color="auto"/>
              <w:right w:val="single" w:sz="4" w:space="0" w:color="auto"/>
            </w:tcBorders>
          </w:tcPr>
          <w:p w:rsidR="00397ED1" w:rsidRPr="00206560" w:rsidRDefault="00397ED1" w:rsidP="00C913D6">
            <w:pPr>
              <w:jc w:val="both"/>
            </w:pPr>
            <w:r w:rsidRPr="00206560">
              <w:t>05</w:t>
            </w:r>
          </w:p>
        </w:tc>
        <w:tc>
          <w:tcPr>
            <w:tcW w:w="4961" w:type="dxa"/>
            <w:tcBorders>
              <w:top w:val="single" w:sz="4" w:space="0" w:color="auto"/>
              <w:left w:val="single" w:sz="4" w:space="0" w:color="auto"/>
              <w:bottom w:val="single" w:sz="4" w:space="0" w:color="auto"/>
              <w:right w:val="single" w:sz="4" w:space="0" w:color="auto"/>
            </w:tcBorders>
          </w:tcPr>
          <w:p w:rsidR="00397ED1" w:rsidRPr="00206560" w:rsidRDefault="00397ED1" w:rsidP="00C913D6">
            <w:pPr>
              <w:jc w:val="both"/>
            </w:pPr>
            <w:r w:rsidRPr="00206560">
              <w:rPr>
                <w:b/>
              </w:rPr>
              <w:t>CONTRATAÇÃO DE SERVIÇO DE ARBITRAGEM PARA JOGOS ESCOLARES</w:t>
            </w:r>
            <w:r w:rsidRPr="00206560">
              <w:t>, compreendendo ( Futebol de campo, futsal e vôlei ) 08 horas á diária, com no mínimo 03 árbitro por diária (Deverá ser cotado o valor da arbitragem por DIÁRIA). Os jogos serão realizados nos campeonatos organizados pelo Departamento de Esportes de Santo Antônio das Missões-RS.</w:t>
            </w:r>
          </w:p>
          <w:p w:rsidR="00397ED1" w:rsidRPr="00206560" w:rsidRDefault="00397ED1" w:rsidP="00C913D6">
            <w:pPr>
              <w:jc w:val="both"/>
            </w:pPr>
            <w:r w:rsidRPr="00206560">
              <w:t>Tempo por diária: 08 horas.</w:t>
            </w:r>
          </w:p>
        </w:tc>
        <w:tc>
          <w:tcPr>
            <w:tcW w:w="1101" w:type="dxa"/>
            <w:tcBorders>
              <w:top w:val="single" w:sz="4" w:space="0" w:color="auto"/>
              <w:left w:val="single" w:sz="4" w:space="0" w:color="auto"/>
              <w:bottom w:val="single" w:sz="4" w:space="0" w:color="auto"/>
              <w:right w:val="single" w:sz="4" w:space="0" w:color="auto"/>
            </w:tcBorders>
          </w:tcPr>
          <w:p w:rsidR="00397ED1" w:rsidRPr="00206560" w:rsidRDefault="00397ED1" w:rsidP="00C913D6">
            <w:pPr>
              <w:jc w:val="both"/>
            </w:pPr>
            <w:r w:rsidRPr="00206560">
              <w:t>20 diária</w:t>
            </w:r>
          </w:p>
        </w:tc>
        <w:tc>
          <w:tcPr>
            <w:tcW w:w="1275" w:type="dxa"/>
            <w:tcBorders>
              <w:top w:val="single" w:sz="4" w:space="0" w:color="auto"/>
              <w:left w:val="single" w:sz="4" w:space="0" w:color="auto"/>
              <w:bottom w:val="single" w:sz="4" w:space="0" w:color="auto"/>
              <w:right w:val="single" w:sz="4" w:space="0" w:color="auto"/>
            </w:tcBorders>
          </w:tcPr>
          <w:p w:rsidR="00397ED1" w:rsidRPr="00206560" w:rsidRDefault="00397ED1" w:rsidP="00C913D6">
            <w:pPr>
              <w:jc w:val="both"/>
            </w:pPr>
            <w:r w:rsidRPr="00206560">
              <w:t>3.233,33</w:t>
            </w:r>
          </w:p>
        </w:tc>
        <w:tc>
          <w:tcPr>
            <w:tcW w:w="1417" w:type="dxa"/>
            <w:tcBorders>
              <w:top w:val="single" w:sz="4" w:space="0" w:color="auto"/>
              <w:left w:val="single" w:sz="4" w:space="0" w:color="auto"/>
              <w:bottom w:val="single" w:sz="4" w:space="0" w:color="auto"/>
              <w:right w:val="single" w:sz="4" w:space="0" w:color="auto"/>
            </w:tcBorders>
          </w:tcPr>
          <w:p w:rsidR="00397ED1" w:rsidRPr="00206560" w:rsidRDefault="00397ED1" w:rsidP="00C913D6">
            <w:pPr>
              <w:jc w:val="both"/>
            </w:pPr>
            <w:r w:rsidRPr="00206560">
              <w:t>64.666,66</w:t>
            </w:r>
          </w:p>
        </w:tc>
      </w:tr>
      <w:tr w:rsidR="00397ED1" w:rsidRPr="00206560" w:rsidTr="00C913D6">
        <w:trPr>
          <w:trHeight w:val="134"/>
        </w:trPr>
        <w:tc>
          <w:tcPr>
            <w:tcW w:w="9600" w:type="dxa"/>
            <w:gridSpan w:val="5"/>
            <w:tcBorders>
              <w:top w:val="single" w:sz="4" w:space="0" w:color="auto"/>
              <w:left w:val="single" w:sz="4" w:space="0" w:color="auto"/>
              <w:bottom w:val="single" w:sz="4" w:space="0" w:color="auto"/>
              <w:right w:val="single" w:sz="4" w:space="0" w:color="auto"/>
            </w:tcBorders>
            <w:hideMark/>
          </w:tcPr>
          <w:p w:rsidR="00397ED1" w:rsidRPr="00206560" w:rsidRDefault="00397ED1" w:rsidP="00C913D6">
            <w:pPr>
              <w:jc w:val="both"/>
              <w:rPr>
                <w:b/>
                <w:iCs/>
              </w:rPr>
            </w:pPr>
            <w:r w:rsidRPr="00206560">
              <w:rPr>
                <w:b/>
                <w:iCs/>
              </w:rPr>
              <w:t xml:space="preserve">                                                                                                        TOTAL GERAL R$ 253.531,86</w:t>
            </w:r>
          </w:p>
        </w:tc>
      </w:tr>
    </w:tbl>
    <w:p w:rsidR="00E40889" w:rsidRPr="00206560" w:rsidRDefault="00E40889" w:rsidP="00E40889">
      <w:pPr>
        <w:tabs>
          <w:tab w:val="left" w:pos="426"/>
        </w:tabs>
        <w:spacing w:line="276" w:lineRule="auto"/>
        <w:ind w:right="231"/>
        <w:jc w:val="both"/>
        <w:rPr>
          <w:sz w:val="24"/>
          <w:szCs w:val="24"/>
        </w:rPr>
      </w:pPr>
    </w:p>
    <w:p w:rsidR="00E40889" w:rsidRPr="00206560" w:rsidRDefault="00895926" w:rsidP="00E40889">
      <w:pPr>
        <w:tabs>
          <w:tab w:val="left" w:pos="426"/>
        </w:tabs>
        <w:spacing w:line="276" w:lineRule="auto"/>
        <w:ind w:right="231"/>
        <w:jc w:val="both"/>
        <w:rPr>
          <w:sz w:val="24"/>
          <w:szCs w:val="24"/>
        </w:rPr>
      </w:pPr>
      <w:r w:rsidRPr="00206560">
        <w:rPr>
          <w:sz w:val="24"/>
          <w:szCs w:val="24"/>
        </w:rPr>
        <w:t xml:space="preserve">1.2 </w:t>
      </w:r>
      <w:r w:rsidR="00E40889" w:rsidRPr="00206560">
        <w:rPr>
          <w:sz w:val="24"/>
          <w:szCs w:val="24"/>
        </w:rPr>
        <w:t xml:space="preserve">O objeto da presente licitação é o </w:t>
      </w:r>
      <w:r w:rsidR="00E40889" w:rsidRPr="00206560">
        <w:rPr>
          <w:b/>
          <w:sz w:val="24"/>
          <w:szCs w:val="24"/>
        </w:rPr>
        <w:t xml:space="preserve">Registro de Preços para futura e eventual </w:t>
      </w:r>
      <w:r w:rsidR="00E40889" w:rsidRPr="00206560">
        <w:rPr>
          <w:sz w:val="24"/>
          <w:szCs w:val="24"/>
        </w:rPr>
        <w:t xml:space="preserve"> </w:t>
      </w:r>
      <w:r w:rsidR="00E40889" w:rsidRPr="00206560">
        <w:rPr>
          <w:b/>
          <w:i/>
          <w:iCs/>
          <w:sz w:val="24"/>
          <w:szCs w:val="24"/>
        </w:rPr>
        <w:t>CONTRATAÇÃO DE SERVIÇOS DE ARBITRAGEM PARA JOGOS DE FUTEBOL</w:t>
      </w:r>
      <w:r w:rsidR="00397ED1" w:rsidRPr="00206560">
        <w:rPr>
          <w:b/>
          <w:i/>
          <w:iCs/>
          <w:sz w:val="24"/>
          <w:szCs w:val="24"/>
        </w:rPr>
        <w:t xml:space="preserve"> CAMPO,</w:t>
      </w:r>
      <w:r w:rsidR="00E40889" w:rsidRPr="00206560">
        <w:rPr>
          <w:b/>
          <w:i/>
          <w:iCs/>
          <w:sz w:val="24"/>
          <w:szCs w:val="24"/>
        </w:rPr>
        <w:t xml:space="preserve"> FUTSAL</w:t>
      </w:r>
      <w:r w:rsidR="00397ED1" w:rsidRPr="00206560">
        <w:rPr>
          <w:b/>
          <w:i/>
          <w:iCs/>
          <w:sz w:val="24"/>
          <w:szCs w:val="24"/>
        </w:rPr>
        <w:t xml:space="preserve">, VOLEI E FUTEBOL SOCIETY 2024 ORGANIZADOS PELO </w:t>
      </w:r>
      <w:r w:rsidR="00397ED1" w:rsidRPr="00206560">
        <w:rPr>
          <w:b/>
          <w:i/>
          <w:iCs/>
          <w:sz w:val="24"/>
          <w:szCs w:val="24"/>
        </w:rPr>
        <w:lastRenderedPageBreak/>
        <w:t>DEPARTAMENTO DE ESPORTES DO MUNICIPIO DE SANTO ANTÔNIO DAS MISSÕES-RS</w:t>
      </w:r>
      <w:r w:rsidR="00E40889" w:rsidRPr="00206560">
        <w:rPr>
          <w:b/>
          <w:sz w:val="24"/>
          <w:szCs w:val="24"/>
        </w:rPr>
        <w:t>,</w:t>
      </w:r>
      <w:r w:rsidR="00E40889" w:rsidRPr="00206560">
        <w:rPr>
          <w:sz w:val="24"/>
          <w:szCs w:val="24"/>
        </w:rPr>
        <w:t xml:space="preserve"> conforme condições, quantidades e exigências estabelecidas neste Edital e seus anexos.</w:t>
      </w:r>
    </w:p>
    <w:p w:rsidR="00E40889" w:rsidRPr="00206560" w:rsidRDefault="00E40889" w:rsidP="00E40889">
      <w:pPr>
        <w:pStyle w:val="PargrafodaLista"/>
        <w:tabs>
          <w:tab w:val="left" w:pos="426"/>
        </w:tabs>
        <w:ind w:left="0"/>
        <w:rPr>
          <w:sz w:val="24"/>
          <w:szCs w:val="24"/>
        </w:rPr>
      </w:pPr>
    </w:p>
    <w:p w:rsidR="00E40889" w:rsidRPr="00206560" w:rsidRDefault="00E40889" w:rsidP="00E40889">
      <w:pPr>
        <w:pStyle w:val="PargrafodaLista"/>
        <w:tabs>
          <w:tab w:val="left" w:pos="426"/>
        </w:tabs>
        <w:spacing w:after="120"/>
        <w:ind w:left="0"/>
        <w:rPr>
          <w:sz w:val="24"/>
          <w:szCs w:val="24"/>
        </w:rPr>
      </w:pPr>
      <w:r w:rsidRPr="00206560">
        <w:rPr>
          <w:sz w:val="24"/>
          <w:szCs w:val="24"/>
        </w:rPr>
        <w:t xml:space="preserve">1.3 A prestação de serviço deverá ser entregues conforme solicitação e indicação da Secretaria Municipal de </w:t>
      </w:r>
      <w:r w:rsidR="00397ED1" w:rsidRPr="00206560">
        <w:rPr>
          <w:sz w:val="24"/>
          <w:szCs w:val="24"/>
        </w:rPr>
        <w:t>Educação e Cultura- Departamento de Esportes</w:t>
      </w:r>
      <w:r w:rsidRPr="00206560">
        <w:rPr>
          <w:sz w:val="24"/>
          <w:szCs w:val="24"/>
        </w:rPr>
        <w:t xml:space="preserve">, sendo que o Município se reserva o direito de adquirir apenas parte dos ítens, objetos deste contrato, de acordo com a necessidade e conveniência da Administração. </w:t>
      </w:r>
    </w:p>
    <w:p w:rsidR="00E40889" w:rsidRPr="00206560" w:rsidRDefault="00E40889" w:rsidP="00E40889">
      <w:pPr>
        <w:pStyle w:val="PargrafodaLista"/>
        <w:tabs>
          <w:tab w:val="left" w:pos="426"/>
        </w:tabs>
        <w:ind w:left="0"/>
        <w:rPr>
          <w:rFonts w:eastAsia="Arial"/>
          <w:sz w:val="24"/>
          <w:szCs w:val="24"/>
        </w:rPr>
      </w:pPr>
    </w:p>
    <w:p w:rsidR="00397ED1" w:rsidRPr="00206560" w:rsidRDefault="00397ED1" w:rsidP="00E40889">
      <w:pPr>
        <w:pStyle w:val="PargrafodaLista"/>
        <w:tabs>
          <w:tab w:val="left" w:pos="426"/>
        </w:tabs>
        <w:ind w:left="0"/>
        <w:rPr>
          <w:rFonts w:eastAsia="Arial"/>
          <w:sz w:val="24"/>
          <w:szCs w:val="24"/>
        </w:rPr>
      </w:pPr>
    </w:p>
    <w:p w:rsidR="00397ED1" w:rsidRPr="00206560" w:rsidRDefault="00397ED1" w:rsidP="00E40889">
      <w:pPr>
        <w:pStyle w:val="PargrafodaLista"/>
        <w:tabs>
          <w:tab w:val="left" w:pos="426"/>
        </w:tabs>
        <w:ind w:left="0"/>
        <w:rPr>
          <w:rFonts w:eastAsia="Arial"/>
          <w:sz w:val="24"/>
          <w:szCs w:val="24"/>
        </w:rPr>
      </w:pPr>
    </w:p>
    <w:p w:rsidR="00397ED1" w:rsidRPr="00206560" w:rsidRDefault="00397ED1" w:rsidP="00E40889">
      <w:pPr>
        <w:pStyle w:val="PargrafodaLista"/>
        <w:tabs>
          <w:tab w:val="left" w:pos="426"/>
        </w:tabs>
        <w:ind w:left="0"/>
        <w:rPr>
          <w:rFonts w:eastAsia="Arial"/>
          <w:sz w:val="24"/>
          <w:szCs w:val="24"/>
        </w:rPr>
      </w:pPr>
    </w:p>
    <w:p w:rsidR="00895926" w:rsidRPr="00206560" w:rsidRDefault="00895926" w:rsidP="00895926">
      <w:pPr>
        <w:spacing w:line="360" w:lineRule="auto"/>
        <w:jc w:val="both"/>
        <w:rPr>
          <w:b/>
          <w:sz w:val="24"/>
          <w:szCs w:val="24"/>
        </w:rPr>
      </w:pPr>
      <w:r w:rsidRPr="00206560">
        <w:rPr>
          <w:b/>
          <w:sz w:val="24"/>
          <w:szCs w:val="24"/>
        </w:rPr>
        <w:t>2. CREDENCIAMENTO E PARTICIPAÇÃO DO CERTAME</w:t>
      </w:r>
    </w:p>
    <w:p w:rsidR="00895926" w:rsidRPr="00206560" w:rsidRDefault="00895926" w:rsidP="00895926">
      <w:pPr>
        <w:spacing w:line="360" w:lineRule="auto"/>
        <w:jc w:val="both"/>
        <w:rPr>
          <w:bCs/>
          <w:sz w:val="24"/>
          <w:szCs w:val="24"/>
        </w:rPr>
      </w:pPr>
      <w:r w:rsidRPr="00206560">
        <w:rPr>
          <w:b/>
          <w:sz w:val="24"/>
          <w:szCs w:val="24"/>
        </w:rPr>
        <w:t xml:space="preserve">2.1. </w:t>
      </w:r>
      <w:r w:rsidRPr="00206560">
        <w:rPr>
          <w:bCs/>
          <w:sz w:val="24"/>
          <w:szCs w:val="24"/>
        </w:rPr>
        <w:t>Para participar do certame, o licitante deve providenciar o seu credenciamento, com atribuição de chave e senha, diretamente junto ao provedor do sistema, onde deverá informar-se a respeito do seu funcionamento, regulamento e instruções para a sua correta utilização.</w:t>
      </w:r>
    </w:p>
    <w:p w:rsidR="00895926" w:rsidRPr="00206560" w:rsidRDefault="00895926" w:rsidP="00895926">
      <w:pPr>
        <w:spacing w:line="360" w:lineRule="auto"/>
        <w:jc w:val="both"/>
        <w:rPr>
          <w:bCs/>
          <w:sz w:val="24"/>
          <w:szCs w:val="24"/>
        </w:rPr>
      </w:pPr>
      <w:r w:rsidRPr="00206560">
        <w:rPr>
          <w:b/>
          <w:sz w:val="24"/>
          <w:szCs w:val="24"/>
        </w:rPr>
        <w:t xml:space="preserve">2.2. </w:t>
      </w:r>
      <w:r w:rsidRPr="00206560">
        <w:rPr>
          <w:bCs/>
          <w:sz w:val="24"/>
          <w:szCs w:val="24"/>
        </w:rPr>
        <w:t>As instruções para o credenciamento podem ser acessadas no seguinte sítio eletrônico ou solicitadas por meio do seguinte endereço de e-mail: compraspmsamissoes@hotmail.com.</w:t>
      </w:r>
    </w:p>
    <w:p w:rsidR="00895926" w:rsidRPr="00206560" w:rsidRDefault="00895926" w:rsidP="00895926">
      <w:pPr>
        <w:spacing w:line="360" w:lineRule="auto"/>
        <w:jc w:val="both"/>
        <w:rPr>
          <w:bCs/>
          <w:sz w:val="24"/>
          <w:szCs w:val="24"/>
        </w:rPr>
      </w:pPr>
      <w:r w:rsidRPr="00206560">
        <w:rPr>
          <w:b/>
          <w:sz w:val="24"/>
          <w:szCs w:val="24"/>
        </w:rPr>
        <w:t xml:space="preserve">2.3. </w:t>
      </w:r>
      <w:r w:rsidRPr="00206560">
        <w:rPr>
          <w:bCs/>
          <w:sz w:val="24"/>
          <w:szCs w:val="24"/>
        </w:rPr>
        <w:t>É de responsabilidade do licitante, além de credenciar-se previamente no sistema eletrônico utilizado no certame e de cumprir as regras do presente edital:</w:t>
      </w:r>
    </w:p>
    <w:p w:rsidR="00895926" w:rsidRPr="00206560" w:rsidRDefault="00895926" w:rsidP="00895926">
      <w:pPr>
        <w:spacing w:line="360" w:lineRule="auto"/>
        <w:jc w:val="both"/>
        <w:rPr>
          <w:sz w:val="24"/>
          <w:szCs w:val="24"/>
        </w:rPr>
      </w:pPr>
      <w:r w:rsidRPr="00206560">
        <w:rPr>
          <w:b/>
          <w:bCs/>
          <w:sz w:val="24"/>
          <w:szCs w:val="24"/>
        </w:rPr>
        <w:t>2.3.1.</w:t>
      </w:r>
      <w:r w:rsidRPr="00206560">
        <w:rPr>
          <w:sz w:val="24"/>
          <w:szCs w:val="24"/>
        </w:rPr>
        <w:t xml:space="preserve"> Responsabilizar-se formalmente pelas transações efetuadas em seu nome, assumir como firmes e verdadeiras suas propostas e seus lances, inclusive os atos praticados diretamente ou por seu representante, excluída a responsabilidade do provedor do sistema ou do órgão ou entidade promotora da licitação por eventuais danos decorrentes de uso indevido da senha, ainda que por terceiros.</w:t>
      </w:r>
    </w:p>
    <w:p w:rsidR="00895926" w:rsidRPr="00206560" w:rsidRDefault="00895926" w:rsidP="00895926">
      <w:pPr>
        <w:spacing w:line="360" w:lineRule="auto"/>
        <w:jc w:val="both"/>
        <w:rPr>
          <w:sz w:val="24"/>
          <w:szCs w:val="24"/>
        </w:rPr>
      </w:pPr>
      <w:r w:rsidRPr="00206560">
        <w:rPr>
          <w:b/>
          <w:bCs/>
          <w:sz w:val="24"/>
          <w:szCs w:val="24"/>
        </w:rPr>
        <w:t>2.3.2.</w:t>
      </w:r>
      <w:r w:rsidRPr="00206560">
        <w:rPr>
          <w:sz w:val="24"/>
          <w:szCs w:val="24"/>
        </w:rPr>
        <w:t xml:space="preserve"> Acompanhar as operações no sistema eletrônico durante o processo licitatório e responsabilizar-se pelo ônus decorrente da perda de negócios diante da inobservância de mensagens emitidas pelo sistema ou de sua desconexão.</w:t>
      </w:r>
    </w:p>
    <w:p w:rsidR="00895926" w:rsidRPr="00206560" w:rsidRDefault="00895926" w:rsidP="00895926">
      <w:pPr>
        <w:spacing w:line="360" w:lineRule="auto"/>
        <w:jc w:val="both"/>
        <w:rPr>
          <w:sz w:val="24"/>
          <w:szCs w:val="24"/>
        </w:rPr>
      </w:pPr>
      <w:r w:rsidRPr="00206560">
        <w:rPr>
          <w:b/>
          <w:bCs/>
          <w:sz w:val="24"/>
          <w:szCs w:val="24"/>
        </w:rPr>
        <w:t>2.3.3.</w:t>
      </w:r>
      <w:r w:rsidRPr="00206560">
        <w:rPr>
          <w:sz w:val="24"/>
          <w:szCs w:val="24"/>
        </w:rPr>
        <w:t xml:space="preserve"> Comunicar imediatamente ao provedor do sistema qualquer acontecimento que possa comprometer o sigilo ou a inviabilidade do uso da senha, para imediato bloqueio de acesso.</w:t>
      </w:r>
    </w:p>
    <w:p w:rsidR="00895926" w:rsidRPr="00206560" w:rsidRDefault="00895926" w:rsidP="00895926">
      <w:pPr>
        <w:spacing w:line="360" w:lineRule="auto"/>
        <w:jc w:val="both"/>
        <w:rPr>
          <w:sz w:val="24"/>
          <w:szCs w:val="24"/>
        </w:rPr>
      </w:pPr>
      <w:r w:rsidRPr="00206560">
        <w:rPr>
          <w:b/>
          <w:bCs/>
          <w:sz w:val="24"/>
          <w:szCs w:val="24"/>
        </w:rPr>
        <w:t>2.3.4.</w:t>
      </w:r>
      <w:r w:rsidRPr="00206560">
        <w:rPr>
          <w:sz w:val="24"/>
          <w:szCs w:val="24"/>
        </w:rPr>
        <w:t xml:space="preserve"> Utilizar a chave de identificação e a senha de acesso para participar do pregão na forma </w:t>
      </w:r>
      <w:r w:rsidRPr="00206560">
        <w:rPr>
          <w:sz w:val="24"/>
          <w:szCs w:val="24"/>
        </w:rPr>
        <w:lastRenderedPageBreak/>
        <w:t>eletrônica.</w:t>
      </w:r>
    </w:p>
    <w:p w:rsidR="00895926" w:rsidRPr="00206560" w:rsidRDefault="00895926" w:rsidP="00895926">
      <w:pPr>
        <w:spacing w:line="360" w:lineRule="auto"/>
        <w:jc w:val="both"/>
        <w:rPr>
          <w:sz w:val="24"/>
          <w:szCs w:val="24"/>
        </w:rPr>
      </w:pPr>
      <w:r w:rsidRPr="00206560">
        <w:rPr>
          <w:b/>
          <w:bCs/>
          <w:sz w:val="24"/>
          <w:szCs w:val="24"/>
        </w:rPr>
        <w:t>2.3.5.</w:t>
      </w:r>
      <w:r w:rsidRPr="00206560">
        <w:rPr>
          <w:sz w:val="24"/>
          <w:szCs w:val="24"/>
        </w:rPr>
        <w:t xml:space="preserve"> Solicitar o cancelamento da chave de identificação ou da senha de acesso por interesse próprio.</w:t>
      </w:r>
    </w:p>
    <w:p w:rsidR="00895926" w:rsidRPr="00206560" w:rsidRDefault="00895926" w:rsidP="00895926">
      <w:pPr>
        <w:spacing w:line="360" w:lineRule="auto"/>
        <w:jc w:val="both"/>
        <w:rPr>
          <w:sz w:val="24"/>
          <w:szCs w:val="24"/>
        </w:rPr>
      </w:pPr>
    </w:p>
    <w:p w:rsidR="00895926" w:rsidRPr="00206560" w:rsidRDefault="00895926" w:rsidP="00895926">
      <w:pPr>
        <w:spacing w:line="360" w:lineRule="auto"/>
        <w:jc w:val="both"/>
        <w:rPr>
          <w:b/>
          <w:sz w:val="24"/>
          <w:szCs w:val="24"/>
        </w:rPr>
      </w:pPr>
      <w:r w:rsidRPr="00206560">
        <w:rPr>
          <w:b/>
          <w:sz w:val="24"/>
          <w:szCs w:val="24"/>
        </w:rPr>
        <w:t>3. ENVIO DAS PROPOSTAS</w:t>
      </w:r>
    </w:p>
    <w:p w:rsidR="00895926" w:rsidRPr="00206560" w:rsidRDefault="00895926" w:rsidP="00895926">
      <w:pPr>
        <w:spacing w:line="360" w:lineRule="auto"/>
        <w:jc w:val="both"/>
        <w:rPr>
          <w:bCs/>
          <w:sz w:val="24"/>
          <w:szCs w:val="24"/>
        </w:rPr>
      </w:pPr>
      <w:r w:rsidRPr="00206560">
        <w:rPr>
          <w:b/>
          <w:sz w:val="24"/>
          <w:szCs w:val="24"/>
        </w:rPr>
        <w:t xml:space="preserve">3.1. </w:t>
      </w:r>
      <w:r w:rsidRPr="00206560">
        <w:rPr>
          <w:bCs/>
          <w:sz w:val="24"/>
          <w:szCs w:val="24"/>
        </w:rPr>
        <w:t>As propostas deverão ser enviadas exclusivamente por meio do sistema eletrônico, até a data e horário estabelecidos no preâmbulo deste edital, observando o item 4 deste Edital.</w:t>
      </w:r>
    </w:p>
    <w:p w:rsidR="00895926" w:rsidRPr="00206560" w:rsidRDefault="00895926" w:rsidP="00895926">
      <w:pPr>
        <w:spacing w:line="360" w:lineRule="auto"/>
        <w:jc w:val="both"/>
        <w:rPr>
          <w:bCs/>
          <w:sz w:val="24"/>
          <w:szCs w:val="24"/>
        </w:rPr>
      </w:pPr>
      <w:r w:rsidRPr="00206560">
        <w:rPr>
          <w:b/>
          <w:sz w:val="24"/>
          <w:szCs w:val="24"/>
        </w:rPr>
        <w:t xml:space="preserve">3.2. </w:t>
      </w:r>
      <w:r w:rsidRPr="00206560">
        <w:rPr>
          <w:bCs/>
          <w:sz w:val="24"/>
          <w:szCs w:val="24"/>
        </w:rPr>
        <w:t>O licitante deverá declarar, em campo próprio do sistema, sendo que a falsidade da declaração sujeitará o licitante às sanções legais:</w:t>
      </w:r>
    </w:p>
    <w:p w:rsidR="00895926" w:rsidRPr="00206560" w:rsidRDefault="00895926" w:rsidP="00895926">
      <w:pPr>
        <w:spacing w:line="360" w:lineRule="auto"/>
        <w:jc w:val="both"/>
        <w:rPr>
          <w:bCs/>
          <w:sz w:val="24"/>
          <w:szCs w:val="24"/>
        </w:rPr>
      </w:pPr>
      <w:r w:rsidRPr="00206560">
        <w:rPr>
          <w:b/>
          <w:sz w:val="24"/>
          <w:szCs w:val="24"/>
        </w:rPr>
        <w:t>3.2.1.</w:t>
      </w:r>
      <w:r w:rsidRPr="00206560">
        <w:rPr>
          <w:bCs/>
          <w:sz w:val="24"/>
          <w:szCs w:val="24"/>
        </w:rPr>
        <w:t xml:space="preserve"> Que </w:t>
      </w:r>
      <w:r w:rsidRPr="00206560">
        <w:rPr>
          <w:sz w:val="24"/>
          <w:szCs w:val="24"/>
        </w:rPr>
        <w:t>tomou conhecimento de todas as informações e das condições locais para o cumprimento das obrigações objeto da licitação</w:t>
      </w:r>
      <w:r w:rsidRPr="00206560">
        <w:rPr>
          <w:rStyle w:val="Refdenotaderodap"/>
          <w:rFonts w:eastAsia="Arial"/>
          <w:sz w:val="24"/>
          <w:szCs w:val="24"/>
        </w:rPr>
        <w:footnoteReference w:id="1"/>
      </w:r>
      <w:r w:rsidRPr="00206560">
        <w:rPr>
          <w:bCs/>
          <w:sz w:val="24"/>
          <w:szCs w:val="24"/>
        </w:rPr>
        <w:t>.</w:t>
      </w:r>
    </w:p>
    <w:p w:rsidR="00895926" w:rsidRPr="00206560" w:rsidRDefault="00895926" w:rsidP="00895926">
      <w:pPr>
        <w:pStyle w:val="Default"/>
        <w:spacing w:line="360" w:lineRule="auto"/>
        <w:jc w:val="both"/>
        <w:rPr>
          <w:rFonts w:ascii="Times New Roman" w:hAnsi="Times New Roman" w:cs="Times New Roman"/>
          <w:b/>
          <w:bCs/>
          <w:color w:val="auto"/>
        </w:rPr>
      </w:pPr>
      <w:r w:rsidRPr="00206560">
        <w:rPr>
          <w:rFonts w:ascii="Times New Roman" w:hAnsi="Times New Roman" w:cs="Times New Roman"/>
          <w:b/>
          <w:color w:val="auto"/>
        </w:rPr>
        <w:t>3.2.2.</w:t>
      </w:r>
      <w:r w:rsidRPr="00206560">
        <w:rPr>
          <w:rFonts w:ascii="Times New Roman" w:hAnsi="Times New Roman" w:cs="Times New Roman"/>
          <w:bCs/>
          <w:color w:val="auto"/>
        </w:rPr>
        <w:t xml:space="preserve"> </w:t>
      </w:r>
      <w:r w:rsidRPr="00206560">
        <w:rPr>
          <w:rFonts w:ascii="Times New Roman" w:hAnsi="Times New Roman" w:cs="Times New Roman"/>
          <w:color w:val="auto"/>
        </w:rPr>
        <w:t>Que cumpre as exigências de reserva de cargos para pessoa com deficiência e para reabilitado da Previdência Social, previstas em lei e em outras normas específicas</w:t>
      </w:r>
      <w:r w:rsidRPr="00206560">
        <w:rPr>
          <w:rStyle w:val="Refdenotaderodap"/>
          <w:rFonts w:ascii="Times New Roman" w:hAnsi="Times New Roman" w:cs="Times New Roman"/>
          <w:color w:val="auto"/>
        </w:rPr>
        <w:footnoteReference w:id="2"/>
      </w:r>
      <w:r w:rsidRPr="00206560">
        <w:rPr>
          <w:rFonts w:ascii="Times New Roman" w:hAnsi="Times New Roman" w:cs="Times New Roman"/>
          <w:color w:val="auto"/>
        </w:rPr>
        <w:t>.</w:t>
      </w:r>
    </w:p>
    <w:p w:rsidR="00895926" w:rsidRPr="00206560" w:rsidRDefault="00895926" w:rsidP="00895926">
      <w:pPr>
        <w:pStyle w:val="Default"/>
        <w:spacing w:line="360" w:lineRule="auto"/>
        <w:jc w:val="both"/>
        <w:rPr>
          <w:rFonts w:ascii="Times New Roman" w:hAnsi="Times New Roman" w:cs="Times New Roman"/>
          <w:color w:val="auto"/>
        </w:rPr>
      </w:pPr>
      <w:r w:rsidRPr="00206560">
        <w:rPr>
          <w:rFonts w:ascii="Times New Roman" w:hAnsi="Times New Roman" w:cs="Times New Roman"/>
          <w:b/>
          <w:bCs/>
          <w:color w:val="auto"/>
        </w:rPr>
        <w:t>3.2.3.</w:t>
      </w:r>
      <w:r w:rsidRPr="00206560">
        <w:rPr>
          <w:rFonts w:ascii="Times New Roman" w:hAnsi="Times New Roman" w:cs="Times New Roman"/>
          <w:color w:val="auto"/>
        </w:rPr>
        <w:t xml:space="preserve"> Que cumpre os requisitos legais para a qualificação como microempresa ou empresa de pequeno porte, microempreendedor individual, produtor rural pessoa física, agricultor familiar ou sociedade cooperativa de consumo, se for o caso, estando apto a usufruir do tratamento favorecido estabelecido nos arts. 42 ao 49 da Lei Complementar nº 123, de 14 de dezembro de 2006. </w:t>
      </w:r>
    </w:p>
    <w:p w:rsidR="00895926" w:rsidRPr="00206560" w:rsidRDefault="00895926" w:rsidP="00895926">
      <w:pPr>
        <w:pStyle w:val="Default"/>
        <w:spacing w:line="360" w:lineRule="auto"/>
        <w:jc w:val="both"/>
        <w:rPr>
          <w:rFonts w:ascii="Times New Roman" w:hAnsi="Times New Roman" w:cs="Times New Roman"/>
          <w:color w:val="auto"/>
        </w:rPr>
      </w:pPr>
      <w:r w:rsidRPr="00206560">
        <w:rPr>
          <w:rFonts w:ascii="Times New Roman" w:hAnsi="Times New Roman" w:cs="Times New Roman"/>
          <w:b/>
          <w:bCs/>
          <w:color w:val="auto"/>
        </w:rPr>
        <w:t>3.2.4.</w:t>
      </w:r>
      <w:r w:rsidRPr="00206560">
        <w:rPr>
          <w:rFonts w:ascii="Times New Roman" w:hAnsi="Times New Roman" w:cs="Times New Roman"/>
          <w:color w:val="auto"/>
        </w:rPr>
        <w:t xml:space="preserve"> Que no ano-calendário de realização da licitação, a microempresa ou a empresa de pequeno porte ainda não celebrou a ata de registro de preços e/ou contratos com a Administração Pública, cujos valores somados extrapolem a receita bruta máxima admitida para fins de enquadramento como empresa de pequeno porte.</w:t>
      </w:r>
    </w:p>
    <w:p w:rsidR="00895926" w:rsidRPr="00206560" w:rsidRDefault="00895926" w:rsidP="00895926">
      <w:pPr>
        <w:pStyle w:val="Default"/>
        <w:spacing w:line="360" w:lineRule="auto"/>
        <w:jc w:val="both"/>
        <w:rPr>
          <w:rFonts w:ascii="Times New Roman" w:hAnsi="Times New Roman" w:cs="Times New Roman"/>
          <w:color w:val="auto"/>
        </w:rPr>
      </w:pPr>
      <w:r w:rsidRPr="00206560">
        <w:rPr>
          <w:rFonts w:ascii="Times New Roman" w:hAnsi="Times New Roman" w:cs="Times New Roman"/>
          <w:b/>
          <w:bCs/>
          <w:color w:val="auto"/>
        </w:rPr>
        <w:t>3.2.5.</w:t>
      </w:r>
      <w:r w:rsidRPr="00206560">
        <w:rPr>
          <w:rFonts w:ascii="Times New Roman" w:hAnsi="Times New Roman" w:cs="Times New Roman"/>
          <w:color w:val="auto"/>
        </w:rPr>
        <w:t xml:space="preserve"> Que suas propostas econômicas compreendem a integralidade dos custos para atendimento dos direitos trabalhistas assegurados na Constituição Federal, nas leis trabalhistas, </w:t>
      </w:r>
      <w:r w:rsidRPr="00206560">
        <w:rPr>
          <w:rFonts w:ascii="Times New Roman" w:hAnsi="Times New Roman" w:cs="Times New Roman"/>
          <w:color w:val="auto"/>
        </w:rPr>
        <w:lastRenderedPageBreak/>
        <w:t>nas normas infralegais, nas convenções coletivas de trabalho e nos termos de ajustamento de conduta vigentes na data de entrega das propostas.</w:t>
      </w:r>
    </w:p>
    <w:p w:rsidR="00895926" w:rsidRPr="00206560" w:rsidRDefault="00895926" w:rsidP="00895926">
      <w:pPr>
        <w:pStyle w:val="Default"/>
        <w:spacing w:line="360" w:lineRule="auto"/>
        <w:jc w:val="both"/>
        <w:rPr>
          <w:rFonts w:ascii="Times New Roman" w:hAnsi="Times New Roman" w:cs="Times New Roman"/>
          <w:b/>
          <w:bCs/>
          <w:color w:val="auto"/>
        </w:rPr>
      </w:pPr>
      <w:r w:rsidRPr="00206560">
        <w:rPr>
          <w:rFonts w:ascii="Times New Roman" w:hAnsi="Times New Roman" w:cs="Times New Roman"/>
          <w:b/>
          <w:bCs/>
          <w:color w:val="auto"/>
        </w:rPr>
        <w:t xml:space="preserve">3.2.6. </w:t>
      </w:r>
      <w:r w:rsidRPr="00206560">
        <w:rPr>
          <w:rFonts w:ascii="Times New Roman" w:hAnsi="Times New Roman" w:cs="Times New Roman"/>
          <w:color w:val="auto"/>
        </w:rPr>
        <w:t>Que atende ao disposto no artigo 7º, inciso XXXIII, da Constituição da República.</w:t>
      </w:r>
    </w:p>
    <w:p w:rsidR="00895926" w:rsidRPr="00206560" w:rsidRDefault="00895926" w:rsidP="00895926">
      <w:pPr>
        <w:spacing w:line="360" w:lineRule="auto"/>
        <w:jc w:val="both"/>
        <w:rPr>
          <w:sz w:val="24"/>
          <w:szCs w:val="24"/>
        </w:rPr>
      </w:pPr>
      <w:r w:rsidRPr="00206560">
        <w:rPr>
          <w:b/>
          <w:sz w:val="24"/>
          <w:szCs w:val="24"/>
        </w:rPr>
        <w:t xml:space="preserve">3.3. </w:t>
      </w:r>
      <w:r w:rsidRPr="00206560">
        <w:rPr>
          <w:bCs/>
          <w:sz w:val="24"/>
          <w:szCs w:val="24"/>
        </w:rPr>
        <w:t xml:space="preserve">Outras eventuais </w:t>
      </w:r>
      <w:r w:rsidRPr="00206560">
        <w:rPr>
          <w:sz w:val="24"/>
          <w:szCs w:val="24"/>
        </w:rPr>
        <w:t>declarações complementares à proposta e à habilitação, que venham a ser solicitados pelo sistema do pregão eletrônico e/ou pregoeiro, deverão ser realizadas via sistema ou encaminhadas no prazo máximo de 03 dias úteis.</w:t>
      </w:r>
    </w:p>
    <w:p w:rsidR="00895926" w:rsidRPr="00206560" w:rsidRDefault="00895926" w:rsidP="00895926">
      <w:pPr>
        <w:spacing w:line="360" w:lineRule="auto"/>
        <w:jc w:val="both"/>
        <w:rPr>
          <w:b/>
          <w:sz w:val="24"/>
          <w:szCs w:val="24"/>
        </w:rPr>
      </w:pPr>
    </w:p>
    <w:p w:rsidR="00895926" w:rsidRPr="00206560" w:rsidRDefault="00895926" w:rsidP="00895926">
      <w:pPr>
        <w:spacing w:line="360" w:lineRule="auto"/>
        <w:jc w:val="both"/>
        <w:rPr>
          <w:b/>
          <w:sz w:val="24"/>
          <w:szCs w:val="24"/>
        </w:rPr>
      </w:pPr>
      <w:r w:rsidRPr="00206560">
        <w:rPr>
          <w:b/>
          <w:sz w:val="24"/>
          <w:szCs w:val="24"/>
        </w:rPr>
        <w:t>4. PROPOSTA</w:t>
      </w:r>
    </w:p>
    <w:p w:rsidR="00895926" w:rsidRPr="00206560" w:rsidRDefault="00895926" w:rsidP="00895926">
      <w:pPr>
        <w:spacing w:line="360" w:lineRule="auto"/>
        <w:jc w:val="both"/>
        <w:rPr>
          <w:bCs/>
          <w:sz w:val="24"/>
          <w:szCs w:val="24"/>
        </w:rPr>
      </w:pPr>
      <w:r w:rsidRPr="00206560">
        <w:rPr>
          <w:b/>
          <w:sz w:val="24"/>
          <w:szCs w:val="24"/>
        </w:rPr>
        <w:t xml:space="preserve">4.1. </w:t>
      </w:r>
      <w:r w:rsidRPr="00206560">
        <w:rPr>
          <w:bCs/>
          <w:sz w:val="24"/>
          <w:szCs w:val="24"/>
        </w:rPr>
        <w:t>O prazo de validade da proposta será de 60 ( sessenta ) dias úteis, a contar da data de abertura da sessão do pregão, estabelecida no preâmbulo desse edital.</w:t>
      </w:r>
    </w:p>
    <w:p w:rsidR="00895926" w:rsidRPr="00206560" w:rsidRDefault="00895926" w:rsidP="00895926">
      <w:pPr>
        <w:tabs>
          <w:tab w:val="left" w:pos="1134"/>
        </w:tabs>
        <w:spacing w:line="360" w:lineRule="auto"/>
        <w:jc w:val="both"/>
        <w:rPr>
          <w:bCs/>
          <w:sz w:val="24"/>
          <w:szCs w:val="24"/>
        </w:rPr>
      </w:pPr>
      <w:r w:rsidRPr="00206560">
        <w:rPr>
          <w:b/>
          <w:sz w:val="24"/>
          <w:szCs w:val="24"/>
        </w:rPr>
        <w:t xml:space="preserve">4.2. </w:t>
      </w:r>
      <w:r w:rsidRPr="00206560">
        <w:rPr>
          <w:bCs/>
          <w:sz w:val="24"/>
          <w:szCs w:val="24"/>
        </w:rPr>
        <w:t xml:space="preserve">Os licitantes deverão registrar suas propostas no sistema eletrônico, observando as diretrizes do Anexo II – Modelo de Proposta Comercial, com a indicação </w:t>
      </w:r>
      <w:r w:rsidRPr="00206560">
        <w:rPr>
          <w:sz w:val="24"/>
          <w:szCs w:val="24"/>
        </w:rPr>
        <w:t>completa do produto ofertado, incluindo marca</w:t>
      </w:r>
      <w:r w:rsidRPr="00206560">
        <w:rPr>
          <w:rStyle w:val="Refdenotaderodap"/>
          <w:rFonts w:eastAsia="Arial"/>
          <w:sz w:val="24"/>
          <w:szCs w:val="24"/>
        </w:rPr>
        <w:footnoteReference w:id="3"/>
      </w:r>
      <w:r w:rsidRPr="00206560">
        <w:rPr>
          <w:sz w:val="24"/>
          <w:szCs w:val="24"/>
        </w:rPr>
        <w:t xml:space="preserve">, modelo, referências e demais dados técnicos, bem como com a indicação </w:t>
      </w:r>
      <w:r w:rsidRPr="00206560">
        <w:rPr>
          <w:bCs/>
          <w:sz w:val="24"/>
          <w:szCs w:val="24"/>
        </w:rPr>
        <w:t>dos valores unitários e totais dos itens, englobando a tributação, os custos de entrega e quaisquer outras despesas incidentes para o cumprimento das obrigações assumidas.</w:t>
      </w:r>
    </w:p>
    <w:p w:rsidR="00895926" w:rsidRPr="00206560" w:rsidRDefault="00895926" w:rsidP="00895926">
      <w:pPr>
        <w:spacing w:line="360" w:lineRule="auto"/>
        <w:jc w:val="both"/>
        <w:rPr>
          <w:bCs/>
          <w:sz w:val="24"/>
          <w:szCs w:val="24"/>
        </w:rPr>
      </w:pPr>
      <w:r w:rsidRPr="00206560">
        <w:rPr>
          <w:b/>
          <w:sz w:val="24"/>
          <w:szCs w:val="24"/>
        </w:rPr>
        <w:t xml:space="preserve">4.3. </w:t>
      </w:r>
      <w:r w:rsidRPr="00206560">
        <w:rPr>
          <w:bCs/>
          <w:sz w:val="24"/>
          <w:szCs w:val="24"/>
        </w:rPr>
        <w:t>Qualquer elemento que possa identificar o licitante importará na desclassificação da proposta, razão pela qual os licitantes não poderão encaminhar documentos com timbre ou logomarca da empresa, assinatura ou carimbo de sócios ou outra informação que possa levar a sua identificação, até que se encerre a etapa de lances.</w:t>
      </w:r>
    </w:p>
    <w:p w:rsidR="00895926" w:rsidRPr="00206560" w:rsidRDefault="00895926" w:rsidP="00895926">
      <w:pPr>
        <w:spacing w:line="360" w:lineRule="auto"/>
        <w:jc w:val="both"/>
        <w:rPr>
          <w:bCs/>
          <w:sz w:val="24"/>
          <w:szCs w:val="24"/>
        </w:rPr>
      </w:pPr>
      <w:r w:rsidRPr="00206560">
        <w:rPr>
          <w:b/>
          <w:sz w:val="24"/>
          <w:szCs w:val="24"/>
        </w:rPr>
        <w:t>OBS.:</w:t>
      </w:r>
      <w:r w:rsidRPr="00206560">
        <w:rPr>
          <w:bCs/>
          <w:sz w:val="24"/>
          <w:szCs w:val="24"/>
        </w:rPr>
        <w:t xml:space="preserve"> Em se tratando de licitação que envolva o fornecimento de bens, a Administração poderá, </w:t>
      </w:r>
      <w:r w:rsidRPr="00206560">
        <w:rPr>
          <w:bCs/>
          <w:sz w:val="24"/>
          <w:szCs w:val="24"/>
          <w:u w:val="single"/>
        </w:rPr>
        <w:t>excepcionalmente</w:t>
      </w:r>
      <w:r w:rsidRPr="00206560">
        <w:rPr>
          <w:bCs/>
          <w:sz w:val="24"/>
          <w:szCs w:val="24"/>
        </w:rPr>
        <w:t>, nos termos dos artigos 41, 42 e 43 da Lei nº 14.133/2021, indicar marcas ou modelos e/ou exigir amostra ou prova de conceito, mediante existente procedimento de padronização.</w:t>
      </w:r>
    </w:p>
    <w:p w:rsidR="00895926" w:rsidRPr="00206560" w:rsidRDefault="00895926" w:rsidP="00895926">
      <w:pPr>
        <w:spacing w:line="360" w:lineRule="auto"/>
        <w:jc w:val="both"/>
        <w:rPr>
          <w:bCs/>
          <w:sz w:val="24"/>
          <w:szCs w:val="24"/>
        </w:rPr>
      </w:pPr>
    </w:p>
    <w:p w:rsidR="00895926" w:rsidRPr="00206560" w:rsidRDefault="00895926" w:rsidP="00895926">
      <w:pPr>
        <w:spacing w:line="360" w:lineRule="auto"/>
        <w:jc w:val="both"/>
        <w:rPr>
          <w:b/>
          <w:sz w:val="24"/>
          <w:szCs w:val="24"/>
        </w:rPr>
      </w:pPr>
      <w:r w:rsidRPr="00206560">
        <w:rPr>
          <w:b/>
          <w:sz w:val="24"/>
          <w:szCs w:val="24"/>
        </w:rPr>
        <w:t>5. DOCUMENTOS DE HABILITAÇÃO</w:t>
      </w:r>
    </w:p>
    <w:p w:rsidR="00895926" w:rsidRPr="00206560" w:rsidRDefault="00895926" w:rsidP="00895926">
      <w:pPr>
        <w:tabs>
          <w:tab w:val="left" w:pos="1134"/>
        </w:tabs>
        <w:spacing w:line="360" w:lineRule="auto"/>
        <w:jc w:val="both"/>
        <w:rPr>
          <w:sz w:val="24"/>
          <w:szCs w:val="24"/>
        </w:rPr>
      </w:pPr>
      <w:r w:rsidRPr="00206560">
        <w:rPr>
          <w:sz w:val="24"/>
          <w:szCs w:val="24"/>
        </w:rPr>
        <w:lastRenderedPageBreak/>
        <w:t>Para fins de habilitação neste pregão, a licitante vencedora deverá enviar os seguintes documentos, em até 03 ( três ) dias úteis, quando solicitado pelo pregoeiro:</w:t>
      </w:r>
    </w:p>
    <w:p w:rsidR="00895926" w:rsidRPr="00206560" w:rsidRDefault="00895926" w:rsidP="00895926">
      <w:pPr>
        <w:tabs>
          <w:tab w:val="left" w:pos="1134"/>
        </w:tabs>
        <w:spacing w:line="360" w:lineRule="auto"/>
        <w:jc w:val="both"/>
        <w:rPr>
          <w:sz w:val="24"/>
          <w:szCs w:val="24"/>
        </w:rPr>
      </w:pPr>
    </w:p>
    <w:p w:rsidR="00895926" w:rsidRPr="00206560" w:rsidRDefault="00895926" w:rsidP="00895926">
      <w:pPr>
        <w:tabs>
          <w:tab w:val="left" w:pos="1134"/>
        </w:tabs>
        <w:spacing w:line="360" w:lineRule="auto"/>
        <w:jc w:val="both"/>
        <w:rPr>
          <w:b/>
          <w:sz w:val="24"/>
          <w:szCs w:val="24"/>
        </w:rPr>
      </w:pPr>
      <w:r w:rsidRPr="00206560">
        <w:rPr>
          <w:b/>
          <w:sz w:val="24"/>
          <w:szCs w:val="24"/>
        </w:rPr>
        <w:t>5.1. HABILITAÇÃO JURÍDICA</w:t>
      </w:r>
    </w:p>
    <w:p w:rsidR="00895926" w:rsidRPr="00206560" w:rsidRDefault="00895926" w:rsidP="00895926">
      <w:pPr>
        <w:tabs>
          <w:tab w:val="left" w:pos="1134"/>
        </w:tabs>
        <w:spacing w:line="360" w:lineRule="auto"/>
        <w:jc w:val="both"/>
        <w:rPr>
          <w:sz w:val="24"/>
          <w:szCs w:val="24"/>
        </w:rPr>
      </w:pPr>
      <w:r w:rsidRPr="00206560">
        <w:rPr>
          <w:b/>
          <w:sz w:val="24"/>
          <w:szCs w:val="24"/>
        </w:rPr>
        <w:t>a)</w:t>
      </w:r>
      <w:r w:rsidRPr="00206560">
        <w:rPr>
          <w:sz w:val="24"/>
          <w:szCs w:val="24"/>
        </w:rPr>
        <w:t xml:space="preserve"> cópia do registro comercial, no caso de empresa individual;</w:t>
      </w:r>
    </w:p>
    <w:p w:rsidR="00895926" w:rsidRPr="00206560" w:rsidRDefault="00895926" w:rsidP="00895926">
      <w:pPr>
        <w:tabs>
          <w:tab w:val="left" w:pos="1134"/>
        </w:tabs>
        <w:spacing w:line="360" w:lineRule="auto"/>
        <w:jc w:val="both"/>
        <w:rPr>
          <w:sz w:val="24"/>
          <w:szCs w:val="24"/>
        </w:rPr>
      </w:pPr>
      <w:r w:rsidRPr="00206560">
        <w:rPr>
          <w:b/>
          <w:sz w:val="24"/>
          <w:szCs w:val="24"/>
        </w:rPr>
        <w:t>b)</w:t>
      </w:r>
      <w:r w:rsidRPr="00206560">
        <w:rPr>
          <w:sz w:val="24"/>
          <w:szCs w:val="24"/>
        </w:rPr>
        <w:t xml:space="preserve"> cópia do ato constitutivo, estatuto ou contrato social em vigor, devidamente registrado, em se tratando de sociedades comerciais, e, no caso de sociedade por ações, acompanhado de documentos de eleição de seus administradores;</w:t>
      </w:r>
    </w:p>
    <w:p w:rsidR="00895926" w:rsidRPr="00206560" w:rsidRDefault="00895926" w:rsidP="00895926">
      <w:pPr>
        <w:pStyle w:val="NormalWeb"/>
        <w:spacing w:before="0" w:beforeAutospacing="0" w:after="0" w:afterAutospacing="0" w:line="360" w:lineRule="auto"/>
        <w:jc w:val="both"/>
        <w:rPr>
          <w:rFonts w:ascii="Times New Roman" w:hAnsi="Times New Roman"/>
        </w:rPr>
      </w:pPr>
      <w:r w:rsidRPr="00206560">
        <w:rPr>
          <w:rFonts w:ascii="Times New Roman" w:hAnsi="Times New Roman"/>
          <w:b/>
        </w:rPr>
        <w:t>c)</w:t>
      </w:r>
      <w:r w:rsidRPr="00206560">
        <w:rPr>
          <w:rFonts w:ascii="Times New Roman" w:hAnsi="Times New Roman"/>
        </w:rPr>
        <w:t xml:space="preserve"> comprovante de inscrição no Cadastro Nacional de Pessoa Física (CPF), se o licitante for pessoa natural, ou no Cadastro Nacional da Pessoa Jurídica (CNPJ/MF), se o licitante for pessoa jurídica;</w:t>
      </w:r>
    </w:p>
    <w:p w:rsidR="00895926" w:rsidRPr="00206560" w:rsidRDefault="00895926" w:rsidP="00895926">
      <w:pPr>
        <w:tabs>
          <w:tab w:val="left" w:pos="1134"/>
        </w:tabs>
        <w:spacing w:line="360" w:lineRule="auto"/>
        <w:jc w:val="both"/>
        <w:rPr>
          <w:sz w:val="24"/>
          <w:szCs w:val="24"/>
        </w:rPr>
      </w:pPr>
      <w:r w:rsidRPr="00206560">
        <w:rPr>
          <w:b/>
          <w:sz w:val="24"/>
          <w:szCs w:val="24"/>
        </w:rPr>
        <w:t>d)</w:t>
      </w:r>
      <w:r w:rsidRPr="00206560">
        <w:rPr>
          <w:sz w:val="24"/>
          <w:szCs w:val="24"/>
        </w:rPr>
        <w:t xml:space="preserve"> cópia do decreto de autorização, em se tratando de empresa ou sociedade estrangeira em funcionamento no País, e ato de registro ou autorização para funcionamento expedido pelo órgão competente, quando a atividade assim o exigir.</w:t>
      </w:r>
    </w:p>
    <w:p w:rsidR="00895926" w:rsidRPr="00206560" w:rsidRDefault="00895926" w:rsidP="00895926">
      <w:pPr>
        <w:tabs>
          <w:tab w:val="left" w:pos="1134"/>
        </w:tabs>
        <w:spacing w:line="360" w:lineRule="auto"/>
        <w:jc w:val="both"/>
        <w:rPr>
          <w:b/>
          <w:sz w:val="24"/>
          <w:szCs w:val="24"/>
        </w:rPr>
      </w:pPr>
    </w:p>
    <w:p w:rsidR="00895926" w:rsidRPr="00206560" w:rsidRDefault="00895926" w:rsidP="00895926">
      <w:pPr>
        <w:tabs>
          <w:tab w:val="left" w:pos="1134"/>
        </w:tabs>
        <w:spacing w:line="360" w:lineRule="auto"/>
        <w:jc w:val="both"/>
        <w:rPr>
          <w:b/>
          <w:sz w:val="24"/>
          <w:szCs w:val="24"/>
        </w:rPr>
      </w:pPr>
      <w:r w:rsidRPr="00206560">
        <w:rPr>
          <w:b/>
          <w:sz w:val="24"/>
          <w:szCs w:val="24"/>
        </w:rPr>
        <w:t>5.2. HABILITAÇÃO FISCAL, SOCIAL E TRABALHISTA</w:t>
      </w:r>
    </w:p>
    <w:p w:rsidR="00895926" w:rsidRPr="00D62130" w:rsidRDefault="00895926" w:rsidP="00895926">
      <w:pPr>
        <w:pStyle w:val="NormalWeb"/>
        <w:spacing w:before="0" w:beforeAutospacing="0" w:after="0" w:afterAutospacing="0" w:line="360" w:lineRule="auto"/>
        <w:jc w:val="both"/>
        <w:rPr>
          <w:rFonts w:ascii="Times New Roman" w:hAnsi="Times New Roman"/>
          <w:sz w:val="22"/>
          <w:szCs w:val="22"/>
        </w:rPr>
      </w:pPr>
      <w:bookmarkStart w:id="0" w:name="art68i"/>
      <w:bookmarkStart w:id="1" w:name="art68ii"/>
      <w:bookmarkEnd w:id="0"/>
      <w:bookmarkEnd w:id="1"/>
      <w:r w:rsidRPr="00D62130">
        <w:rPr>
          <w:rFonts w:ascii="Times New Roman" w:hAnsi="Times New Roman"/>
          <w:b/>
          <w:bCs/>
          <w:sz w:val="22"/>
          <w:szCs w:val="22"/>
        </w:rPr>
        <w:t>a)</w:t>
      </w:r>
      <w:r w:rsidRPr="00D62130">
        <w:rPr>
          <w:rFonts w:ascii="Times New Roman" w:hAnsi="Times New Roman"/>
          <w:sz w:val="22"/>
          <w:szCs w:val="22"/>
        </w:rPr>
        <w:t xml:space="preserve"> comprovante de inscrição no cadastro de contribuintes estadual e/ou municipal, se houver, relativo ao domicílio ou sede do licitante, pertinente ao seu ramo de atividade e compatível com o objeto;</w:t>
      </w:r>
    </w:p>
    <w:p w:rsidR="00895926" w:rsidRPr="00D62130" w:rsidRDefault="00895926" w:rsidP="00895926">
      <w:pPr>
        <w:pStyle w:val="NormalWeb"/>
        <w:spacing w:before="0" w:beforeAutospacing="0" w:after="0" w:afterAutospacing="0" w:line="360" w:lineRule="auto"/>
        <w:jc w:val="both"/>
        <w:rPr>
          <w:rFonts w:ascii="Times New Roman" w:hAnsi="Times New Roman"/>
          <w:sz w:val="22"/>
          <w:szCs w:val="22"/>
        </w:rPr>
      </w:pPr>
      <w:bookmarkStart w:id="2" w:name="art68iii"/>
      <w:bookmarkEnd w:id="2"/>
      <w:r w:rsidRPr="00D62130">
        <w:rPr>
          <w:rFonts w:ascii="Times New Roman" w:hAnsi="Times New Roman"/>
          <w:b/>
          <w:bCs/>
          <w:sz w:val="22"/>
          <w:szCs w:val="22"/>
        </w:rPr>
        <w:t>b)</w:t>
      </w:r>
      <w:r w:rsidRPr="00D62130">
        <w:rPr>
          <w:rFonts w:ascii="Times New Roman" w:hAnsi="Times New Roman"/>
          <w:sz w:val="22"/>
          <w:szCs w:val="22"/>
        </w:rPr>
        <w:t xml:space="preserve"> prova de regularidade perante a Fazenda federal, estadual e/ou municipal do domicílio ou sede do licitante, e com o Município de Santo Antônio das Missões-RS, nos termos do art. 193 do Código Tributário Nacional, ou outra equivalente, na forma da lei;</w:t>
      </w:r>
    </w:p>
    <w:p w:rsidR="00895926" w:rsidRPr="00D62130" w:rsidRDefault="00895926" w:rsidP="00895926">
      <w:pPr>
        <w:pStyle w:val="NormalWeb"/>
        <w:spacing w:before="0" w:beforeAutospacing="0" w:after="0" w:afterAutospacing="0" w:line="360" w:lineRule="auto"/>
        <w:jc w:val="both"/>
        <w:rPr>
          <w:rFonts w:ascii="Times New Roman" w:hAnsi="Times New Roman"/>
          <w:sz w:val="22"/>
          <w:szCs w:val="22"/>
        </w:rPr>
      </w:pPr>
      <w:bookmarkStart w:id="3" w:name="art68iv"/>
      <w:bookmarkEnd w:id="3"/>
      <w:r w:rsidRPr="00D62130">
        <w:rPr>
          <w:rFonts w:ascii="Times New Roman" w:hAnsi="Times New Roman"/>
          <w:b/>
          <w:bCs/>
          <w:sz w:val="22"/>
          <w:szCs w:val="22"/>
        </w:rPr>
        <w:t>c)</w:t>
      </w:r>
      <w:r w:rsidRPr="00D62130">
        <w:rPr>
          <w:rFonts w:ascii="Times New Roman" w:hAnsi="Times New Roman"/>
          <w:sz w:val="22"/>
          <w:szCs w:val="22"/>
        </w:rPr>
        <w:t xml:space="preserve"> prova de regularidade relativa à Seguridade Social e ao FGTS, que demonstre cumprimento dos encargos sociais instituídos por lei;</w:t>
      </w:r>
    </w:p>
    <w:p w:rsidR="00895926" w:rsidRPr="00D62130" w:rsidRDefault="00895926" w:rsidP="00895926">
      <w:pPr>
        <w:pStyle w:val="NormalWeb"/>
        <w:spacing w:before="0" w:beforeAutospacing="0" w:after="0" w:afterAutospacing="0" w:line="360" w:lineRule="auto"/>
        <w:jc w:val="both"/>
        <w:rPr>
          <w:rFonts w:ascii="Times New Roman" w:hAnsi="Times New Roman"/>
          <w:sz w:val="22"/>
          <w:szCs w:val="22"/>
        </w:rPr>
      </w:pPr>
      <w:bookmarkStart w:id="4" w:name="art68v"/>
      <w:bookmarkEnd w:id="4"/>
      <w:r w:rsidRPr="00D62130">
        <w:rPr>
          <w:rFonts w:ascii="Times New Roman" w:hAnsi="Times New Roman"/>
          <w:b/>
          <w:bCs/>
          <w:sz w:val="22"/>
          <w:szCs w:val="22"/>
        </w:rPr>
        <w:t>d)</w:t>
      </w:r>
      <w:r w:rsidRPr="00D62130">
        <w:rPr>
          <w:rFonts w:ascii="Times New Roman" w:hAnsi="Times New Roman"/>
          <w:sz w:val="22"/>
          <w:szCs w:val="22"/>
        </w:rPr>
        <w:t xml:space="preserve"> prova de regularidade perante a Justiça do Trabalho</w:t>
      </w:r>
      <w:bookmarkStart w:id="5" w:name="art68vi"/>
      <w:bookmarkEnd w:id="5"/>
      <w:r w:rsidRPr="00D62130">
        <w:rPr>
          <w:rFonts w:ascii="Times New Roman" w:hAnsi="Times New Roman"/>
          <w:sz w:val="22"/>
          <w:szCs w:val="22"/>
        </w:rPr>
        <w:t>.</w:t>
      </w:r>
    </w:p>
    <w:p w:rsidR="00895926" w:rsidRPr="00D62130" w:rsidRDefault="00895926" w:rsidP="00895926">
      <w:pPr>
        <w:pStyle w:val="NormalWeb"/>
        <w:rPr>
          <w:rFonts w:ascii="Times New Roman" w:hAnsi="Times New Roman"/>
          <w:sz w:val="22"/>
          <w:szCs w:val="22"/>
        </w:rPr>
      </w:pPr>
      <w:r w:rsidRPr="00D62130">
        <w:rPr>
          <w:rFonts w:ascii="Times New Roman" w:hAnsi="Times New Roman"/>
          <w:b/>
          <w:sz w:val="22"/>
          <w:szCs w:val="22"/>
        </w:rPr>
        <w:t>e)</w:t>
      </w:r>
      <w:r w:rsidRPr="00D62130">
        <w:rPr>
          <w:rFonts w:ascii="Times New Roman" w:hAnsi="Times New Roman"/>
          <w:sz w:val="22"/>
          <w:szCs w:val="22"/>
        </w:rPr>
        <w:t xml:space="preserve"> Prova de Inscrição e Regularidade junto ao CRM Conselho Regional de Medicina, Pessoa Jurídica;</w:t>
      </w:r>
    </w:p>
    <w:p w:rsidR="00895926" w:rsidRPr="00206560" w:rsidRDefault="00895926" w:rsidP="00895926">
      <w:pPr>
        <w:pStyle w:val="Corpodetexto"/>
        <w:tabs>
          <w:tab w:val="left" w:pos="1215"/>
        </w:tabs>
        <w:spacing w:line="360" w:lineRule="auto"/>
        <w:jc w:val="both"/>
        <w:rPr>
          <w:b/>
          <w:bCs/>
          <w:sz w:val="24"/>
          <w:szCs w:val="24"/>
        </w:rPr>
      </w:pPr>
      <w:bookmarkStart w:id="6" w:name="art68§1"/>
      <w:bookmarkEnd w:id="6"/>
      <w:r w:rsidRPr="00206560">
        <w:rPr>
          <w:b/>
          <w:bCs/>
          <w:sz w:val="24"/>
          <w:szCs w:val="24"/>
        </w:rPr>
        <w:t>5.3. HABILITAÇÃO ECONÔMICO-FINANCEIRA:</w:t>
      </w:r>
    </w:p>
    <w:p w:rsidR="00895926" w:rsidRPr="00206560" w:rsidRDefault="00895926" w:rsidP="00895926">
      <w:pPr>
        <w:spacing w:line="360" w:lineRule="auto"/>
        <w:jc w:val="both"/>
        <w:rPr>
          <w:sz w:val="24"/>
          <w:szCs w:val="24"/>
        </w:rPr>
      </w:pPr>
      <w:bookmarkStart w:id="7" w:name="_Hlk508883518"/>
      <w:r w:rsidRPr="00206560">
        <w:rPr>
          <w:b/>
          <w:sz w:val="24"/>
          <w:szCs w:val="24"/>
        </w:rPr>
        <w:t xml:space="preserve">a) </w:t>
      </w:r>
      <w:r w:rsidRPr="00206560">
        <w:rPr>
          <w:sz w:val="24"/>
          <w:szCs w:val="24"/>
        </w:rPr>
        <w:t>certidão negativa de falência expedida pelo distribuidor da sede da pessoa jurídica, em prazo não superior a 60 dias da data designada para a apresentação do documento;</w:t>
      </w:r>
    </w:p>
    <w:p w:rsidR="00895926" w:rsidRPr="00206560" w:rsidRDefault="00895926" w:rsidP="00895926">
      <w:pPr>
        <w:spacing w:line="360" w:lineRule="auto"/>
        <w:jc w:val="both"/>
        <w:rPr>
          <w:b/>
          <w:sz w:val="24"/>
          <w:szCs w:val="24"/>
        </w:rPr>
      </w:pPr>
      <w:r w:rsidRPr="00206560">
        <w:rPr>
          <w:b/>
          <w:sz w:val="24"/>
          <w:szCs w:val="24"/>
        </w:rPr>
        <w:t>5.4. QUALIFICAÇÃO TÉCNICA.</w:t>
      </w:r>
    </w:p>
    <w:p w:rsidR="00895926" w:rsidRPr="00206560" w:rsidRDefault="00895926" w:rsidP="00895926">
      <w:pPr>
        <w:spacing w:line="360" w:lineRule="auto"/>
        <w:jc w:val="both"/>
        <w:rPr>
          <w:sz w:val="24"/>
          <w:szCs w:val="24"/>
        </w:rPr>
      </w:pPr>
      <w:r w:rsidRPr="00206560">
        <w:rPr>
          <w:b/>
          <w:sz w:val="24"/>
          <w:szCs w:val="24"/>
        </w:rPr>
        <w:lastRenderedPageBreak/>
        <w:t>a)</w:t>
      </w:r>
      <w:r w:rsidRPr="00206560">
        <w:rPr>
          <w:sz w:val="24"/>
          <w:szCs w:val="24"/>
        </w:rPr>
        <w:t xml:space="preserve"> Atestado de capacidade técnica, expedido por pessoas jurídicas de direito público ou privado, que comprovem ter o licitante fornecido ou estar fornecendo satisfatoriamente os serviços pertinentes e compatíveis com o objeto desta licitação.</w:t>
      </w:r>
    </w:p>
    <w:p w:rsidR="00895926" w:rsidRPr="00206560" w:rsidRDefault="00895926" w:rsidP="00AA207C">
      <w:pPr>
        <w:spacing w:line="360" w:lineRule="auto"/>
        <w:jc w:val="both"/>
        <w:rPr>
          <w:sz w:val="24"/>
          <w:szCs w:val="24"/>
        </w:rPr>
      </w:pPr>
      <w:r w:rsidRPr="00206560">
        <w:rPr>
          <w:sz w:val="24"/>
          <w:szCs w:val="24"/>
        </w:rPr>
        <w:t>b) Comprovação de no mínimo 01 ( um ) profissional de</w:t>
      </w:r>
      <w:r w:rsidR="00C913D6" w:rsidRPr="00206560">
        <w:rPr>
          <w:sz w:val="24"/>
          <w:szCs w:val="24"/>
        </w:rPr>
        <w:t xml:space="preserve"> formação em</w:t>
      </w:r>
      <w:r w:rsidRPr="00206560">
        <w:rPr>
          <w:sz w:val="24"/>
          <w:szCs w:val="24"/>
        </w:rPr>
        <w:t xml:space="preserve"> Educação Física com vinculo junto a empresa </w:t>
      </w:r>
      <w:r w:rsidR="00AA207C" w:rsidRPr="00206560">
        <w:rPr>
          <w:sz w:val="24"/>
          <w:szCs w:val="24"/>
        </w:rPr>
        <w:t>CONTRATADA.</w:t>
      </w:r>
      <w:bookmarkEnd w:id="7"/>
    </w:p>
    <w:p w:rsidR="00895926" w:rsidRPr="00206560" w:rsidRDefault="00895926" w:rsidP="00895926">
      <w:pPr>
        <w:spacing w:line="360" w:lineRule="auto"/>
        <w:jc w:val="both"/>
        <w:rPr>
          <w:b/>
          <w:sz w:val="24"/>
          <w:szCs w:val="24"/>
        </w:rPr>
      </w:pPr>
      <w:r w:rsidRPr="00206560">
        <w:rPr>
          <w:b/>
          <w:sz w:val="24"/>
          <w:szCs w:val="24"/>
        </w:rPr>
        <w:t>6. VEDAÇÕES</w:t>
      </w:r>
    </w:p>
    <w:p w:rsidR="00895926" w:rsidRPr="00206560" w:rsidRDefault="00895926" w:rsidP="00895926">
      <w:pPr>
        <w:spacing w:line="360" w:lineRule="auto"/>
        <w:jc w:val="both"/>
        <w:rPr>
          <w:sz w:val="24"/>
          <w:szCs w:val="24"/>
        </w:rPr>
      </w:pPr>
      <w:r w:rsidRPr="00206560">
        <w:rPr>
          <w:b/>
          <w:sz w:val="24"/>
          <w:szCs w:val="24"/>
        </w:rPr>
        <w:t xml:space="preserve">6.1 </w:t>
      </w:r>
      <w:r w:rsidRPr="00206560">
        <w:rPr>
          <w:sz w:val="24"/>
          <w:szCs w:val="24"/>
        </w:rPr>
        <w:t>Não poderão disputar licitação ou participar da execução da ata de registro de preços e/ou contrato, direta ou indiretamente:</w:t>
      </w:r>
    </w:p>
    <w:p w:rsidR="00895926" w:rsidRPr="00206560" w:rsidRDefault="00895926" w:rsidP="00895926">
      <w:pPr>
        <w:spacing w:line="360" w:lineRule="auto"/>
        <w:jc w:val="both"/>
        <w:rPr>
          <w:sz w:val="24"/>
          <w:szCs w:val="24"/>
        </w:rPr>
      </w:pPr>
      <w:r w:rsidRPr="00206560">
        <w:rPr>
          <w:b/>
          <w:bCs/>
          <w:sz w:val="24"/>
          <w:szCs w:val="24"/>
        </w:rPr>
        <w:t>a)</w:t>
      </w:r>
      <w:r w:rsidRPr="00206560">
        <w:rPr>
          <w:sz w:val="24"/>
          <w:szCs w:val="24"/>
        </w:rPr>
        <w:t xml:space="preserve"> pessoa física ou jurídica que se encontre, ao tempo da licitação, impossibilitada de participar da licitação em decorrência de sanção que lhe foi imposta;</w:t>
      </w:r>
    </w:p>
    <w:p w:rsidR="00895926" w:rsidRPr="00D62130" w:rsidRDefault="00895926" w:rsidP="00895926">
      <w:pPr>
        <w:pStyle w:val="NormalWeb"/>
        <w:spacing w:before="0" w:beforeAutospacing="0" w:after="0" w:afterAutospacing="0" w:line="360" w:lineRule="auto"/>
        <w:jc w:val="both"/>
        <w:rPr>
          <w:rFonts w:ascii="Times New Roman" w:hAnsi="Times New Roman"/>
          <w:sz w:val="22"/>
          <w:szCs w:val="22"/>
        </w:rPr>
      </w:pPr>
      <w:bookmarkStart w:id="8" w:name="art14iv"/>
      <w:bookmarkEnd w:id="8"/>
      <w:r w:rsidRPr="00D62130">
        <w:rPr>
          <w:rFonts w:ascii="Times New Roman" w:hAnsi="Times New Roman"/>
          <w:b/>
          <w:bCs/>
          <w:sz w:val="22"/>
          <w:szCs w:val="22"/>
        </w:rPr>
        <w:t>b)</w:t>
      </w:r>
      <w:r w:rsidRPr="00D62130">
        <w:rPr>
          <w:rFonts w:ascii="Times New Roman" w:hAnsi="Times New Roman"/>
          <w:sz w:val="22"/>
          <w:szCs w:val="22"/>
        </w:rPr>
        <w:t xml:space="preserve"> aquele que mantenha vínculo de natureza técnica, comercial, econômica, financeira, trabalhista ou civil com dirigente do órgão ou entidade contratante ou com agente público que desempenhe função na licitação ou atue na fiscalização ou na gestão da ata de registro de preços e/ou contrato, ou que deles seja cônjuge, companheiro ou parente em linha reta, colateral ou por afinidade, até o terceiro grau;</w:t>
      </w:r>
    </w:p>
    <w:p w:rsidR="00895926" w:rsidRPr="00D62130" w:rsidRDefault="00895926" w:rsidP="00895926">
      <w:pPr>
        <w:pStyle w:val="NormalWeb"/>
        <w:spacing w:before="0" w:beforeAutospacing="0" w:after="0" w:afterAutospacing="0" w:line="360" w:lineRule="auto"/>
        <w:jc w:val="both"/>
        <w:rPr>
          <w:rFonts w:ascii="Times New Roman" w:hAnsi="Times New Roman"/>
          <w:sz w:val="22"/>
          <w:szCs w:val="22"/>
        </w:rPr>
      </w:pPr>
      <w:bookmarkStart w:id="9" w:name="art14v"/>
      <w:bookmarkEnd w:id="9"/>
      <w:r w:rsidRPr="00D62130">
        <w:rPr>
          <w:rFonts w:ascii="Times New Roman" w:hAnsi="Times New Roman"/>
          <w:b/>
          <w:bCs/>
          <w:sz w:val="22"/>
          <w:szCs w:val="22"/>
        </w:rPr>
        <w:t>c)</w:t>
      </w:r>
      <w:r w:rsidRPr="00D62130">
        <w:rPr>
          <w:rFonts w:ascii="Times New Roman" w:hAnsi="Times New Roman"/>
          <w:sz w:val="22"/>
          <w:szCs w:val="22"/>
        </w:rPr>
        <w:t xml:space="preserve"> empresas controladoras, controladas ou coligadas, nos termos da </w:t>
      </w:r>
      <w:hyperlink r:id="rId9" w:history="1">
        <w:r w:rsidRPr="00D62130">
          <w:rPr>
            <w:rStyle w:val="Hyperlink"/>
            <w:rFonts w:ascii="Times New Roman" w:hAnsi="Times New Roman"/>
            <w:sz w:val="22"/>
            <w:szCs w:val="22"/>
          </w:rPr>
          <w:t>Lei nº 6.404, de 15 de dezembro de 1976</w:t>
        </w:r>
      </w:hyperlink>
      <w:r w:rsidRPr="00D62130">
        <w:rPr>
          <w:rFonts w:ascii="Times New Roman" w:hAnsi="Times New Roman"/>
          <w:sz w:val="22"/>
          <w:szCs w:val="22"/>
        </w:rPr>
        <w:t>, concorrendo entre si;</w:t>
      </w:r>
    </w:p>
    <w:p w:rsidR="00895926" w:rsidRPr="00D62130" w:rsidRDefault="00895926" w:rsidP="00895926">
      <w:pPr>
        <w:pStyle w:val="NormalWeb"/>
        <w:spacing w:before="0" w:beforeAutospacing="0" w:after="0" w:afterAutospacing="0" w:line="360" w:lineRule="auto"/>
        <w:jc w:val="both"/>
        <w:rPr>
          <w:rFonts w:ascii="Times New Roman" w:hAnsi="Times New Roman"/>
          <w:sz w:val="22"/>
          <w:szCs w:val="22"/>
        </w:rPr>
      </w:pPr>
      <w:bookmarkStart w:id="10" w:name="art14vi"/>
      <w:bookmarkEnd w:id="10"/>
      <w:r w:rsidRPr="00D62130">
        <w:rPr>
          <w:rFonts w:ascii="Times New Roman" w:hAnsi="Times New Roman"/>
          <w:b/>
          <w:bCs/>
          <w:sz w:val="22"/>
          <w:szCs w:val="22"/>
        </w:rPr>
        <w:t>d)</w:t>
      </w:r>
      <w:r w:rsidRPr="00D62130">
        <w:rPr>
          <w:rFonts w:ascii="Times New Roman" w:hAnsi="Times New Roman"/>
          <w:sz w:val="22"/>
          <w:szCs w:val="22"/>
        </w:rPr>
        <w:t xml:space="preserve"> pessoa física ou jurídica que, nos 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w:t>
      </w:r>
    </w:p>
    <w:p w:rsidR="00895926" w:rsidRPr="00D62130" w:rsidRDefault="00895926" w:rsidP="00895926">
      <w:pPr>
        <w:pStyle w:val="NormalWeb"/>
        <w:spacing w:before="0" w:beforeAutospacing="0" w:after="0" w:afterAutospacing="0" w:line="360" w:lineRule="auto"/>
        <w:jc w:val="both"/>
        <w:rPr>
          <w:rFonts w:ascii="Times New Roman" w:hAnsi="Times New Roman"/>
          <w:sz w:val="22"/>
          <w:szCs w:val="22"/>
        </w:rPr>
      </w:pPr>
      <w:r w:rsidRPr="00D62130">
        <w:rPr>
          <w:rFonts w:ascii="Times New Roman" w:hAnsi="Times New Roman"/>
          <w:b/>
          <w:bCs/>
          <w:sz w:val="22"/>
          <w:szCs w:val="22"/>
        </w:rPr>
        <w:t>e)</w:t>
      </w:r>
      <w:r w:rsidRPr="00D62130">
        <w:rPr>
          <w:rFonts w:ascii="Times New Roman" w:hAnsi="Times New Roman"/>
          <w:sz w:val="22"/>
          <w:szCs w:val="22"/>
        </w:rPr>
        <w:t xml:space="preserve"> agente público do órgão licitante, devendo ser observadas as situações que possam configurar conflito de interesses no exercício ou após o exercício do cargo ou emprego, nos termos da legislação que disciplina a matéria.</w:t>
      </w:r>
      <w:r w:rsidRPr="00D62130">
        <w:rPr>
          <w:rStyle w:val="Refdenotaderodap"/>
          <w:rFonts w:ascii="Times New Roman" w:eastAsia="Arial" w:hAnsi="Times New Roman"/>
          <w:sz w:val="22"/>
          <w:szCs w:val="22"/>
        </w:rPr>
        <w:footnoteReference w:id="4"/>
      </w:r>
    </w:p>
    <w:p w:rsidR="00895926" w:rsidRPr="00D62130" w:rsidRDefault="00895926" w:rsidP="00895926">
      <w:pPr>
        <w:pStyle w:val="NormalWeb"/>
        <w:spacing w:before="0" w:beforeAutospacing="0" w:after="0" w:afterAutospacing="0" w:line="360" w:lineRule="auto"/>
        <w:jc w:val="both"/>
        <w:rPr>
          <w:rFonts w:ascii="Times New Roman" w:hAnsi="Times New Roman"/>
          <w:sz w:val="22"/>
          <w:szCs w:val="22"/>
        </w:rPr>
      </w:pPr>
      <w:r w:rsidRPr="00D62130">
        <w:rPr>
          <w:rFonts w:ascii="Times New Roman" w:hAnsi="Times New Roman"/>
          <w:b/>
          <w:bCs/>
          <w:sz w:val="22"/>
          <w:szCs w:val="22"/>
        </w:rPr>
        <w:t>6.2.</w:t>
      </w:r>
      <w:r w:rsidRPr="00D62130">
        <w:rPr>
          <w:rFonts w:ascii="Times New Roman" w:hAnsi="Times New Roman"/>
          <w:sz w:val="22"/>
          <w:szCs w:val="22"/>
        </w:rPr>
        <w:t xml:space="preserve"> O impedimento de que trata a alínea “a” do item 6.1, supra, será também aplicado ao licitante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 licitante.</w:t>
      </w:r>
    </w:p>
    <w:p w:rsidR="00895926" w:rsidRPr="00206560" w:rsidRDefault="00895926" w:rsidP="00895926">
      <w:pPr>
        <w:tabs>
          <w:tab w:val="left" w:pos="1134"/>
        </w:tabs>
        <w:spacing w:line="360" w:lineRule="auto"/>
        <w:jc w:val="both"/>
        <w:rPr>
          <w:sz w:val="24"/>
          <w:szCs w:val="24"/>
        </w:rPr>
      </w:pPr>
      <w:r w:rsidRPr="00206560">
        <w:rPr>
          <w:b/>
          <w:bCs/>
          <w:sz w:val="24"/>
          <w:szCs w:val="24"/>
        </w:rPr>
        <w:lastRenderedPageBreak/>
        <w:t>6.3.</w:t>
      </w:r>
      <w:r w:rsidRPr="00206560">
        <w:rPr>
          <w:sz w:val="24"/>
          <w:szCs w:val="24"/>
        </w:rPr>
        <w:t xml:space="preserve"> Durante a vigência da ata de registro de preços e/ou contrato, é vedado ao contratado contratar cônjuge, companheiro ou parente em linha reta, colateral ou por afinidade, até o terceiro grau, de dirigente do órgão contratante ou de agente público que desempenhe função na licitação ou atue na fiscalização ou na gestão da ata de registro de preços e/ou contrato</w:t>
      </w:r>
      <w:r w:rsidRPr="00206560">
        <w:rPr>
          <w:rStyle w:val="Refdenotaderodap"/>
          <w:rFonts w:eastAsia="Arial"/>
          <w:sz w:val="24"/>
          <w:szCs w:val="24"/>
        </w:rPr>
        <w:footnoteReference w:id="5"/>
      </w:r>
      <w:r w:rsidRPr="00206560">
        <w:rPr>
          <w:sz w:val="24"/>
          <w:szCs w:val="24"/>
        </w:rPr>
        <w:t>.</w:t>
      </w:r>
    </w:p>
    <w:p w:rsidR="00895926" w:rsidRPr="00206560" w:rsidRDefault="00895926" w:rsidP="00895926">
      <w:pPr>
        <w:tabs>
          <w:tab w:val="left" w:pos="1134"/>
        </w:tabs>
        <w:spacing w:line="360" w:lineRule="auto"/>
        <w:jc w:val="both"/>
        <w:rPr>
          <w:sz w:val="24"/>
          <w:szCs w:val="24"/>
        </w:rPr>
      </w:pPr>
    </w:p>
    <w:p w:rsidR="00895926" w:rsidRPr="00206560" w:rsidRDefault="00895926" w:rsidP="00895926">
      <w:pPr>
        <w:spacing w:line="360" w:lineRule="auto"/>
        <w:jc w:val="both"/>
        <w:rPr>
          <w:b/>
          <w:sz w:val="24"/>
          <w:szCs w:val="24"/>
        </w:rPr>
      </w:pPr>
      <w:r w:rsidRPr="00206560">
        <w:rPr>
          <w:b/>
          <w:sz w:val="24"/>
          <w:szCs w:val="24"/>
        </w:rPr>
        <w:t>7. ABERTURA DA SESSÃO PÚBLICA</w:t>
      </w:r>
    </w:p>
    <w:p w:rsidR="00895926" w:rsidRPr="00206560" w:rsidRDefault="00895926" w:rsidP="00895926">
      <w:pPr>
        <w:tabs>
          <w:tab w:val="left" w:pos="1134"/>
        </w:tabs>
        <w:spacing w:line="360" w:lineRule="auto"/>
        <w:jc w:val="both"/>
        <w:rPr>
          <w:bCs/>
          <w:sz w:val="24"/>
          <w:szCs w:val="24"/>
        </w:rPr>
      </w:pPr>
      <w:r w:rsidRPr="00206560">
        <w:rPr>
          <w:b/>
          <w:sz w:val="24"/>
          <w:szCs w:val="24"/>
        </w:rPr>
        <w:t xml:space="preserve">7.1. </w:t>
      </w:r>
      <w:r w:rsidRPr="00206560">
        <w:rPr>
          <w:bCs/>
          <w:sz w:val="24"/>
          <w:szCs w:val="24"/>
        </w:rPr>
        <w:t>No dia e hora indicados no preâmbulo, o pregoeiro abrirá a sessão pública, mediante a utilização de sua chave e senha.</w:t>
      </w:r>
    </w:p>
    <w:p w:rsidR="00895926" w:rsidRPr="00206560" w:rsidRDefault="00895926" w:rsidP="00895926">
      <w:pPr>
        <w:tabs>
          <w:tab w:val="left" w:pos="1134"/>
        </w:tabs>
        <w:spacing w:line="360" w:lineRule="auto"/>
        <w:jc w:val="both"/>
        <w:rPr>
          <w:bCs/>
          <w:sz w:val="24"/>
          <w:szCs w:val="24"/>
        </w:rPr>
      </w:pPr>
      <w:r w:rsidRPr="00206560">
        <w:rPr>
          <w:b/>
          <w:sz w:val="24"/>
          <w:szCs w:val="24"/>
        </w:rPr>
        <w:t xml:space="preserve">7.2. </w:t>
      </w:r>
      <w:r w:rsidRPr="00206560">
        <w:rPr>
          <w:bCs/>
          <w:sz w:val="24"/>
          <w:szCs w:val="24"/>
        </w:rPr>
        <w:t xml:space="preserve">O licitante poderá participar da sessão pública na internet, mediante a utilização de sua chave de acesso e senha, e deverá acompanhar o andamento do certame e as operações realizadas no sistema eletrônico durante toda a sessão pública do pregão, ficando responsável pela perda de negócios diante </w:t>
      </w:r>
      <w:r w:rsidRPr="00206560">
        <w:rPr>
          <w:sz w:val="24"/>
          <w:szCs w:val="24"/>
        </w:rPr>
        <w:t>da inobservância de mensagens emitidas pelo sistema ou de sua desconexão, conforme item 2.3.2 deste Edital.</w:t>
      </w:r>
    </w:p>
    <w:p w:rsidR="00895926" w:rsidRPr="00206560" w:rsidRDefault="00895926" w:rsidP="00895926">
      <w:pPr>
        <w:tabs>
          <w:tab w:val="left" w:pos="1134"/>
        </w:tabs>
        <w:spacing w:line="360" w:lineRule="auto"/>
        <w:jc w:val="both"/>
        <w:rPr>
          <w:bCs/>
          <w:sz w:val="24"/>
          <w:szCs w:val="24"/>
        </w:rPr>
      </w:pPr>
      <w:r w:rsidRPr="00206560">
        <w:rPr>
          <w:b/>
          <w:sz w:val="24"/>
          <w:szCs w:val="24"/>
        </w:rPr>
        <w:t xml:space="preserve">7.3. </w:t>
      </w:r>
      <w:r w:rsidRPr="00206560">
        <w:rPr>
          <w:bCs/>
          <w:sz w:val="24"/>
          <w:szCs w:val="24"/>
        </w:rPr>
        <w:t>A comunicação entre o pregoeiro e os licitantes ocorrerá mediante troca de mensagens em campo próprio do sistema eletrônico.</w:t>
      </w:r>
    </w:p>
    <w:p w:rsidR="00895926" w:rsidRPr="00206560" w:rsidRDefault="00895926" w:rsidP="00895926">
      <w:pPr>
        <w:tabs>
          <w:tab w:val="left" w:pos="1134"/>
        </w:tabs>
        <w:spacing w:line="360" w:lineRule="auto"/>
        <w:jc w:val="both"/>
        <w:rPr>
          <w:bCs/>
          <w:sz w:val="24"/>
          <w:szCs w:val="24"/>
        </w:rPr>
      </w:pPr>
      <w:r w:rsidRPr="00206560">
        <w:rPr>
          <w:b/>
          <w:sz w:val="24"/>
          <w:szCs w:val="24"/>
        </w:rPr>
        <w:t xml:space="preserve">7.4. </w:t>
      </w:r>
      <w:r w:rsidRPr="00206560">
        <w:rPr>
          <w:bCs/>
          <w:sz w:val="24"/>
          <w:szCs w:val="24"/>
        </w:rPr>
        <w:t>Iniciada a sessão, as propostas de preços contendo a descrição do objeto e do valor estarão disponíveis na internet.</w:t>
      </w:r>
    </w:p>
    <w:p w:rsidR="00895926" w:rsidRPr="00206560" w:rsidRDefault="00895926" w:rsidP="00895926">
      <w:pPr>
        <w:tabs>
          <w:tab w:val="left" w:pos="1134"/>
        </w:tabs>
        <w:spacing w:line="360" w:lineRule="auto"/>
        <w:jc w:val="both"/>
        <w:rPr>
          <w:bCs/>
          <w:sz w:val="24"/>
          <w:szCs w:val="24"/>
        </w:rPr>
      </w:pPr>
    </w:p>
    <w:p w:rsidR="00895926" w:rsidRPr="00206560" w:rsidRDefault="00895926" w:rsidP="00895926">
      <w:pPr>
        <w:spacing w:line="360" w:lineRule="auto"/>
        <w:jc w:val="both"/>
        <w:rPr>
          <w:b/>
          <w:sz w:val="24"/>
          <w:szCs w:val="24"/>
        </w:rPr>
      </w:pPr>
      <w:r w:rsidRPr="00206560">
        <w:rPr>
          <w:b/>
          <w:sz w:val="24"/>
          <w:szCs w:val="24"/>
        </w:rPr>
        <w:t>8. CLASSIFICAÇÃO INICIAL DAS PROPOSTAS E FORMULAÇÃO DE LANCES</w:t>
      </w:r>
    </w:p>
    <w:p w:rsidR="00895926" w:rsidRPr="00206560" w:rsidRDefault="00895926" w:rsidP="00895926">
      <w:pPr>
        <w:tabs>
          <w:tab w:val="left" w:pos="1134"/>
        </w:tabs>
        <w:spacing w:line="360" w:lineRule="auto"/>
        <w:jc w:val="both"/>
        <w:rPr>
          <w:bCs/>
          <w:sz w:val="24"/>
          <w:szCs w:val="24"/>
        </w:rPr>
      </w:pPr>
      <w:r w:rsidRPr="00206560">
        <w:rPr>
          <w:b/>
          <w:sz w:val="24"/>
          <w:szCs w:val="24"/>
        </w:rPr>
        <w:t xml:space="preserve">8.1. </w:t>
      </w:r>
      <w:r w:rsidRPr="00206560">
        <w:rPr>
          <w:bCs/>
          <w:sz w:val="24"/>
          <w:szCs w:val="24"/>
        </w:rPr>
        <w:t>O pregoeiro verificará as propostas apresentadas e desclassificará fundamentadamente aquelas que não estejam em conformidade com os requisitos estabelecidos no edital.</w:t>
      </w:r>
    </w:p>
    <w:p w:rsidR="00895926" w:rsidRPr="00206560" w:rsidRDefault="00895926" w:rsidP="00895926">
      <w:pPr>
        <w:tabs>
          <w:tab w:val="left" w:pos="1134"/>
        </w:tabs>
        <w:spacing w:line="360" w:lineRule="auto"/>
        <w:jc w:val="both"/>
        <w:rPr>
          <w:sz w:val="24"/>
          <w:szCs w:val="24"/>
        </w:rPr>
      </w:pPr>
      <w:r w:rsidRPr="00206560">
        <w:rPr>
          <w:b/>
          <w:sz w:val="24"/>
          <w:szCs w:val="24"/>
        </w:rPr>
        <w:t xml:space="preserve">8.2. </w:t>
      </w:r>
      <w:r w:rsidRPr="00206560">
        <w:rPr>
          <w:sz w:val="24"/>
          <w:szCs w:val="24"/>
        </w:rPr>
        <w:t>Serão desclassificadas as propostas que:</w:t>
      </w:r>
    </w:p>
    <w:p w:rsidR="00895926" w:rsidRPr="00D62130" w:rsidRDefault="00895926" w:rsidP="00895926">
      <w:pPr>
        <w:pStyle w:val="NormalWeb"/>
        <w:spacing w:before="0" w:beforeAutospacing="0" w:after="0" w:afterAutospacing="0" w:line="360" w:lineRule="auto"/>
        <w:jc w:val="both"/>
        <w:rPr>
          <w:rFonts w:ascii="Times New Roman" w:hAnsi="Times New Roman"/>
          <w:sz w:val="22"/>
          <w:szCs w:val="22"/>
        </w:rPr>
      </w:pPr>
      <w:r w:rsidRPr="00D62130">
        <w:rPr>
          <w:rFonts w:ascii="Times New Roman" w:hAnsi="Times New Roman"/>
          <w:b/>
          <w:bCs/>
          <w:sz w:val="22"/>
          <w:szCs w:val="22"/>
        </w:rPr>
        <w:t xml:space="preserve">a) </w:t>
      </w:r>
      <w:r w:rsidRPr="00D62130">
        <w:rPr>
          <w:rFonts w:ascii="Times New Roman" w:hAnsi="Times New Roman"/>
          <w:sz w:val="22"/>
          <w:szCs w:val="22"/>
        </w:rPr>
        <w:t>contiverem vícios insanáveis;</w:t>
      </w:r>
    </w:p>
    <w:p w:rsidR="00895926" w:rsidRPr="00D62130" w:rsidRDefault="00895926" w:rsidP="00895926">
      <w:pPr>
        <w:pStyle w:val="NormalWeb"/>
        <w:spacing w:before="0" w:beforeAutospacing="0" w:after="0" w:afterAutospacing="0" w:line="360" w:lineRule="auto"/>
        <w:jc w:val="both"/>
        <w:rPr>
          <w:rFonts w:ascii="Times New Roman" w:hAnsi="Times New Roman"/>
          <w:sz w:val="22"/>
          <w:szCs w:val="22"/>
        </w:rPr>
      </w:pPr>
      <w:bookmarkStart w:id="11" w:name="art59ii"/>
      <w:bookmarkEnd w:id="11"/>
      <w:r w:rsidRPr="00D62130">
        <w:rPr>
          <w:rFonts w:ascii="Times New Roman" w:hAnsi="Times New Roman"/>
          <w:b/>
          <w:bCs/>
          <w:sz w:val="22"/>
          <w:szCs w:val="22"/>
        </w:rPr>
        <w:t>b)</w:t>
      </w:r>
      <w:r w:rsidRPr="00D62130">
        <w:rPr>
          <w:rFonts w:ascii="Times New Roman" w:hAnsi="Times New Roman"/>
          <w:sz w:val="22"/>
          <w:szCs w:val="22"/>
        </w:rPr>
        <w:t xml:space="preserve"> não obedecerem às especificações técnicas pormenorizadas no edital;</w:t>
      </w:r>
    </w:p>
    <w:p w:rsidR="00895926" w:rsidRPr="00D62130" w:rsidRDefault="00895926" w:rsidP="00895926">
      <w:pPr>
        <w:pStyle w:val="NormalWeb"/>
        <w:spacing w:before="0" w:beforeAutospacing="0" w:after="0" w:afterAutospacing="0" w:line="360" w:lineRule="auto"/>
        <w:jc w:val="both"/>
        <w:rPr>
          <w:rFonts w:ascii="Times New Roman" w:hAnsi="Times New Roman"/>
          <w:sz w:val="22"/>
          <w:szCs w:val="22"/>
        </w:rPr>
      </w:pPr>
      <w:bookmarkStart w:id="12" w:name="art59iii"/>
      <w:bookmarkEnd w:id="12"/>
      <w:r w:rsidRPr="00D62130">
        <w:rPr>
          <w:rFonts w:ascii="Times New Roman" w:hAnsi="Times New Roman"/>
          <w:b/>
          <w:bCs/>
          <w:sz w:val="22"/>
          <w:szCs w:val="22"/>
        </w:rPr>
        <w:t>c)</w:t>
      </w:r>
      <w:r w:rsidRPr="00D62130">
        <w:rPr>
          <w:rFonts w:ascii="Times New Roman" w:hAnsi="Times New Roman"/>
          <w:sz w:val="22"/>
          <w:szCs w:val="22"/>
        </w:rPr>
        <w:t xml:space="preserve"> apresentarem preços inexequíveis ou permanecerem acima do orçamento estimado para a contratação após a fase de lances;</w:t>
      </w:r>
    </w:p>
    <w:p w:rsidR="00895926" w:rsidRPr="00D62130" w:rsidRDefault="00895926" w:rsidP="00895926">
      <w:pPr>
        <w:pStyle w:val="NormalWeb"/>
        <w:spacing w:before="0" w:beforeAutospacing="0" w:after="0" w:afterAutospacing="0" w:line="360" w:lineRule="auto"/>
        <w:jc w:val="both"/>
        <w:rPr>
          <w:rFonts w:ascii="Times New Roman" w:hAnsi="Times New Roman"/>
          <w:sz w:val="22"/>
          <w:szCs w:val="22"/>
        </w:rPr>
      </w:pPr>
      <w:bookmarkStart w:id="13" w:name="art59iv"/>
      <w:bookmarkEnd w:id="13"/>
      <w:r w:rsidRPr="00D62130">
        <w:rPr>
          <w:rFonts w:ascii="Times New Roman" w:hAnsi="Times New Roman"/>
          <w:b/>
          <w:bCs/>
          <w:sz w:val="22"/>
          <w:szCs w:val="22"/>
        </w:rPr>
        <w:lastRenderedPageBreak/>
        <w:t>d)</w:t>
      </w:r>
      <w:r w:rsidRPr="00D62130">
        <w:rPr>
          <w:rFonts w:ascii="Times New Roman" w:hAnsi="Times New Roman"/>
          <w:sz w:val="22"/>
          <w:szCs w:val="22"/>
        </w:rPr>
        <w:t xml:space="preserve"> não tiverem sua exequibilidade demonstrada, quando exigido pela Administração;</w:t>
      </w:r>
    </w:p>
    <w:p w:rsidR="00895926" w:rsidRPr="00D62130" w:rsidRDefault="00895926" w:rsidP="00895926">
      <w:pPr>
        <w:pStyle w:val="NormalWeb"/>
        <w:spacing w:before="0" w:beforeAutospacing="0" w:after="0" w:afterAutospacing="0" w:line="360" w:lineRule="auto"/>
        <w:jc w:val="both"/>
        <w:rPr>
          <w:rFonts w:ascii="Times New Roman" w:hAnsi="Times New Roman"/>
          <w:sz w:val="22"/>
          <w:szCs w:val="22"/>
        </w:rPr>
      </w:pPr>
      <w:bookmarkStart w:id="14" w:name="art59v"/>
      <w:bookmarkEnd w:id="14"/>
      <w:r w:rsidRPr="00D62130">
        <w:rPr>
          <w:rFonts w:ascii="Times New Roman" w:hAnsi="Times New Roman"/>
          <w:b/>
          <w:bCs/>
          <w:sz w:val="22"/>
          <w:szCs w:val="22"/>
        </w:rPr>
        <w:t>e)</w:t>
      </w:r>
      <w:r w:rsidRPr="00D62130">
        <w:rPr>
          <w:rFonts w:ascii="Times New Roman" w:hAnsi="Times New Roman"/>
          <w:sz w:val="22"/>
          <w:szCs w:val="22"/>
        </w:rPr>
        <w:t xml:space="preserve"> apresentarem desconformidade com quaisquer outras exigências do edital, desde que insanável.</w:t>
      </w:r>
    </w:p>
    <w:p w:rsidR="00895926" w:rsidRPr="00D62130" w:rsidRDefault="00895926" w:rsidP="00895926">
      <w:pPr>
        <w:pStyle w:val="NormalWeb"/>
        <w:spacing w:before="0" w:beforeAutospacing="0" w:after="0" w:afterAutospacing="0" w:line="360" w:lineRule="auto"/>
        <w:jc w:val="both"/>
        <w:rPr>
          <w:rFonts w:ascii="Times New Roman" w:hAnsi="Times New Roman"/>
          <w:sz w:val="22"/>
          <w:szCs w:val="22"/>
        </w:rPr>
      </w:pPr>
      <w:r w:rsidRPr="00D62130">
        <w:rPr>
          <w:rFonts w:ascii="Times New Roman" w:hAnsi="Times New Roman"/>
          <w:b/>
          <w:bCs/>
          <w:sz w:val="22"/>
          <w:szCs w:val="22"/>
        </w:rPr>
        <w:t>8.3.</w:t>
      </w:r>
      <w:r w:rsidRPr="00D62130">
        <w:rPr>
          <w:rFonts w:ascii="Times New Roman" w:hAnsi="Times New Roman"/>
          <w:sz w:val="22"/>
          <w:szCs w:val="22"/>
        </w:rPr>
        <w:t xml:space="preserve"> A verificação da conformidade das propostas poderá ser feita exclusivamente em relação à proposta mais bem classificada.</w:t>
      </w:r>
    </w:p>
    <w:p w:rsidR="00895926" w:rsidRPr="00206560" w:rsidRDefault="00895926" w:rsidP="00895926">
      <w:pPr>
        <w:tabs>
          <w:tab w:val="left" w:pos="1134"/>
        </w:tabs>
        <w:spacing w:line="360" w:lineRule="auto"/>
        <w:jc w:val="both"/>
        <w:rPr>
          <w:sz w:val="24"/>
          <w:szCs w:val="24"/>
        </w:rPr>
      </w:pPr>
      <w:bookmarkStart w:id="15" w:name="art59§2"/>
      <w:bookmarkEnd w:id="15"/>
      <w:r w:rsidRPr="00206560">
        <w:rPr>
          <w:b/>
          <w:bCs/>
          <w:sz w:val="24"/>
          <w:szCs w:val="24"/>
        </w:rPr>
        <w:t xml:space="preserve">8.4. </w:t>
      </w:r>
      <w:r w:rsidRPr="00206560">
        <w:rPr>
          <w:sz w:val="24"/>
          <w:szCs w:val="24"/>
        </w:rPr>
        <w:t>Quaisquer inserções na proposta que visem modificar, extinguir ou criar direitos, sem previsão no edital, serão tidas como inexistentes, aproveitando-se a proposta no que não for conflitante com o instrumento convocatório.</w:t>
      </w:r>
    </w:p>
    <w:p w:rsidR="00895926" w:rsidRPr="00206560" w:rsidRDefault="00895926" w:rsidP="00895926">
      <w:pPr>
        <w:tabs>
          <w:tab w:val="left" w:pos="1134"/>
        </w:tabs>
        <w:spacing w:line="360" w:lineRule="auto"/>
        <w:jc w:val="both"/>
        <w:rPr>
          <w:bCs/>
          <w:sz w:val="24"/>
          <w:szCs w:val="24"/>
        </w:rPr>
      </w:pPr>
      <w:r w:rsidRPr="00206560">
        <w:rPr>
          <w:b/>
          <w:sz w:val="24"/>
          <w:szCs w:val="24"/>
        </w:rPr>
        <w:t>8.5.</w:t>
      </w:r>
      <w:r w:rsidRPr="00206560">
        <w:rPr>
          <w:bCs/>
          <w:sz w:val="24"/>
          <w:szCs w:val="24"/>
        </w:rPr>
        <w:t xml:space="preserve"> As propostas classificadas serão ordenadas pelo sistema e o pregoeiro dará início à fase competitiva, oportunidade em que todos os licitantes poderão encaminhar lances exclusivamente por meio do sistema eletrônico.</w:t>
      </w:r>
    </w:p>
    <w:p w:rsidR="00895926" w:rsidRPr="00206560" w:rsidRDefault="00895926" w:rsidP="00895926">
      <w:pPr>
        <w:tabs>
          <w:tab w:val="left" w:pos="1134"/>
        </w:tabs>
        <w:spacing w:line="360" w:lineRule="auto"/>
        <w:jc w:val="both"/>
        <w:rPr>
          <w:bCs/>
          <w:sz w:val="24"/>
          <w:szCs w:val="24"/>
        </w:rPr>
      </w:pPr>
      <w:r w:rsidRPr="00206560">
        <w:rPr>
          <w:b/>
          <w:sz w:val="24"/>
          <w:szCs w:val="24"/>
        </w:rPr>
        <w:t xml:space="preserve">8.6. </w:t>
      </w:r>
      <w:r w:rsidRPr="00206560">
        <w:rPr>
          <w:bCs/>
          <w:sz w:val="24"/>
          <w:szCs w:val="24"/>
        </w:rPr>
        <w:t>Somente poderão participar da fase competitiva os autores das propostas classificadas.</w:t>
      </w:r>
    </w:p>
    <w:p w:rsidR="00895926" w:rsidRPr="00206560" w:rsidRDefault="00895926" w:rsidP="00895926">
      <w:pPr>
        <w:tabs>
          <w:tab w:val="left" w:pos="1134"/>
        </w:tabs>
        <w:spacing w:line="360" w:lineRule="auto"/>
        <w:jc w:val="both"/>
        <w:rPr>
          <w:bCs/>
          <w:sz w:val="24"/>
          <w:szCs w:val="24"/>
        </w:rPr>
      </w:pPr>
      <w:r w:rsidRPr="00206560">
        <w:rPr>
          <w:b/>
          <w:sz w:val="24"/>
          <w:szCs w:val="24"/>
        </w:rPr>
        <w:t xml:space="preserve">8.7. </w:t>
      </w:r>
      <w:r w:rsidRPr="00206560">
        <w:rPr>
          <w:sz w:val="24"/>
          <w:szCs w:val="24"/>
        </w:rPr>
        <w:t>Os licitantes poderão oferecer lances sucessivos e serão informados, em tempo real, do valor do menor lance registrado, vedada a identificação do seu autor, observando o fixado para duração da etapa competitiva</w:t>
      </w:r>
      <w:r w:rsidRPr="00206560">
        <w:rPr>
          <w:bCs/>
          <w:sz w:val="24"/>
          <w:szCs w:val="24"/>
        </w:rPr>
        <w:t>, e as seguintes regras:</w:t>
      </w:r>
    </w:p>
    <w:p w:rsidR="00895926" w:rsidRPr="00206560" w:rsidRDefault="00895926" w:rsidP="00895926">
      <w:pPr>
        <w:tabs>
          <w:tab w:val="left" w:pos="1134"/>
        </w:tabs>
        <w:spacing w:line="360" w:lineRule="auto"/>
        <w:jc w:val="both"/>
        <w:rPr>
          <w:bCs/>
          <w:sz w:val="24"/>
          <w:szCs w:val="24"/>
        </w:rPr>
      </w:pPr>
      <w:r w:rsidRPr="00206560">
        <w:rPr>
          <w:b/>
          <w:sz w:val="24"/>
          <w:szCs w:val="24"/>
        </w:rPr>
        <w:t>8.7.1.</w:t>
      </w:r>
      <w:r w:rsidRPr="00206560">
        <w:rPr>
          <w:bCs/>
          <w:sz w:val="24"/>
          <w:szCs w:val="24"/>
        </w:rPr>
        <w:t xml:space="preserve"> O licitante será imediatamente informado do recebimento do lance e do valor consignado no registro.</w:t>
      </w:r>
    </w:p>
    <w:p w:rsidR="00895926" w:rsidRPr="00206560" w:rsidRDefault="00895926" w:rsidP="00895926">
      <w:pPr>
        <w:tabs>
          <w:tab w:val="left" w:pos="1134"/>
        </w:tabs>
        <w:spacing w:line="360" w:lineRule="auto"/>
        <w:jc w:val="both"/>
        <w:rPr>
          <w:sz w:val="24"/>
          <w:szCs w:val="24"/>
        </w:rPr>
      </w:pPr>
      <w:r w:rsidRPr="00206560">
        <w:rPr>
          <w:b/>
          <w:bCs/>
          <w:sz w:val="24"/>
          <w:szCs w:val="24"/>
        </w:rPr>
        <w:t xml:space="preserve">8.7.2. </w:t>
      </w:r>
      <w:r w:rsidRPr="00206560">
        <w:rPr>
          <w:sz w:val="24"/>
          <w:szCs w:val="24"/>
        </w:rPr>
        <w:t>O licitante somente poderá oferecer valor inferior ao último lance por ele ofertado e registrado pelo sistema.</w:t>
      </w:r>
    </w:p>
    <w:p w:rsidR="00895926" w:rsidRPr="00206560" w:rsidRDefault="00895926" w:rsidP="00895926">
      <w:pPr>
        <w:tabs>
          <w:tab w:val="left" w:pos="1134"/>
        </w:tabs>
        <w:spacing w:line="360" w:lineRule="auto"/>
        <w:jc w:val="both"/>
        <w:rPr>
          <w:bCs/>
          <w:sz w:val="24"/>
          <w:szCs w:val="24"/>
        </w:rPr>
      </w:pPr>
      <w:r w:rsidRPr="00206560">
        <w:rPr>
          <w:b/>
          <w:bCs/>
          <w:sz w:val="24"/>
          <w:szCs w:val="24"/>
        </w:rPr>
        <w:t xml:space="preserve">8.7.3. </w:t>
      </w:r>
      <w:r w:rsidRPr="00206560">
        <w:rPr>
          <w:sz w:val="24"/>
          <w:szCs w:val="24"/>
        </w:rPr>
        <w:t>Não serão aceitos dois ou mais lances iguais e prevalecerá aquele que for recebido e registrado primeiro.</w:t>
      </w:r>
    </w:p>
    <w:p w:rsidR="00895926" w:rsidRPr="00206560" w:rsidRDefault="00895926" w:rsidP="00895926">
      <w:pPr>
        <w:tabs>
          <w:tab w:val="left" w:pos="1134"/>
        </w:tabs>
        <w:spacing w:line="360" w:lineRule="auto"/>
        <w:jc w:val="both"/>
        <w:rPr>
          <w:sz w:val="24"/>
          <w:szCs w:val="24"/>
        </w:rPr>
      </w:pPr>
      <w:r w:rsidRPr="00206560">
        <w:rPr>
          <w:b/>
          <w:bCs/>
          <w:sz w:val="24"/>
          <w:szCs w:val="24"/>
        </w:rPr>
        <w:t xml:space="preserve">8.7.4. </w:t>
      </w:r>
      <w:r w:rsidRPr="00206560">
        <w:rPr>
          <w:sz w:val="24"/>
          <w:szCs w:val="24"/>
        </w:rPr>
        <w:t>O intervalo mínimo de diferença de valores entre os lances será de R$ 0,50 ( cinquenta centavos ), que incidirá tanto em relação aos lances intermediários, quanto em relação do lance que cobrir a melhor oferta.</w:t>
      </w:r>
    </w:p>
    <w:p w:rsidR="00895926" w:rsidRPr="002C70B3" w:rsidRDefault="00895926" w:rsidP="00895926">
      <w:pPr>
        <w:pStyle w:val="NormalWeb"/>
        <w:spacing w:before="0" w:beforeAutospacing="0" w:after="0" w:afterAutospacing="0" w:line="360" w:lineRule="auto"/>
        <w:jc w:val="both"/>
        <w:rPr>
          <w:rFonts w:ascii="Times New Roman" w:hAnsi="Times New Roman"/>
          <w:sz w:val="22"/>
          <w:szCs w:val="22"/>
        </w:rPr>
      </w:pPr>
      <w:r w:rsidRPr="002C70B3">
        <w:rPr>
          <w:rFonts w:ascii="Times New Roman" w:hAnsi="Times New Roman"/>
          <w:b/>
          <w:bCs/>
          <w:sz w:val="22"/>
          <w:szCs w:val="22"/>
        </w:rPr>
        <w:t xml:space="preserve">8.7.5. </w:t>
      </w:r>
      <w:r w:rsidRPr="002C70B3">
        <w:rPr>
          <w:rFonts w:ascii="Times New Roman" w:hAnsi="Times New Roman"/>
          <w:sz w:val="22"/>
          <w:szCs w:val="22"/>
        </w:rPr>
        <w:t>Serão considerados intermediários os lances iguais ou superiores ao menor já ofertado.</w:t>
      </w:r>
    </w:p>
    <w:p w:rsidR="00895926" w:rsidRPr="002C70B3" w:rsidRDefault="00895926" w:rsidP="00895926">
      <w:pPr>
        <w:pStyle w:val="NormalWeb"/>
        <w:spacing w:before="0" w:beforeAutospacing="0" w:after="0" w:afterAutospacing="0" w:line="360" w:lineRule="auto"/>
        <w:jc w:val="both"/>
        <w:rPr>
          <w:rFonts w:ascii="Times New Roman" w:hAnsi="Times New Roman"/>
          <w:sz w:val="22"/>
          <w:szCs w:val="22"/>
        </w:rPr>
      </w:pPr>
      <w:bookmarkStart w:id="16" w:name="art56§3ii"/>
      <w:bookmarkEnd w:id="16"/>
      <w:r w:rsidRPr="002C70B3">
        <w:rPr>
          <w:rFonts w:ascii="Times New Roman" w:hAnsi="Times New Roman"/>
          <w:b/>
          <w:bCs/>
          <w:sz w:val="22"/>
          <w:szCs w:val="22"/>
        </w:rPr>
        <w:t>8.7.6.</w:t>
      </w:r>
      <w:r w:rsidRPr="002C70B3">
        <w:rPr>
          <w:rFonts w:ascii="Times New Roman" w:hAnsi="Times New Roman"/>
          <w:sz w:val="22"/>
          <w:szCs w:val="22"/>
        </w:rPr>
        <w:t xml:space="preserve"> Após a definição da melhor proposta, se a diferença em relação à proposta classificada em segundo lugar for de pelo menos 5% (cinco por cento), a Administração poderá admitir o reinício da disputa aberta, para a definição das demais colocações.</w:t>
      </w:r>
    </w:p>
    <w:p w:rsidR="00895926" w:rsidRPr="002C70B3" w:rsidRDefault="00895926" w:rsidP="00895926">
      <w:pPr>
        <w:pStyle w:val="NormalWeb"/>
        <w:spacing w:before="0" w:beforeAutospacing="0" w:after="0" w:afterAutospacing="0" w:line="360" w:lineRule="auto"/>
        <w:jc w:val="both"/>
        <w:rPr>
          <w:rFonts w:ascii="Times New Roman" w:hAnsi="Times New Roman"/>
          <w:sz w:val="22"/>
          <w:szCs w:val="22"/>
        </w:rPr>
      </w:pPr>
      <w:r w:rsidRPr="002C70B3">
        <w:rPr>
          <w:rFonts w:ascii="Times New Roman" w:hAnsi="Times New Roman"/>
          <w:b/>
          <w:bCs/>
          <w:sz w:val="22"/>
          <w:szCs w:val="22"/>
        </w:rPr>
        <w:lastRenderedPageBreak/>
        <w:t>8.8.</w:t>
      </w:r>
      <w:r w:rsidRPr="002C70B3">
        <w:rPr>
          <w:rFonts w:ascii="Times New Roman" w:hAnsi="Times New Roman"/>
          <w:sz w:val="22"/>
          <w:szCs w:val="22"/>
        </w:rPr>
        <w:t xml:space="preserve"> A Administração poderá realizar diligências para aferir a exequibilidade das propostas ou exigir dos licitantes que ela seja demonstrada.</w:t>
      </w:r>
      <w:bookmarkStart w:id="17" w:name="art58§4"/>
      <w:bookmarkEnd w:id="17"/>
    </w:p>
    <w:p w:rsidR="00895926" w:rsidRPr="002C70B3" w:rsidRDefault="00895926" w:rsidP="00895926">
      <w:pPr>
        <w:pStyle w:val="NormalWeb"/>
        <w:spacing w:before="0" w:beforeAutospacing="0" w:after="0" w:afterAutospacing="0" w:line="360" w:lineRule="auto"/>
        <w:jc w:val="both"/>
        <w:rPr>
          <w:rFonts w:ascii="Times New Roman" w:hAnsi="Times New Roman"/>
          <w:sz w:val="22"/>
          <w:szCs w:val="22"/>
        </w:rPr>
      </w:pPr>
      <w:r w:rsidRPr="002C70B3">
        <w:rPr>
          <w:rFonts w:ascii="Times New Roman" w:hAnsi="Times New Roman"/>
          <w:b/>
          <w:bCs/>
          <w:sz w:val="22"/>
          <w:szCs w:val="22"/>
        </w:rPr>
        <w:t xml:space="preserve">8.9. </w:t>
      </w:r>
      <w:r w:rsidRPr="002C70B3">
        <w:rPr>
          <w:rFonts w:ascii="Times New Roman" w:hAnsi="Times New Roman"/>
          <w:sz w:val="22"/>
          <w:szCs w:val="22"/>
        </w:rPr>
        <w:t>O valor da proposta será reajustado pelo(s) índice(s) IPCA com data-base vinculada à data do orçamento estimado.</w:t>
      </w:r>
    </w:p>
    <w:p w:rsidR="00895926" w:rsidRPr="00206560" w:rsidRDefault="00895926" w:rsidP="00895926">
      <w:pPr>
        <w:pStyle w:val="NormalWeb"/>
        <w:spacing w:before="0" w:beforeAutospacing="0" w:after="0" w:afterAutospacing="0" w:line="360" w:lineRule="auto"/>
        <w:jc w:val="both"/>
        <w:rPr>
          <w:rFonts w:ascii="Times New Roman" w:hAnsi="Times New Roman"/>
          <w:b/>
          <w:sz w:val="22"/>
          <w:szCs w:val="22"/>
        </w:rPr>
      </w:pPr>
    </w:p>
    <w:p w:rsidR="00895926" w:rsidRPr="00206560" w:rsidRDefault="00895926" w:rsidP="00895926">
      <w:pPr>
        <w:tabs>
          <w:tab w:val="left" w:pos="1134"/>
        </w:tabs>
        <w:spacing w:line="360" w:lineRule="auto"/>
        <w:jc w:val="both"/>
        <w:rPr>
          <w:b/>
          <w:sz w:val="24"/>
          <w:szCs w:val="24"/>
        </w:rPr>
      </w:pPr>
      <w:r w:rsidRPr="00206560">
        <w:rPr>
          <w:b/>
          <w:sz w:val="24"/>
          <w:szCs w:val="24"/>
        </w:rPr>
        <w:t>9. MODO DE DISPUTA</w:t>
      </w:r>
    </w:p>
    <w:p w:rsidR="00895926" w:rsidRPr="00206560" w:rsidRDefault="00895926" w:rsidP="00895926">
      <w:pPr>
        <w:tabs>
          <w:tab w:val="left" w:pos="1134"/>
        </w:tabs>
        <w:spacing w:line="360" w:lineRule="auto"/>
        <w:jc w:val="both"/>
        <w:rPr>
          <w:bCs/>
          <w:sz w:val="24"/>
          <w:szCs w:val="24"/>
        </w:rPr>
      </w:pPr>
      <w:r w:rsidRPr="00206560">
        <w:rPr>
          <w:b/>
          <w:sz w:val="24"/>
          <w:szCs w:val="24"/>
        </w:rPr>
        <w:t xml:space="preserve">9.1. </w:t>
      </w:r>
      <w:r w:rsidRPr="00206560">
        <w:rPr>
          <w:bCs/>
          <w:sz w:val="24"/>
          <w:szCs w:val="24"/>
        </w:rPr>
        <w:t>Será adotado o modo de disputa aberto, em que os licitantes apresentarão lances públicos e sucessivos, observando as regras constantes no item 7.</w:t>
      </w:r>
    </w:p>
    <w:p w:rsidR="00895926" w:rsidRPr="00206560" w:rsidRDefault="00895926" w:rsidP="00895926">
      <w:pPr>
        <w:spacing w:line="360" w:lineRule="auto"/>
        <w:jc w:val="both"/>
        <w:rPr>
          <w:sz w:val="24"/>
          <w:szCs w:val="24"/>
        </w:rPr>
      </w:pPr>
      <w:r w:rsidRPr="00206560">
        <w:rPr>
          <w:b/>
          <w:sz w:val="24"/>
          <w:szCs w:val="24"/>
        </w:rPr>
        <w:t xml:space="preserve">9.2. </w:t>
      </w:r>
      <w:r w:rsidRPr="00206560">
        <w:rPr>
          <w:bCs/>
          <w:sz w:val="24"/>
          <w:szCs w:val="24"/>
        </w:rPr>
        <w:t xml:space="preserve">A etapa competitiva de envio de lances na sessão pública </w:t>
      </w:r>
      <w:r w:rsidRPr="00206560">
        <w:rPr>
          <w:sz w:val="24"/>
          <w:szCs w:val="24"/>
        </w:rPr>
        <w:t>durará 10 (dez) minutos e, após isso, será prorrogada automaticamente pelo sistema quando houver lance ofertado nos últimos 02 ( dois  ) minutos do período de duração da sessão pública.</w:t>
      </w:r>
    </w:p>
    <w:p w:rsidR="00895926" w:rsidRPr="00206560" w:rsidRDefault="00895926" w:rsidP="00895926">
      <w:pPr>
        <w:tabs>
          <w:tab w:val="left" w:pos="1134"/>
        </w:tabs>
        <w:spacing w:line="360" w:lineRule="auto"/>
        <w:jc w:val="both"/>
        <w:rPr>
          <w:sz w:val="24"/>
          <w:szCs w:val="24"/>
        </w:rPr>
      </w:pPr>
      <w:r w:rsidRPr="00206560">
        <w:rPr>
          <w:b/>
          <w:sz w:val="24"/>
          <w:szCs w:val="24"/>
        </w:rPr>
        <w:t xml:space="preserve">9.3. </w:t>
      </w:r>
      <w:r w:rsidRPr="00206560">
        <w:rPr>
          <w:sz w:val="24"/>
          <w:szCs w:val="24"/>
        </w:rPr>
        <w:t>A prorrogação automática da etapa de envio de lances será de 02 ( dois  ) minutos e ocorrerá sucessivamente sempre que houver lances enviados nesse período de prorrogação, inclusive quando se tratar de lances intermediários.</w:t>
      </w:r>
    </w:p>
    <w:p w:rsidR="00895926" w:rsidRPr="00206560" w:rsidRDefault="00895926" w:rsidP="00895926">
      <w:pPr>
        <w:tabs>
          <w:tab w:val="left" w:pos="1134"/>
        </w:tabs>
        <w:spacing w:line="360" w:lineRule="auto"/>
        <w:jc w:val="both"/>
        <w:rPr>
          <w:sz w:val="24"/>
          <w:szCs w:val="24"/>
        </w:rPr>
      </w:pPr>
      <w:r w:rsidRPr="00206560">
        <w:rPr>
          <w:b/>
          <w:bCs/>
          <w:sz w:val="24"/>
          <w:szCs w:val="24"/>
        </w:rPr>
        <w:t xml:space="preserve">9.4. </w:t>
      </w:r>
      <w:r w:rsidRPr="00206560">
        <w:rPr>
          <w:sz w:val="24"/>
          <w:szCs w:val="24"/>
        </w:rPr>
        <w:t>Na hipótese de não haver novos lances, a sessão pública será encerrada automaticamente.</w:t>
      </w:r>
    </w:p>
    <w:p w:rsidR="00895926" w:rsidRPr="00206560" w:rsidRDefault="00895926" w:rsidP="00895926">
      <w:pPr>
        <w:tabs>
          <w:tab w:val="left" w:pos="1134"/>
        </w:tabs>
        <w:spacing w:line="360" w:lineRule="auto"/>
        <w:jc w:val="both"/>
        <w:rPr>
          <w:bCs/>
          <w:sz w:val="24"/>
          <w:szCs w:val="24"/>
        </w:rPr>
      </w:pPr>
      <w:r w:rsidRPr="00206560">
        <w:rPr>
          <w:b/>
          <w:bCs/>
          <w:sz w:val="24"/>
          <w:szCs w:val="24"/>
        </w:rPr>
        <w:t>9.5.</w:t>
      </w:r>
      <w:r w:rsidRPr="00206560">
        <w:rPr>
          <w:sz w:val="24"/>
          <w:szCs w:val="24"/>
        </w:rPr>
        <w:t xml:space="preserve"> Encerrada a sessão pública sem prorrogação automática pelo sistema, o pregoeiro poderá, assessorado pela equipe de apoio, admitir o reinício da etapa de envio de lances, em prol da consecução do melhor preço, se a diferença em relação à proposta classificada em segundo lugar for de pelo menos 5%.</w:t>
      </w:r>
    </w:p>
    <w:p w:rsidR="00895926" w:rsidRPr="00206560" w:rsidRDefault="00895926" w:rsidP="00895926">
      <w:pPr>
        <w:tabs>
          <w:tab w:val="left" w:pos="1134"/>
        </w:tabs>
        <w:spacing w:line="360" w:lineRule="auto"/>
        <w:jc w:val="both"/>
        <w:rPr>
          <w:sz w:val="24"/>
          <w:szCs w:val="24"/>
        </w:rPr>
      </w:pPr>
      <w:r w:rsidRPr="00206560">
        <w:rPr>
          <w:b/>
          <w:sz w:val="24"/>
          <w:szCs w:val="24"/>
        </w:rPr>
        <w:t xml:space="preserve">9.6. </w:t>
      </w:r>
      <w:r w:rsidRPr="00206560">
        <w:rPr>
          <w:sz w:val="24"/>
          <w:szCs w:val="24"/>
        </w:rPr>
        <w:t>Na hipótese de o sistema eletrônico desconectar para o pregoeiro no decorrer da etapa de envio de lances da sessão pública e permanecer acessível aos licitantes, os lances continuarão sendo recebidos, sem prejuízo dos atos realizados.</w:t>
      </w:r>
    </w:p>
    <w:p w:rsidR="00895926" w:rsidRPr="00206560" w:rsidRDefault="00895926" w:rsidP="00895926">
      <w:pPr>
        <w:tabs>
          <w:tab w:val="left" w:pos="1134"/>
        </w:tabs>
        <w:spacing w:line="360" w:lineRule="auto"/>
        <w:jc w:val="both"/>
        <w:rPr>
          <w:sz w:val="24"/>
          <w:szCs w:val="24"/>
        </w:rPr>
      </w:pPr>
      <w:r w:rsidRPr="00206560">
        <w:rPr>
          <w:b/>
          <w:bCs/>
          <w:sz w:val="24"/>
          <w:szCs w:val="24"/>
        </w:rPr>
        <w:t xml:space="preserve">9.7. </w:t>
      </w:r>
      <w:r w:rsidRPr="00206560">
        <w:rPr>
          <w:sz w:val="24"/>
          <w:szCs w:val="24"/>
        </w:rPr>
        <w:t>Quando a desconexão do sistema eletrônico para o pregoeiro persistir por tempo superior a 30 ( trinta ) minutos, a sessão pública será suspensa e reiniciada somente decorridas 24 (vinte e quatro) horas após a comunicação do fato aos participantes, no mesmo endereço eletrônico que ocorreu a sessão.</w:t>
      </w:r>
    </w:p>
    <w:p w:rsidR="00895926" w:rsidRPr="00206560" w:rsidRDefault="00895926" w:rsidP="00895926">
      <w:pPr>
        <w:tabs>
          <w:tab w:val="left" w:pos="1134"/>
        </w:tabs>
        <w:spacing w:line="360" w:lineRule="auto"/>
        <w:jc w:val="both"/>
        <w:rPr>
          <w:sz w:val="24"/>
          <w:szCs w:val="24"/>
        </w:rPr>
      </w:pPr>
    </w:p>
    <w:p w:rsidR="00895926" w:rsidRPr="00206560" w:rsidRDefault="00895926" w:rsidP="00895926">
      <w:pPr>
        <w:tabs>
          <w:tab w:val="left" w:pos="1134"/>
        </w:tabs>
        <w:spacing w:line="360" w:lineRule="auto"/>
        <w:jc w:val="both"/>
        <w:rPr>
          <w:b/>
          <w:sz w:val="24"/>
          <w:szCs w:val="24"/>
        </w:rPr>
      </w:pPr>
      <w:r w:rsidRPr="00206560">
        <w:rPr>
          <w:b/>
          <w:sz w:val="24"/>
          <w:szCs w:val="24"/>
        </w:rPr>
        <w:t>10. CRITÉRIOS DE DESEMPATE</w:t>
      </w:r>
    </w:p>
    <w:p w:rsidR="00895926" w:rsidRPr="00206560" w:rsidRDefault="00895926" w:rsidP="00895926">
      <w:pPr>
        <w:tabs>
          <w:tab w:val="left" w:pos="1134"/>
        </w:tabs>
        <w:spacing w:line="360" w:lineRule="auto"/>
        <w:jc w:val="both"/>
        <w:rPr>
          <w:sz w:val="24"/>
          <w:szCs w:val="24"/>
        </w:rPr>
      </w:pPr>
      <w:r w:rsidRPr="00206560">
        <w:rPr>
          <w:b/>
          <w:bCs/>
          <w:sz w:val="24"/>
          <w:szCs w:val="24"/>
        </w:rPr>
        <w:lastRenderedPageBreak/>
        <w:t xml:space="preserve">10.1. </w:t>
      </w:r>
      <w:r w:rsidRPr="00206560">
        <w:rPr>
          <w:sz w:val="24"/>
          <w:szCs w:val="24"/>
        </w:rPr>
        <w:t>Encerrada etapa de envio de lances, será apurada a ocorrência de empate, nos termos dos arts. 44 e 45 da Lei Complementar nº 123/2006, sendo assegurada, como critério do desempate, preferência de contratação para as beneficiárias que tiverem apresentado as declarações de que tratam os itens 3.2.3 e 3.2.4 deste Edital;</w:t>
      </w:r>
    </w:p>
    <w:p w:rsidR="00895926" w:rsidRPr="00206560" w:rsidRDefault="00895926" w:rsidP="00895926">
      <w:pPr>
        <w:tabs>
          <w:tab w:val="left" w:pos="1134"/>
        </w:tabs>
        <w:spacing w:line="360" w:lineRule="auto"/>
        <w:jc w:val="both"/>
        <w:rPr>
          <w:sz w:val="24"/>
          <w:szCs w:val="24"/>
        </w:rPr>
      </w:pPr>
      <w:r w:rsidRPr="00206560">
        <w:rPr>
          <w:b/>
          <w:bCs/>
          <w:sz w:val="24"/>
          <w:szCs w:val="24"/>
        </w:rPr>
        <w:t xml:space="preserve">10.1.2. </w:t>
      </w:r>
      <w:r w:rsidRPr="00206560">
        <w:rPr>
          <w:sz w:val="24"/>
          <w:szCs w:val="24"/>
        </w:rPr>
        <w:t>Entende-se como empate, para fins da Lei Complementar nº 123/2006, aquelas situações em que as propostas apresentadas pelas beneficiárias sejam iguais ou superiores em até 5% (cinco por cento) à proposta de menor valor.</w:t>
      </w:r>
    </w:p>
    <w:p w:rsidR="00895926" w:rsidRPr="00206560" w:rsidRDefault="00895926" w:rsidP="00895926">
      <w:pPr>
        <w:tabs>
          <w:tab w:val="left" w:pos="1134"/>
        </w:tabs>
        <w:spacing w:line="360" w:lineRule="auto"/>
        <w:jc w:val="both"/>
        <w:rPr>
          <w:sz w:val="24"/>
          <w:szCs w:val="24"/>
        </w:rPr>
      </w:pPr>
      <w:r w:rsidRPr="00206560">
        <w:rPr>
          <w:b/>
          <w:sz w:val="24"/>
          <w:szCs w:val="24"/>
        </w:rPr>
        <w:t xml:space="preserve">10.1.3. </w:t>
      </w:r>
      <w:r w:rsidRPr="00206560">
        <w:rPr>
          <w:sz w:val="24"/>
          <w:szCs w:val="24"/>
        </w:rPr>
        <w:t>Ocorrendo o empate, na forma do subitem anterior, proceder-se-á da seguinte forma:</w:t>
      </w:r>
    </w:p>
    <w:p w:rsidR="00895926" w:rsidRPr="00206560" w:rsidRDefault="00895926" w:rsidP="00895926">
      <w:pPr>
        <w:tabs>
          <w:tab w:val="left" w:pos="1134"/>
        </w:tabs>
        <w:spacing w:line="360" w:lineRule="auto"/>
        <w:jc w:val="both"/>
        <w:rPr>
          <w:sz w:val="24"/>
          <w:szCs w:val="24"/>
        </w:rPr>
      </w:pPr>
      <w:r w:rsidRPr="00206560">
        <w:rPr>
          <w:b/>
          <w:sz w:val="24"/>
          <w:szCs w:val="24"/>
        </w:rPr>
        <w:t xml:space="preserve">a) </w:t>
      </w:r>
      <w:r w:rsidRPr="00206560">
        <w:rPr>
          <w:sz w:val="24"/>
          <w:szCs w:val="24"/>
        </w:rPr>
        <w:t>A beneficiária detentora da proposta de menor valor será convocada via sistema para apresentar, no prazo de 5 (cinco) minutos, nova proposta, inferior àquela considerada, até então, de menor preço, situação em que será declarada vencedora do certame.</w:t>
      </w:r>
    </w:p>
    <w:p w:rsidR="00895926" w:rsidRPr="00206560" w:rsidRDefault="00895926" w:rsidP="00895926">
      <w:pPr>
        <w:tabs>
          <w:tab w:val="left" w:pos="1134"/>
        </w:tabs>
        <w:spacing w:line="360" w:lineRule="auto"/>
        <w:jc w:val="both"/>
        <w:rPr>
          <w:sz w:val="24"/>
          <w:szCs w:val="24"/>
        </w:rPr>
      </w:pPr>
      <w:r w:rsidRPr="00206560">
        <w:rPr>
          <w:b/>
          <w:sz w:val="24"/>
          <w:szCs w:val="24"/>
        </w:rPr>
        <w:t xml:space="preserve">b) </w:t>
      </w:r>
      <w:r w:rsidRPr="00206560">
        <w:rPr>
          <w:sz w:val="24"/>
          <w:szCs w:val="24"/>
        </w:rPr>
        <w:t>Se a beneficiária, convocada na forma da alínea anterior, não apresentar nova proposta, inferior à de menor preço, será facultada, pela ordem de classificação, às demais microempresas, empresas de pequeno porte ou cooperativas remanescentes, que se enquadrarem na hipótese do item 10.1. deste edital, a apresentação de nova proposta, no prazo previsto na alínea “a” deste item.</w:t>
      </w:r>
    </w:p>
    <w:p w:rsidR="00895926" w:rsidRPr="00206560" w:rsidRDefault="00895926" w:rsidP="00895926">
      <w:pPr>
        <w:tabs>
          <w:tab w:val="left" w:pos="1134"/>
        </w:tabs>
        <w:spacing w:line="360" w:lineRule="auto"/>
        <w:jc w:val="both"/>
        <w:rPr>
          <w:sz w:val="24"/>
          <w:szCs w:val="24"/>
        </w:rPr>
      </w:pPr>
      <w:r w:rsidRPr="00206560">
        <w:rPr>
          <w:b/>
          <w:sz w:val="24"/>
          <w:szCs w:val="24"/>
        </w:rPr>
        <w:t>10.1.4.</w:t>
      </w:r>
      <w:r w:rsidRPr="00206560">
        <w:rPr>
          <w:sz w:val="24"/>
          <w:szCs w:val="24"/>
        </w:rPr>
        <w:t xml:space="preserve"> O disposto no item 10.1.2. não se aplica às hipóteses em que a proposta de menor valor inicial tiver sido apresentado por beneficiária da LC nº 123/2006.</w:t>
      </w:r>
    </w:p>
    <w:p w:rsidR="00895926" w:rsidRPr="002C70B3" w:rsidRDefault="00895926" w:rsidP="00895926">
      <w:pPr>
        <w:pStyle w:val="NormalWeb"/>
        <w:spacing w:before="0" w:beforeAutospacing="0" w:after="0" w:afterAutospacing="0" w:line="360" w:lineRule="auto"/>
        <w:jc w:val="both"/>
        <w:rPr>
          <w:rFonts w:ascii="Times New Roman" w:hAnsi="Times New Roman"/>
          <w:sz w:val="22"/>
          <w:szCs w:val="22"/>
        </w:rPr>
      </w:pPr>
      <w:r w:rsidRPr="002C70B3">
        <w:rPr>
          <w:rFonts w:ascii="Times New Roman" w:hAnsi="Times New Roman"/>
          <w:b/>
          <w:bCs/>
          <w:sz w:val="22"/>
          <w:szCs w:val="22"/>
        </w:rPr>
        <w:t xml:space="preserve">10.2. </w:t>
      </w:r>
      <w:r w:rsidRPr="002C70B3">
        <w:rPr>
          <w:rFonts w:ascii="Times New Roman" w:hAnsi="Times New Roman"/>
          <w:sz w:val="22"/>
          <w:szCs w:val="22"/>
        </w:rPr>
        <w:t>Se não houver licitante que atenda ao item 10.1 e seus subitens, serão utilizados os seguintes critérios de desempate, nesta ordem:</w:t>
      </w:r>
    </w:p>
    <w:p w:rsidR="00895926" w:rsidRPr="002C70B3" w:rsidRDefault="00895926" w:rsidP="00895926">
      <w:pPr>
        <w:pStyle w:val="NormalWeb"/>
        <w:spacing w:before="0" w:beforeAutospacing="0" w:after="0" w:afterAutospacing="0" w:line="360" w:lineRule="auto"/>
        <w:jc w:val="both"/>
        <w:rPr>
          <w:rFonts w:ascii="Times New Roman" w:hAnsi="Times New Roman"/>
          <w:sz w:val="22"/>
          <w:szCs w:val="22"/>
        </w:rPr>
      </w:pPr>
      <w:bookmarkStart w:id="18" w:name="art60i"/>
      <w:bookmarkEnd w:id="18"/>
      <w:r w:rsidRPr="002C70B3">
        <w:rPr>
          <w:rFonts w:ascii="Times New Roman" w:hAnsi="Times New Roman"/>
          <w:b/>
          <w:bCs/>
          <w:sz w:val="22"/>
          <w:szCs w:val="22"/>
        </w:rPr>
        <w:t>a)</w:t>
      </w:r>
      <w:r w:rsidRPr="002C70B3">
        <w:rPr>
          <w:rFonts w:ascii="Times New Roman" w:hAnsi="Times New Roman"/>
          <w:sz w:val="22"/>
          <w:szCs w:val="22"/>
        </w:rPr>
        <w:t xml:space="preserve"> disputa final, hipótese em que os licitantes empatados poderão apresentar nova proposta em ato contínuo à classificação;</w:t>
      </w:r>
    </w:p>
    <w:p w:rsidR="00895926" w:rsidRPr="002C70B3" w:rsidRDefault="00895926" w:rsidP="00895926">
      <w:pPr>
        <w:pStyle w:val="NormalWeb"/>
        <w:spacing w:before="0" w:beforeAutospacing="0" w:after="0" w:afterAutospacing="0" w:line="360" w:lineRule="auto"/>
        <w:jc w:val="both"/>
        <w:rPr>
          <w:rFonts w:ascii="Times New Roman" w:hAnsi="Times New Roman"/>
          <w:sz w:val="22"/>
          <w:szCs w:val="22"/>
        </w:rPr>
      </w:pPr>
      <w:bookmarkStart w:id="19" w:name="art60ii"/>
      <w:bookmarkEnd w:id="19"/>
      <w:r w:rsidRPr="002C70B3">
        <w:rPr>
          <w:rFonts w:ascii="Times New Roman" w:hAnsi="Times New Roman"/>
          <w:b/>
          <w:bCs/>
          <w:sz w:val="22"/>
          <w:szCs w:val="22"/>
        </w:rPr>
        <w:t>b)</w:t>
      </w:r>
      <w:r w:rsidRPr="002C70B3">
        <w:rPr>
          <w:rFonts w:ascii="Times New Roman" w:hAnsi="Times New Roman"/>
          <w:sz w:val="22"/>
          <w:szCs w:val="22"/>
        </w:rPr>
        <w:t xml:space="preserve"> avaliação do desempenho contratual prévio dos licitantes, para a qual serão ser utilizados registros cadastrais para efeito de atesto de cumprimento de obrigações decorrentes de outras contratações;</w:t>
      </w:r>
    </w:p>
    <w:p w:rsidR="00895926" w:rsidRPr="002C70B3" w:rsidRDefault="00895926" w:rsidP="00895926">
      <w:pPr>
        <w:pStyle w:val="NormalWeb"/>
        <w:spacing w:before="0" w:beforeAutospacing="0" w:after="0" w:afterAutospacing="0" w:line="360" w:lineRule="auto"/>
        <w:jc w:val="both"/>
        <w:rPr>
          <w:rFonts w:ascii="Times New Roman" w:hAnsi="Times New Roman"/>
          <w:sz w:val="22"/>
          <w:szCs w:val="22"/>
        </w:rPr>
      </w:pPr>
      <w:bookmarkStart w:id="20" w:name="art60iii"/>
      <w:bookmarkEnd w:id="20"/>
      <w:r w:rsidRPr="002C70B3">
        <w:rPr>
          <w:rFonts w:ascii="Times New Roman" w:hAnsi="Times New Roman"/>
          <w:b/>
          <w:bCs/>
          <w:sz w:val="22"/>
          <w:szCs w:val="22"/>
        </w:rPr>
        <w:t>c)</w:t>
      </w:r>
      <w:r w:rsidRPr="002C70B3">
        <w:rPr>
          <w:rFonts w:ascii="Times New Roman" w:hAnsi="Times New Roman"/>
          <w:sz w:val="22"/>
          <w:szCs w:val="22"/>
        </w:rPr>
        <w:t xml:space="preserve"> desenvolvimento pelo licitante de ações de equidade entre homens e mulheres no ambiente de trabalho, conforme regulamento (SE HOUVER);</w:t>
      </w:r>
    </w:p>
    <w:p w:rsidR="00895926" w:rsidRPr="002C70B3" w:rsidRDefault="00895926" w:rsidP="00895926">
      <w:pPr>
        <w:pStyle w:val="NormalWeb"/>
        <w:spacing w:before="0" w:beforeAutospacing="0" w:after="0" w:afterAutospacing="0" w:line="360" w:lineRule="auto"/>
        <w:jc w:val="both"/>
        <w:rPr>
          <w:rFonts w:ascii="Times New Roman" w:hAnsi="Times New Roman"/>
          <w:sz w:val="22"/>
          <w:szCs w:val="22"/>
        </w:rPr>
      </w:pPr>
      <w:bookmarkStart w:id="21" w:name="art60iv"/>
      <w:bookmarkEnd w:id="21"/>
      <w:r w:rsidRPr="002C70B3">
        <w:rPr>
          <w:rFonts w:ascii="Times New Roman" w:hAnsi="Times New Roman"/>
          <w:b/>
          <w:bCs/>
          <w:sz w:val="22"/>
          <w:szCs w:val="22"/>
        </w:rPr>
        <w:t>d)</w:t>
      </w:r>
      <w:r w:rsidRPr="002C70B3">
        <w:rPr>
          <w:rFonts w:ascii="Times New Roman" w:hAnsi="Times New Roman"/>
          <w:sz w:val="22"/>
          <w:szCs w:val="22"/>
        </w:rPr>
        <w:t xml:space="preserve"> desenvolvimento pelo licitante de programa de integridade, conforme orientações dos órgãos de controle.</w:t>
      </w:r>
    </w:p>
    <w:p w:rsidR="00895926" w:rsidRPr="002C70B3" w:rsidRDefault="00895926" w:rsidP="00895926">
      <w:pPr>
        <w:pStyle w:val="NormalWeb"/>
        <w:spacing w:before="0" w:beforeAutospacing="0" w:after="0" w:afterAutospacing="0" w:line="360" w:lineRule="auto"/>
        <w:jc w:val="both"/>
        <w:rPr>
          <w:rFonts w:ascii="Times New Roman" w:hAnsi="Times New Roman"/>
          <w:sz w:val="22"/>
          <w:szCs w:val="22"/>
        </w:rPr>
      </w:pPr>
      <w:bookmarkStart w:id="22" w:name="art60§1"/>
      <w:bookmarkEnd w:id="22"/>
      <w:r w:rsidRPr="002C70B3">
        <w:rPr>
          <w:rFonts w:ascii="Times New Roman" w:hAnsi="Times New Roman"/>
          <w:b/>
          <w:bCs/>
          <w:sz w:val="22"/>
          <w:szCs w:val="22"/>
        </w:rPr>
        <w:lastRenderedPageBreak/>
        <w:t>10.3</w:t>
      </w:r>
      <w:r w:rsidRPr="002C70B3">
        <w:rPr>
          <w:rFonts w:ascii="Times New Roman" w:hAnsi="Times New Roman"/>
          <w:sz w:val="22"/>
          <w:szCs w:val="22"/>
        </w:rPr>
        <w:t xml:space="preserve"> Em igualdade de condições, se não houver desempate, será assegurada preferência, sucessivamente, aos bens e serviços produzidos ou prestados por:</w:t>
      </w:r>
    </w:p>
    <w:p w:rsidR="00895926" w:rsidRPr="002C70B3" w:rsidRDefault="00895926" w:rsidP="00895926">
      <w:pPr>
        <w:pStyle w:val="NormalWeb"/>
        <w:spacing w:before="0" w:beforeAutospacing="0" w:after="0" w:afterAutospacing="0" w:line="360" w:lineRule="auto"/>
        <w:jc w:val="both"/>
        <w:rPr>
          <w:rFonts w:ascii="Times New Roman" w:hAnsi="Times New Roman"/>
          <w:sz w:val="22"/>
          <w:szCs w:val="22"/>
        </w:rPr>
      </w:pPr>
      <w:bookmarkStart w:id="23" w:name="art60§1i"/>
      <w:bookmarkEnd w:id="23"/>
      <w:r w:rsidRPr="002C70B3">
        <w:rPr>
          <w:rFonts w:ascii="Times New Roman" w:hAnsi="Times New Roman"/>
          <w:b/>
          <w:bCs/>
          <w:sz w:val="22"/>
          <w:szCs w:val="22"/>
        </w:rPr>
        <w:t>a)</w:t>
      </w:r>
      <w:r w:rsidRPr="002C70B3">
        <w:rPr>
          <w:rFonts w:ascii="Times New Roman" w:hAnsi="Times New Roman"/>
          <w:sz w:val="22"/>
          <w:szCs w:val="22"/>
        </w:rPr>
        <w:t xml:space="preserve"> empresas estabelecidas no território do Estado Rio Grande do Sul;</w:t>
      </w:r>
    </w:p>
    <w:p w:rsidR="00895926" w:rsidRPr="002C70B3" w:rsidRDefault="00895926" w:rsidP="00895926">
      <w:pPr>
        <w:pStyle w:val="NormalWeb"/>
        <w:spacing w:before="0" w:beforeAutospacing="0" w:after="0" w:afterAutospacing="0" w:line="360" w:lineRule="auto"/>
        <w:jc w:val="both"/>
        <w:rPr>
          <w:rFonts w:ascii="Times New Roman" w:hAnsi="Times New Roman"/>
          <w:sz w:val="22"/>
          <w:szCs w:val="22"/>
        </w:rPr>
      </w:pPr>
      <w:bookmarkStart w:id="24" w:name="art60§1ii"/>
      <w:bookmarkEnd w:id="24"/>
      <w:r w:rsidRPr="002C70B3">
        <w:rPr>
          <w:rFonts w:ascii="Times New Roman" w:hAnsi="Times New Roman"/>
          <w:b/>
          <w:bCs/>
          <w:sz w:val="22"/>
          <w:szCs w:val="22"/>
        </w:rPr>
        <w:t>b)</w:t>
      </w:r>
      <w:r w:rsidRPr="002C70B3">
        <w:rPr>
          <w:rFonts w:ascii="Times New Roman" w:hAnsi="Times New Roman"/>
          <w:sz w:val="22"/>
          <w:szCs w:val="22"/>
        </w:rPr>
        <w:t xml:space="preserve"> empresas brasileiras;</w:t>
      </w:r>
    </w:p>
    <w:p w:rsidR="00895926" w:rsidRPr="002C70B3" w:rsidRDefault="00895926" w:rsidP="00895926">
      <w:pPr>
        <w:pStyle w:val="NormalWeb"/>
        <w:spacing w:before="0" w:beforeAutospacing="0" w:after="0" w:afterAutospacing="0" w:line="360" w:lineRule="auto"/>
        <w:jc w:val="both"/>
        <w:rPr>
          <w:rFonts w:ascii="Times New Roman" w:hAnsi="Times New Roman"/>
          <w:sz w:val="22"/>
          <w:szCs w:val="22"/>
        </w:rPr>
      </w:pPr>
      <w:bookmarkStart w:id="25" w:name="art60§1iii"/>
      <w:bookmarkEnd w:id="25"/>
      <w:r w:rsidRPr="002C70B3">
        <w:rPr>
          <w:rFonts w:ascii="Times New Roman" w:hAnsi="Times New Roman"/>
          <w:b/>
          <w:bCs/>
          <w:sz w:val="22"/>
          <w:szCs w:val="22"/>
        </w:rPr>
        <w:t>c)</w:t>
      </w:r>
      <w:r w:rsidRPr="002C70B3">
        <w:rPr>
          <w:rFonts w:ascii="Times New Roman" w:hAnsi="Times New Roman"/>
          <w:sz w:val="22"/>
          <w:szCs w:val="22"/>
        </w:rPr>
        <w:t xml:space="preserve"> empresas que invistam em pesquisa e no desenvolvimento de tecnologia no País;</w:t>
      </w:r>
    </w:p>
    <w:p w:rsidR="00895926" w:rsidRPr="002C70B3" w:rsidRDefault="00895926" w:rsidP="00895926">
      <w:pPr>
        <w:pStyle w:val="NormalWeb"/>
        <w:spacing w:before="0" w:beforeAutospacing="0" w:after="0" w:afterAutospacing="0" w:line="360" w:lineRule="auto"/>
        <w:jc w:val="both"/>
        <w:rPr>
          <w:rFonts w:ascii="Times New Roman" w:hAnsi="Times New Roman"/>
          <w:sz w:val="22"/>
          <w:szCs w:val="22"/>
        </w:rPr>
      </w:pPr>
      <w:bookmarkStart w:id="26" w:name="art60§1iv"/>
      <w:bookmarkEnd w:id="26"/>
      <w:r w:rsidRPr="002C70B3">
        <w:rPr>
          <w:rFonts w:ascii="Times New Roman" w:hAnsi="Times New Roman"/>
          <w:b/>
          <w:bCs/>
          <w:sz w:val="22"/>
          <w:szCs w:val="22"/>
        </w:rPr>
        <w:t>e)</w:t>
      </w:r>
      <w:r w:rsidRPr="002C70B3">
        <w:rPr>
          <w:rFonts w:ascii="Times New Roman" w:hAnsi="Times New Roman"/>
          <w:sz w:val="22"/>
          <w:szCs w:val="22"/>
        </w:rPr>
        <w:t xml:space="preserve"> empresas que comprovem a prática de mitigação, nos termos da </w:t>
      </w:r>
      <w:hyperlink r:id="rId10" w:history="1">
        <w:r w:rsidRPr="002C70B3">
          <w:rPr>
            <w:rStyle w:val="Hyperlink"/>
            <w:rFonts w:ascii="Times New Roman" w:hAnsi="Times New Roman"/>
            <w:sz w:val="22"/>
            <w:szCs w:val="22"/>
          </w:rPr>
          <w:t>Lei nº 12.187, de 29 de dezembro de 2009.</w:t>
        </w:r>
      </w:hyperlink>
    </w:p>
    <w:p w:rsidR="00895926" w:rsidRPr="00206560" w:rsidRDefault="00895926" w:rsidP="00895926">
      <w:pPr>
        <w:tabs>
          <w:tab w:val="left" w:pos="1134"/>
        </w:tabs>
        <w:spacing w:line="360" w:lineRule="auto"/>
        <w:jc w:val="both"/>
        <w:rPr>
          <w:b/>
          <w:sz w:val="24"/>
          <w:szCs w:val="24"/>
        </w:rPr>
      </w:pPr>
    </w:p>
    <w:p w:rsidR="00895926" w:rsidRPr="00206560" w:rsidRDefault="00895926" w:rsidP="00895926">
      <w:pPr>
        <w:tabs>
          <w:tab w:val="left" w:pos="1134"/>
        </w:tabs>
        <w:spacing w:line="360" w:lineRule="auto"/>
        <w:jc w:val="both"/>
        <w:rPr>
          <w:b/>
          <w:sz w:val="24"/>
          <w:szCs w:val="24"/>
        </w:rPr>
      </w:pPr>
      <w:r w:rsidRPr="00206560">
        <w:rPr>
          <w:b/>
          <w:sz w:val="24"/>
          <w:szCs w:val="24"/>
        </w:rPr>
        <w:t>11. NEGOCIAÇÃO E JULGAMENTO</w:t>
      </w:r>
    </w:p>
    <w:p w:rsidR="00895926" w:rsidRPr="00206560" w:rsidRDefault="00895926" w:rsidP="00895926">
      <w:pPr>
        <w:tabs>
          <w:tab w:val="left" w:pos="1134"/>
        </w:tabs>
        <w:spacing w:line="360" w:lineRule="auto"/>
        <w:jc w:val="both"/>
        <w:rPr>
          <w:sz w:val="24"/>
          <w:szCs w:val="24"/>
          <w:lang w:eastAsia="hi-IN"/>
        </w:rPr>
      </w:pPr>
      <w:r w:rsidRPr="00206560">
        <w:rPr>
          <w:b/>
          <w:sz w:val="24"/>
          <w:szCs w:val="24"/>
        </w:rPr>
        <w:t xml:space="preserve">11.1. </w:t>
      </w:r>
      <w:r w:rsidRPr="00206560">
        <w:rPr>
          <w:sz w:val="24"/>
          <w:szCs w:val="24"/>
        </w:rPr>
        <w:t>Encerrada a etapa de envio de lances da sessão pública, inclusive com a realização do desempate, se for o caso, o pregoeiro deverá encaminhar, pelo sistema eletrônico, contraproposta ao licitante que tenha apresentado o melhor preço, para que seja obtida melhor proposta.</w:t>
      </w:r>
    </w:p>
    <w:p w:rsidR="00895926" w:rsidRPr="00206560" w:rsidRDefault="00895926" w:rsidP="00895926">
      <w:pPr>
        <w:spacing w:line="360" w:lineRule="auto"/>
        <w:jc w:val="both"/>
        <w:rPr>
          <w:sz w:val="24"/>
          <w:szCs w:val="24"/>
        </w:rPr>
      </w:pPr>
      <w:r w:rsidRPr="00206560">
        <w:rPr>
          <w:b/>
          <w:sz w:val="24"/>
          <w:szCs w:val="24"/>
        </w:rPr>
        <w:t xml:space="preserve">11.2. </w:t>
      </w:r>
      <w:r w:rsidRPr="00206560">
        <w:rPr>
          <w:bCs/>
          <w:sz w:val="24"/>
          <w:szCs w:val="24"/>
        </w:rPr>
        <w:t>A resposta à contraproposta e o envio de documentos complementares, necessários ao julgamento da aceitabilidade da proposta, inclusive a sua adequação ao último lance ofertado, que sejam solicitados pelo pregoeiro, deverão ser encaminhados no prazo fixado no item 3.3 deste Edital.</w:t>
      </w:r>
    </w:p>
    <w:p w:rsidR="00895926" w:rsidRPr="00206560" w:rsidRDefault="00895926" w:rsidP="00895926">
      <w:pPr>
        <w:spacing w:line="360" w:lineRule="auto"/>
        <w:jc w:val="both"/>
        <w:rPr>
          <w:sz w:val="24"/>
          <w:szCs w:val="24"/>
        </w:rPr>
      </w:pPr>
      <w:r w:rsidRPr="00206560">
        <w:rPr>
          <w:b/>
          <w:bCs/>
          <w:sz w:val="24"/>
          <w:szCs w:val="24"/>
        </w:rPr>
        <w:t xml:space="preserve">11.3. </w:t>
      </w:r>
      <w:r w:rsidRPr="00206560">
        <w:rPr>
          <w:sz w:val="24"/>
          <w:szCs w:val="24"/>
        </w:rPr>
        <w:t>Encerrada a etapa de negociação, será examinada a proposta classificada em primeiro lugar quanto à adequação ao objeto e à compatibilidade do preço em relação valor de referência da Administração.</w:t>
      </w:r>
    </w:p>
    <w:p w:rsidR="00895926" w:rsidRPr="00206560" w:rsidRDefault="00895926" w:rsidP="00895926">
      <w:pPr>
        <w:spacing w:line="360" w:lineRule="auto"/>
        <w:jc w:val="both"/>
        <w:rPr>
          <w:sz w:val="24"/>
          <w:szCs w:val="24"/>
        </w:rPr>
      </w:pPr>
      <w:r w:rsidRPr="00206560">
        <w:rPr>
          <w:b/>
          <w:sz w:val="24"/>
          <w:szCs w:val="24"/>
        </w:rPr>
        <w:t xml:space="preserve">11.4. </w:t>
      </w:r>
      <w:r w:rsidRPr="00206560">
        <w:rPr>
          <w:sz w:val="24"/>
          <w:szCs w:val="24"/>
        </w:rPr>
        <w:t>Não serão consideradas, para julgamento das propostas, vantagens não previstas no edital.</w:t>
      </w:r>
    </w:p>
    <w:p w:rsidR="00895926" w:rsidRPr="00206560" w:rsidRDefault="00895926" w:rsidP="00895926">
      <w:pPr>
        <w:spacing w:line="360" w:lineRule="auto"/>
        <w:jc w:val="both"/>
        <w:rPr>
          <w:sz w:val="24"/>
          <w:szCs w:val="24"/>
        </w:rPr>
      </w:pPr>
    </w:p>
    <w:p w:rsidR="00895926" w:rsidRPr="00206560" w:rsidRDefault="00895926" w:rsidP="00895926">
      <w:pPr>
        <w:tabs>
          <w:tab w:val="left" w:pos="1134"/>
        </w:tabs>
        <w:spacing w:line="360" w:lineRule="auto"/>
        <w:jc w:val="both"/>
        <w:rPr>
          <w:b/>
          <w:sz w:val="24"/>
          <w:szCs w:val="24"/>
        </w:rPr>
      </w:pPr>
      <w:r w:rsidRPr="00206560">
        <w:rPr>
          <w:b/>
          <w:sz w:val="24"/>
          <w:szCs w:val="24"/>
        </w:rPr>
        <w:t>12. VERIFICAÇÃO DA HABILITAÇÃO</w:t>
      </w:r>
    </w:p>
    <w:p w:rsidR="00895926" w:rsidRPr="00206560" w:rsidRDefault="00895926" w:rsidP="00895926">
      <w:pPr>
        <w:pStyle w:val="Default"/>
        <w:spacing w:line="360" w:lineRule="auto"/>
        <w:jc w:val="both"/>
        <w:rPr>
          <w:rFonts w:ascii="Times New Roman" w:hAnsi="Times New Roman" w:cs="Times New Roman"/>
        </w:rPr>
      </w:pPr>
      <w:bookmarkStart w:id="27" w:name="_Hlk136341426"/>
      <w:r w:rsidRPr="00206560">
        <w:rPr>
          <w:rFonts w:ascii="Times New Roman" w:hAnsi="Times New Roman" w:cs="Times New Roman"/>
          <w:b/>
          <w:bCs/>
        </w:rPr>
        <w:t>12.1.</w:t>
      </w:r>
      <w:r w:rsidRPr="00206560">
        <w:rPr>
          <w:rFonts w:ascii="Times New Roman" w:hAnsi="Times New Roman" w:cs="Times New Roman"/>
        </w:rPr>
        <w:t xml:space="preserve"> Encerrada a etapa de propostas, o licitante melhor classificado enviará a documentação de habilitação no prazo de 72 ( setenta e duas) horas.</w:t>
      </w:r>
    </w:p>
    <w:p w:rsidR="00895926" w:rsidRPr="00206560" w:rsidRDefault="00895926" w:rsidP="00895926">
      <w:pPr>
        <w:pStyle w:val="Default"/>
        <w:spacing w:line="360" w:lineRule="auto"/>
        <w:jc w:val="both"/>
        <w:rPr>
          <w:rFonts w:ascii="Times New Roman" w:hAnsi="Times New Roman" w:cs="Times New Roman"/>
        </w:rPr>
      </w:pPr>
      <w:r w:rsidRPr="00206560">
        <w:rPr>
          <w:rFonts w:ascii="Times New Roman" w:hAnsi="Times New Roman" w:cs="Times New Roman"/>
        </w:rPr>
        <w:t>Após a entrega dos documentos para habilitação, não será permitida a substituição ou a apresentação de novos documentos, salvo em sede de diligência, para:</w:t>
      </w:r>
      <w:bookmarkStart w:id="28" w:name="art64i"/>
      <w:bookmarkEnd w:id="28"/>
    </w:p>
    <w:p w:rsidR="00895926" w:rsidRPr="00206560" w:rsidRDefault="00895926" w:rsidP="00895926">
      <w:pPr>
        <w:pStyle w:val="Default"/>
        <w:spacing w:line="360" w:lineRule="auto"/>
        <w:jc w:val="both"/>
        <w:rPr>
          <w:rFonts w:ascii="Times New Roman" w:hAnsi="Times New Roman" w:cs="Times New Roman"/>
        </w:rPr>
      </w:pPr>
      <w:r w:rsidRPr="00206560">
        <w:rPr>
          <w:rFonts w:ascii="Times New Roman" w:hAnsi="Times New Roman" w:cs="Times New Roman"/>
          <w:b/>
          <w:bCs/>
        </w:rPr>
        <w:lastRenderedPageBreak/>
        <w:t>a)</w:t>
      </w:r>
      <w:r w:rsidRPr="00206560">
        <w:rPr>
          <w:rFonts w:ascii="Times New Roman" w:hAnsi="Times New Roman" w:cs="Times New Roman"/>
        </w:rPr>
        <w:t xml:space="preserve"> complementação de informações acerca dos documentos já apresentados pelos licitantes e desde que necessária para apurar fatos existentes à época da abertura do certame;</w:t>
      </w:r>
      <w:bookmarkStart w:id="29" w:name="art64ii"/>
      <w:bookmarkEnd w:id="29"/>
      <w:r w:rsidRPr="00206560">
        <w:rPr>
          <w:rFonts w:ascii="Times New Roman" w:hAnsi="Times New Roman" w:cs="Times New Roman"/>
        </w:rPr>
        <w:t xml:space="preserve"> </w:t>
      </w:r>
    </w:p>
    <w:p w:rsidR="00895926" w:rsidRPr="00206560" w:rsidRDefault="00895926" w:rsidP="00895926">
      <w:pPr>
        <w:pStyle w:val="Default"/>
        <w:spacing w:line="360" w:lineRule="auto"/>
        <w:jc w:val="both"/>
        <w:rPr>
          <w:rFonts w:ascii="Times New Roman" w:hAnsi="Times New Roman" w:cs="Times New Roman"/>
        </w:rPr>
      </w:pPr>
      <w:r w:rsidRPr="00206560">
        <w:rPr>
          <w:rFonts w:ascii="Times New Roman" w:hAnsi="Times New Roman" w:cs="Times New Roman"/>
          <w:b/>
          <w:bCs/>
        </w:rPr>
        <w:t>b)</w:t>
      </w:r>
      <w:r w:rsidRPr="00206560">
        <w:rPr>
          <w:rFonts w:ascii="Times New Roman" w:hAnsi="Times New Roman" w:cs="Times New Roman"/>
        </w:rPr>
        <w:t xml:space="preserve"> atualização de documentos cuja validade tenha expirado após a data de recebimento das propostas.</w:t>
      </w:r>
    </w:p>
    <w:p w:rsidR="00895926" w:rsidRPr="00206560" w:rsidRDefault="00895926" w:rsidP="00895926">
      <w:pPr>
        <w:pStyle w:val="Default"/>
        <w:spacing w:line="360" w:lineRule="auto"/>
        <w:jc w:val="both"/>
        <w:rPr>
          <w:rFonts w:ascii="Times New Roman" w:hAnsi="Times New Roman" w:cs="Times New Roman"/>
        </w:rPr>
      </w:pPr>
      <w:bookmarkStart w:id="30" w:name="_Hlk136337610"/>
      <w:bookmarkEnd w:id="27"/>
      <w:r w:rsidRPr="00206560">
        <w:rPr>
          <w:rFonts w:ascii="Times New Roman" w:hAnsi="Times New Roman" w:cs="Times New Roman"/>
          <w:b/>
          <w:bCs/>
        </w:rPr>
        <w:t>12.2.</w:t>
      </w:r>
      <w:r w:rsidRPr="00206560">
        <w:rPr>
          <w:rFonts w:ascii="Times New Roman" w:hAnsi="Times New Roman" w:cs="Times New Roman"/>
        </w:rPr>
        <w:t xml:space="preserve"> Na análise dos documentos de habilitação, o pregoeiro poderá sanar erros ou falhas que não alterem a substância dos documentos e sua validade jurídica, mediante despacho fundamentado registrado e acessível a todos, atribuindo-lhes eficácia para fins de habilitação e classificação. </w:t>
      </w:r>
    </w:p>
    <w:p w:rsidR="00895926" w:rsidRPr="00206560" w:rsidRDefault="00895926" w:rsidP="00895926">
      <w:pPr>
        <w:spacing w:line="360" w:lineRule="auto"/>
        <w:jc w:val="both"/>
        <w:rPr>
          <w:sz w:val="24"/>
          <w:szCs w:val="24"/>
        </w:rPr>
      </w:pPr>
      <w:bookmarkStart w:id="31" w:name="_Hlk136341543"/>
      <w:bookmarkStart w:id="32" w:name="_Hlk136337734"/>
      <w:bookmarkEnd w:id="30"/>
      <w:r w:rsidRPr="00206560">
        <w:rPr>
          <w:b/>
          <w:bCs/>
          <w:sz w:val="24"/>
          <w:szCs w:val="24"/>
        </w:rPr>
        <w:t xml:space="preserve">12.3. </w:t>
      </w:r>
      <w:r w:rsidRPr="00206560">
        <w:rPr>
          <w:sz w:val="24"/>
          <w:szCs w:val="24"/>
        </w:rPr>
        <w:t>As certidões apresentadas na habilitação, que tenham sido expedidas em meio eletrônico, serão tidas como originais após terem a autenticidade de seus dados e certificação digital conferidos pela Administração, dispensando nova apresentação, exceto se vencido o prazo de validade.</w:t>
      </w:r>
      <w:r w:rsidRPr="00206560">
        <w:rPr>
          <w:b/>
          <w:bCs/>
          <w:sz w:val="24"/>
          <w:szCs w:val="24"/>
        </w:rPr>
        <w:t xml:space="preserve"> </w:t>
      </w:r>
    </w:p>
    <w:bookmarkEnd w:id="31"/>
    <w:p w:rsidR="00895926" w:rsidRPr="00206560" w:rsidRDefault="00895926" w:rsidP="00895926">
      <w:pPr>
        <w:spacing w:line="360" w:lineRule="auto"/>
        <w:jc w:val="both"/>
        <w:rPr>
          <w:sz w:val="24"/>
          <w:szCs w:val="24"/>
        </w:rPr>
      </w:pPr>
      <w:r w:rsidRPr="00206560">
        <w:rPr>
          <w:b/>
          <w:bCs/>
          <w:sz w:val="24"/>
          <w:szCs w:val="24"/>
        </w:rPr>
        <w:t xml:space="preserve">12.4. </w:t>
      </w:r>
      <w:r w:rsidRPr="00206560">
        <w:rPr>
          <w:sz w:val="24"/>
          <w:szCs w:val="24"/>
        </w:rPr>
        <w:t>O beneficiário da Lei Complementar nº 123/2006, que tenha apresentado a declaração exigida no item 3.2.3 e 3.2.4 deste Edital e que possua alguma restrição na comprovação de regularidade fiscal e/ou trabalhista, terá sua habilitação condicionada ao envio de nova documentação, que comprove a sua regularidade, em 5 (cinco) dias úteis, a contar da data em que declarado vencedor, prazo que poderá ser prorrogado uma única vez, por igual período, a critério da Administração, desde que seja requerido pelo interessado, de forma motivada e durante o transcurso do respectivo prazo.</w:t>
      </w:r>
    </w:p>
    <w:p w:rsidR="00895926" w:rsidRPr="00206560" w:rsidRDefault="00895926" w:rsidP="00895926">
      <w:pPr>
        <w:spacing w:line="360" w:lineRule="auto"/>
        <w:jc w:val="both"/>
        <w:rPr>
          <w:sz w:val="24"/>
          <w:szCs w:val="24"/>
        </w:rPr>
      </w:pPr>
      <w:r w:rsidRPr="00206560">
        <w:rPr>
          <w:b/>
          <w:bCs/>
          <w:sz w:val="24"/>
          <w:szCs w:val="24"/>
        </w:rPr>
        <w:t>12.5.</w:t>
      </w:r>
      <w:r w:rsidRPr="00206560">
        <w:rPr>
          <w:sz w:val="24"/>
          <w:szCs w:val="24"/>
        </w:rPr>
        <w:t xml:space="preserve"> Na hipótese de a proposta vencedora não for aceitável ou o licitante não atender às exigências para habilitação, o pregoeiro examinará a proposta subsequente e assim sucessivamente, na ordem de classificação, até a apuração de uma proposta que atenda ao edital. Nessa hipótese, classificada a proposta, será concedido o prazo previsto no item 12.1 para o envio da documentação de habilitação. </w:t>
      </w:r>
    </w:p>
    <w:p w:rsidR="00895926" w:rsidRPr="00206560" w:rsidRDefault="00895926" w:rsidP="00895926">
      <w:pPr>
        <w:pStyle w:val="Default"/>
        <w:spacing w:line="360" w:lineRule="auto"/>
        <w:jc w:val="both"/>
        <w:rPr>
          <w:rFonts w:ascii="Times New Roman" w:hAnsi="Times New Roman" w:cs="Times New Roman"/>
          <w:color w:val="auto"/>
        </w:rPr>
      </w:pPr>
      <w:r w:rsidRPr="00206560">
        <w:rPr>
          <w:rFonts w:ascii="Times New Roman" w:hAnsi="Times New Roman" w:cs="Times New Roman"/>
          <w:b/>
          <w:bCs/>
          <w:color w:val="auto"/>
        </w:rPr>
        <w:t>12.6.</w:t>
      </w:r>
      <w:r w:rsidRPr="00206560">
        <w:rPr>
          <w:rFonts w:ascii="Times New Roman" w:hAnsi="Times New Roman" w:cs="Times New Roman"/>
          <w:color w:val="auto"/>
        </w:rPr>
        <w:t xml:space="preserve"> Na análise dos documentos de habilitação, a comissão de licitação poderá sanar erros ou falhas que não alterem a substância dos documentos e sua validade jurídica, mediante despacho </w:t>
      </w:r>
      <w:r w:rsidRPr="00206560">
        <w:rPr>
          <w:rFonts w:ascii="Times New Roman" w:hAnsi="Times New Roman" w:cs="Times New Roman"/>
          <w:color w:val="auto"/>
        </w:rPr>
        <w:lastRenderedPageBreak/>
        <w:t xml:space="preserve">fundamentado registrado e acessível a todos, atribuindo-lhes eficácia para fins de habilitação e classificação. </w:t>
      </w:r>
    </w:p>
    <w:p w:rsidR="00895926" w:rsidRPr="00206560" w:rsidRDefault="00895926" w:rsidP="00895926">
      <w:pPr>
        <w:pStyle w:val="Default"/>
        <w:spacing w:line="360" w:lineRule="auto"/>
        <w:jc w:val="both"/>
        <w:rPr>
          <w:rFonts w:ascii="Times New Roman" w:hAnsi="Times New Roman" w:cs="Times New Roman"/>
        </w:rPr>
      </w:pPr>
      <w:r w:rsidRPr="00206560">
        <w:rPr>
          <w:rFonts w:ascii="Times New Roman" w:hAnsi="Times New Roman" w:cs="Times New Roman"/>
          <w:b/>
          <w:bCs/>
        </w:rPr>
        <w:t>12.7.</w:t>
      </w:r>
      <w:r w:rsidRPr="00206560">
        <w:rPr>
          <w:rFonts w:ascii="Times New Roman" w:hAnsi="Times New Roman" w:cs="Times New Roman"/>
        </w:rPr>
        <w:t xml:space="preserve"> A habilitação poderá ser realizada por processo eletrônico de comunicação a distância, nos termos dispostos em regulamento do Poder Público.</w:t>
      </w:r>
    </w:p>
    <w:p w:rsidR="00895926" w:rsidRPr="00206560" w:rsidRDefault="00895926" w:rsidP="00895926">
      <w:pPr>
        <w:spacing w:line="360" w:lineRule="auto"/>
        <w:jc w:val="both"/>
        <w:rPr>
          <w:sz w:val="24"/>
          <w:szCs w:val="24"/>
        </w:rPr>
      </w:pPr>
      <w:r w:rsidRPr="00206560">
        <w:rPr>
          <w:b/>
          <w:bCs/>
          <w:sz w:val="24"/>
          <w:szCs w:val="24"/>
        </w:rPr>
        <w:t xml:space="preserve">12.8. </w:t>
      </w:r>
      <w:r w:rsidRPr="00206560">
        <w:rPr>
          <w:sz w:val="24"/>
          <w:szCs w:val="24"/>
        </w:rPr>
        <w:t>Constatado o atendimento às exigências estabelecidas no Edital, o licitante será declarado vencedor, oportunizando-se a manifestação da intenção de recurso.</w:t>
      </w:r>
    </w:p>
    <w:bookmarkEnd w:id="32"/>
    <w:p w:rsidR="00895926" w:rsidRPr="00206560" w:rsidRDefault="00895926" w:rsidP="00895926">
      <w:pPr>
        <w:spacing w:line="360" w:lineRule="auto"/>
        <w:jc w:val="both"/>
        <w:rPr>
          <w:b/>
          <w:bCs/>
          <w:sz w:val="24"/>
          <w:szCs w:val="24"/>
        </w:rPr>
      </w:pPr>
    </w:p>
    <w:p w:rsidR="00895926" w:rsidRPr="00206560" w:rsidRDefault="00895926" w:rsidP="00895926">
      <w:pPr>
        <w:tabs>
          <w:tab w:val="left" w:pos="1134"/>
        </w:tabs>
        <w:spacing w:line="360" w:lineRule="auto"/>
        <w:jc w:val="both"/>
        <w:rPr>
          <w:b/>
          <w:sz w:val="24"/>
          <w:szCs w:val="24"/>
        </w:rPr>
      </w:pPr>
      <w:r w:rsidRPr="00206560">
        <w:rPr>
          <w:b/>
          <w:sz w:val="24"/>
          <w:szCs w:val="24"/>
        </w:rPr>
        <w:t xml:space="preserve">13. DOS RECURSOS </w:t>
      </w:r>
    </w:p>
    <w:p w:rsidR="00895926" w:rsidRPr="00206560" w:rsidRDefault="00895926" w:rsidP="00895926">
      <w:pPr>
        <w:tabs>
          <w:tab w:val="left" w:pos="1134"/>
        </w:tabs>
        <w:spacing w:line="360" w:lineRule="auto"/>
        <w:jc w:val="both"/>
        <w:rPr>
          <w:sz w:val="24"/>
          <w:szCs w:val="24"/>
        </w:rPr>
      </w:pPr>
      <w:r w:rsidRPr="00206560">
        <w:rPr>
          <w:b/>
          <w:sz w:val="24"/>
          <w:szCs w:val="24"/>
        </w:rPr>
        <w:t xml:space="preserve">13.1. </w:t>
      </w:r>
      <w:r w:rsidRPr="00206560">
        <w:rPr>
          <w:bCs/>
          <w:sz w:val="24"/>
          <w:szCs w:val="24"/>
        </w:rPr>
        <w:t xml:space="preserve">Caberá recurso, </w:t>
      </w:r>
      <w:r w:rsidRPr="00206560">
        <w:rPr>
          <w:sz w:val="24"/>
          <w:szCs w:val="24"/>
        </w:rPr>
        <w:t>no prazo de 3 (três) dias úteis, contado da data de intimação ou de lavratura da ata, em face de:</w:t>
      </w:r>
    </w:p>
    <w:p w:rsidR="00895926" w:rsidRPr="002C70B3" w:rsidRDefault="00895926" w:rsidP="00895926">
      <w:pPr>
        <w:pStyle w:val="NormalWeb"/>
        <w:spacing w:before="0" w:beforeAutospacing="0" w:after="0" w:afterAutospacing="0" w:line="360" w:lineRule="auto"/>
        <w:jc w:val="both"/>
        <w:rPr>
          <w:rFonts w:ascii="Times New Roman" w:hAnsi="Times New Roman"/>
          <w:sz w:val="22"/>
          <w:szCs w:val="22"/>
        </w:rPr>
      </w:pPr>
      <w:bookmarkStart w:id="33" w:name="art165ia"/>
      <w:bookmarkEnd w:id="33"/>
      <w:r w:rsidRPr="002C70B3">
        <w:rPr>
          <w:rFonts w:ascii="Times New Roman" w:hAnsi="Times New Roman"/>
          <w:b/>
          <w:bCs/>
          <w:sz w:val="22"/>
          <w:szCs w:val="22"/>
        </w:rPr>
        <w:t>a)</w:t>
      </w:r>
      <w:r w:rsidRPr="002C70B3">
        <w:rPr>
          <w:rFonts w:ascii="Times New Roman" w:hAnsi="Times New Roman"/>
          <w:sz w:val="22"/>
          <w:szCs w:val="22"/>
        </w:rPr>
        <w:t xml:space="preserve"> ato que defira ou indefira pedido de pré-qualificação de interessado ou de inscrição em registro cadastral, sua alteração ou cancelamento;</w:t>
      </w:r>
    </w:p>
    <w:p w:rsidR="00895926" w:rsidRPr="002C70B3" w:rsidRDefault="00895926" w:rsidP="00895926">
      <w:pPr>
        <w:pStyle w:val="NormalWeb"/>
        <w:spacing w:before="0" w:beforeAutospacing="0" w:after="0" w:afterAutospacing="0" w:line="360" w:lineRule="auto"/>
        <w:jc w:val="both"/>
        <w:rPr>
          <w:rFonts w:ascii="Times New Roman" w:hAnsi="Times New Roman"/>
          <w:sz w:val="22"/>
          <w:szCs w:val="22"/>
        </w:rPr>
      </w:pPr>
      <w:bookmarkStart w:id="34" w:name="art165ib"/>
      <w:bookmarkEnd w:id="34"/>
      <w:r w:rsidRPr="002C70B3">
        <w:rPr>
          <w:rFonts w:ascii="Times New Roman" w:hAnsi="Times New Roman"/>
          <w:b/>
          <w:bCs/>
          <w:sz w:val="22"/>
          <w:szCs w:val="22"/>
        </w:rPr>
        <w:t>b)</w:t>
      </w:r>
      <w:r w:rsidRPr="002C70B3">
        <w:rPr>
          <w:rFonts w:ascii="Times New Roman" w:hAnsi="Times New Roman"/>
          <w:sz w:val="22"/>
          <w:szCs w:val="22"/>
        </w:rPr>
        <w:t xml:space="preserve"> julgamento das propostas;</w:t>
      </w:r>
    </w:p>
    <w:p w:rsidR="00895926" w:rsidRPr="002C70B3" w:rsidRDefault="00895926" w:rsidP="00895926">
      <w:pPr>
        <w:pStyle w:val="NormalWeb"/>
        <w:spacing w:before="0" w:beforeAutospacing="0" w:after="0" w:afterAutospacing="0" w:line="360" w:lineRule="auto"/>
        <w:jc w:val="both"/>
        <w:rPr>
          <w:rFonts w:ascii="Times New Roman" w:hAnsi="Times New Roman"/>
          <w:sz w:val="22"/>
          <w:szCs w:val="22"/>
        </w:rPr>
      </w:pPr>
      <w:bookmarkStart w:id="35" w:name="art165ic"/>
      <w:bookmarkEnd w:id="35"/>
      <w:r w:rsidRPr="002C70B3">
        <w:rPr>
          <w:rFonts w:ascii="Times New Roman" w:hAnsi="Times New Roman"/>
          <w:b/>
          <w:bCs/>
          <w:sz w:val="22"/>
          <w:szCs w:val="22"/>
        </w:rPr>
        <w:t>c)</w:t>
      </w:r>
      <w:r w:rsidRPr="002C70B3">
        <w:rPr>
          <w:rFonts w:ascii="Times New Roman" w:hAnsi="Times New Roman"/>
          <w:sz w:val="22"/>
          <w:szCs w:val="22"/>
        </w:rPr>
        <w:t xml:space="preserve"> ato de habilitação ou inabilitação de licitante;</w:t>
      </w:r>
    </w:p>
    <w:p w:rsidR="00895926" w:rsidRPr="002C70B3" w:rsidRDefault="00895926" w:rsidP="00895926">
      <w:pPr>
        <w:pStyle w:val="NormalWeb"/>
        <w:spacing w:before="0" w:beforeAutospacing="0" w:after="0" w:afterAutospacing="0" w:line="360" w:lineRule="auto"/>
        <w:jc w:val="both"/>
        <w:rPr>
          <w:rFonts w:ascii="Times New Roman" w:hAnsi="Times New Roman"/>
          <w:sz w:val="22"/>
          <w:szCs w:val="22"/>
        </w:rPr>
      </w:pPr>
      <w:bookmarkStart w:id="36" w:name="art165id"/>
      <w:bookmarkEnd w:id="36"/>
      <w:r w:rsidRPr="002C70B3">
        <w:rPr>
          <w:rFonts w:ascii="Times New Roman" w:hAnsi="Times New Roman"/>
          <w:b/>
          <w:bCs/>
          <w:sz w:val="22"/>
          <w:szCs w:val="22"/>
        </w:rPr>
        <w:t>d)</w:t>
      </w:r>
      <w:r w:rsidRPr="002C70B3">
        <w:rPr>
          <w:rFonts w:ascii="Times New Roman" w:hAnsi="Times New Roman"/>
          <w:sz w:val="22"/>
          <w:szCs w:val="22"/>
        </w:rPr>
        <w:t xml:space="preserve"> anulação ou revogação da licitação.</w:t>
      </w:r>
    </w:p>
    <w:p w:rsidR="00895926" w:rsidRPr="002C70B3" w:rsidRDefault="00895926" w:rsidP="00895926">
      <w:pPr>
        <w:pStyle w:val="NormalWeb"/>
        <w:spacing w:before="0" w:beforeAutospacing="0" w:after="0" w:afterAutospacing="0" w:line="360" w:lineRule="auto"/>
        <w:jc w:val="both"/>
        <w:rPr>
          <w:rFonts w:ascii="Times New Roman" w:hAnsi="Times New Roman"/>
          <w:b/>
          <w:bCs/>
          <w:sz w:val="22"/>
          <w:szCs w:val="22"/>
        </w:rPr>
      </w:pPr>
      <w:r w:rsidRPr="002C70B3">
        <w:rPr>
          <w:rFonts w:ascii="Times New Roman" w:hAnsi="Times New Roman"/>
          <w:b/>
          <w:bCs/>
          <w:sz w:val="22"/>
          <w:szCs w:val="22"/>
        </w:rPr>
        <w:t>13.2.</w:t>
      </w:r>
      <w:r w:rsidRPr="002C70B3">
        <w:rPr>
          <w:rFonts w:ascii="Times New Roman" w:hAnsi="Times New Roman"/>
          <w:sz w:val="22"/>
          <w:szCs w:val="22"/>
        </w:rPr>
        <w:t xml:space="preserve"> O prazo para apresentação de contrarrazões será o mesmo do recurso e terá início na data de intimação ou de divulgação da interposição do recurso.</w:t>
      </w:r>
    </w:p>
    <w:p w:rsidR="00895926" w:rsidRPr="002C70B3" w:rsidRDefault="00895926" w:rsidP="00895926">
      <w:pPr>
        <w:pStyle w:val="NormalWeb"/>
        <w:spacing w:before="0" w:beforeAutospacing="0" w:after="0" w:afterAutospacing="0" w:line="360" w:lineRule="auto"/>
        <w:jc w:val="both"/>
        <w:rPr>
          <w:rFonts w:ascii="Times New Roman" w:hAnsi="Times New Roman"/>
          <w:sz w:val="22"/>
          <w:szCs w:val="22"/>
        </w:rPr>
      </w:pPr>
      <w:r w:rsidRPr="002C70B3">
        <w:rPr>
          <w:rFonts w:ascii="Times New Roman" w:hAnsi="Times New Roman"/>
          <w:b/>
          <w:bCs/>
          <w:sz w:val="22"/>
          <w:szCs w:val="22"/>
        </w:rPr>
        <w:t>13.3.</w:t>
      </w:r>
      <w:r w:rsidRPr="002C70B3">
        <w:rPr>
          <w:rFonts w:ascii="Times New Roman" w:hAnsi="Times New Roman"/>
          <w:sz w:val="22"/>
          <w:szCs w:val="22"/>
        </w:rPr>
        <w:t xml:space="preserve"> Quanto ao recurso apresentado em virtude do disposto nas alíneas “b” e “c” do item 13.1 do presente Edital, serão observadas as seguintes disposições:</w:t>
      </w:r>
    </w:p>
    <w:p w:rsidR="00895926" w:rsidRPr="002C70B3" w:rsidRDefault="00895926" w:rsidP="00895926">
      <w:pPr>
        <w:pStyle w:val="NormalWeb"/>
        <w:spacing w:before="0" w:beforeAutospacing="0" w:after="0" w:afterAutospacing="0" w:line="360" w:lineRule="auto"/>
        <w:jc w:val="both"/>
        <w:rPr>
          <w:rFonts w:ascii="Times New Roman" w:hAnsi="Times New Roman"/>
          <w:sz w:val="22"/>
          <w:szCs w:val="22"/>
        </w:rPr>
      </w:pPr>
      <w:bookmarkStart w:id="37" w:name="art165§1i"/>
      <w:bookmarkEnd w:id="37"/>
      <w:r w:rsidRPr="002C70B3">
        <w:rPr>
          <w:rFonts w:ascii="Times New Roman" w:hAnsi="Times New Roman"/>
          <w:b/>
          <w:bCs/>
          <w:sz w:val="22"/>
          <w:szCs w:val="22"/>
        </w:rPr>
        <w:t>a)</w:t>
      </w:r>
      <w:r w:rsidRPr="002C70B3">
        <w:rPr>
          <w:rFonts w:ascii="Times New Roman" w:hAnsi="Times New Roman"/>
          <w:sz w:val="22"/>
          <w:szCs w:val="22"/>
        </w:rPr>
        <w:t xml:space="preserve"> a intenção de recorrer deverá ser manifestada imediatamente, sob pena de preclusão, e o prazo para apresentação das razões recursais será iniciado na data de intimação ou de lavratura da ata de habilitação ou inabilitação;</w:t>
      </w:r>
    </w:p>
    <w:p w:rsidR="00895926" w:rsidRPr="002C70B3" w:rsidRDefault="00895926" w:rsidP="00895926">
      <w:pPr>
        <w:pStyle w:val="NormalWeb"/>
        <w:spacing w:before="0" w:beforeAutospacing="0" w:after="0" w:afterAutospacing="0" w:line="360" w:lineRule="auto"/>
        <w:jc w:val="both"/>
        <w:rPr>
          <w:rFonts w:ascii="Times New Roman" w:hAnsi="Times New Roman"/>
          <w:sz w:val="22"/>
          <w:szCs w:val="22"/>
        </w:rPr>
      </w:pPr>
      <w:bookmarkStart w:id="38" w:name="art165§1ii"/>
      <w:bookmarkEnd w:id="38"/>
      <w:r w:rsidRPr="002C70B3">
        <w:rPr>
          <w:rFonts w:ascii="Times New Roman" w:hAnsi="Times New Roman"/>
          <w:b/>
          <w:bCs/>
          <w:sz w:val="22"/>
          <w:szCs w:val="22"/>
        </w:rPr>
        <w:t>b)</w:t>
      </w:r>
      <w:r w:rsidRPr="002C70B3">
        <w:rPr>
          <w:rFonts w:ascii="Times New Roman" w:hAnsi="Times New Roman"/>
          <w:sz w:val="22"/>
          <w:szCs w:val="22"/>
        </w:rPr>
        <w:t xml:space="preserve"> a apreciação dar-se-á em fase única.</w:t>
      </w:r>
    </w:p>
    <w:p w:rsidR="00895926" w:rsidRPr="002C70B3" w:rsidRDefault="00895926" w:rsidP="00895926">
      <w:pPr>
        <w:pStyle w:val="NormalWeb"/>
        <w:spacing w:before="0" w:beforeAutospacing="0" w:after="0" w:afterAutospacing="0" w:line="360" w:lineRule="auto"/>
        <w:jc w:val="both"/>
        <w:rPr>
          <w:rFonts w:ascii="Times New Roman" w:hAnsi="Times New Roman"/>
          <w:sz w:val="22"/>
          <w:szCs w:val="22"/>
        </w:rPr>
      </w:pPr>
      <w:r w:rsidRPr="002C70B3">
        <w:rPr>
          <w:rFonts w:ascii="Times New Roman" w:hAnsi="Times New Roman"/>
          <w:b/>
          <w:bCs/>
          <w:sz w:val="22"/>
          <w:szCs w:val="22"/>
        </w:rPr>
        <w:t>13.4.</w:t>
      </w:r>
      <w:r w:rsidRPr="002C70B3">
        <w:rPr>
          <w:rFonts w:ascii="Times New Roman" w:hAnsi="Times New Roman"/>
          <w:sz w:val="22"/>
          <w:szCs w:val="22"/>
        </w:rPr>
        <w:t xml:space="preserve"> O recurso será dirigido à autoridade que tiver editado o ato ou proferido a decisão recorrida, que, se não reconsiderar o ato ou a decisão no prazo de 3 (três) dias úteis, encaminhará o recurso com a sua motivação à autoridade superior, a qual deverá proferir sua decisão no prazo máximo de 10 (dez) dias úteis, contado do recebimento dos autos.</w:t>
      </w:r>
    </w:p>
    <w:p w:rsidR="00895926" w:rsidRPr="002C70B3" w:rsidRDefault="00895926" w:rsidP="00895926">
      <w:pPr>
        <w:pStyle w:val="NormalWeb"/>
        <w:spacing w:before="0" w:beforeAutospacing="0" w:after="0" w:afterAutospacing="0" w:line="360" w:lineRule="auto"/>
        <w:jc w:val="both"/>
        <w:rPr>
          <w:rFonts w:ascii="Times New Roman" w:hAnsi="Times New Roman"/>
          <w:sz w:val="22"/>
          <w:szCs w:val="22"/>
        </w:rPr>
      </w:pPr>
      <w:r w:rsidRPr="002C70B3">
        <w:rPr>
          <w:rFonts w:ascii="Times New Roman" w:hAnsi="Times New Roman"/>
          <w:b/>
          <w:bCs/>
          <w:sz w:val="22"/>
          <w:szCs w:val="22"/>
        </w:rPr>
        <w:t>13.5.</w:t>
      </w:r>
      <w:r w:rsidRPr="002C70B3">
        <w:rPr>
          <w:rFonts w:ascii="Times New Roman" w:hAnsi="Times New Roman"/>
          <w:sz w:val="22"/>
          <w:szCs w:val="22"/>
        </w:rPr>
        <w:t xml:space="preserve"> O acolhimento do recurso implicará invalidação apenas de ato insuscetível de aproveitamento.</w:t>
      </w:r>
    </w:p>
    <w:p w:rsidR="00895926" w:rsidRPr="002C70B3" w:rsidRDefault="00895926" w:rsidP="00895926">
      <w:pPr>
        <w:pStyle w:val="NormalWeb"/>
        <w:spacing w:before="0" w:beforeAutospacing="0" w:after="0" w:afterAutospacing="0" w:line="360" w:lineRule="auto"/>
        <w:jc w:val="both"/>
        <w:rPr>
          <w:rFonts w:ascii="Times New Roman" w:hAnsi="Times New Roman"/>
          <w:sz w:val="22"/>
          <w:szCs w:val="22"/>
        </w:rPr>
      </w:pPr>
      <w:r w:rsidRPr="002C70B3">
        <w:rPr>
          <w:rFonts w:ascii="Times New Roman" w:hAnsi="Times New Roman"/>
          <w:b/>
          <w:bCs/>
          <w:sz w:val="22"/>
          <w:szCs w:val="22"/>
        </w:rPr>
        <w:lastRenderedPageBreak/>
        <w:t>13.6.</w:t>
      </w:r>
      <w:r w:rsidRPr="002C70B3">
        <w:rPr>
          <w:rFonts w:ascii="Times New Roman" w:hAnsi="Times New Roman"/>
          <w:sz w:val="22"/>
          <w:szCs w:val="22"/>
        </w:rPr>
        <w:t xml:space="preserve"> O recurso interposto dará efeito suspensivo ao ato ou à decisão recorrida, até que sobrevenha decisão final da autoridade competente.</w:t>
      </w:r>
    </w:p>
    <w:p w:rsidR="00895926" w:rsidRPr="00206560" w:rsidRDefault="00895926" w:rsidP="00895926">
      <w:pPr>
        <w:pStyle w:val="NormalWeb"/>
        <w:spacing w:before="0" w:beforeAutospacing="0" w:after="0" w:afterAutospacing="0" w:line="360" w:lineRule="auto"/>
        <w:jc w:val="both"/>
        <w:rPr>
          <w:rFonts w:ascii="Times New Roman" w:hAnsi="Times New Roman"/>
        </w:rPr>
      </w:pPr>
    </w:p>
    <w:p w:rsidR="00895926" w:rsidRPr="00206560" w:rsidRDefault="00895926" w:rsidP="00895926">
      <w:pPr>
        <w:tabs>
          <w:tab w:val="left" w:pos="1134"/>
        </w:tabs>
        <w:spacing w:line="360" w:lineRule="auto"/>
        <w:jc w:val="both"/>
        <w:rPr>
          <w:b/>
          <w:sz w:val="24"/>
          <w:szCs w:val="24"/>
        </w:rPr>
      </w:pPr>
      <w:bookmarkStart w:id="39" w:name="art165ie"/>
      <w:bookmarkEnd w:id="39"/>
      <w:r w:rsidRPr="00206560">
        <w:rPr>
          <w:b/>
          <w:sz w:val="24"/>
          <w:szCs w:val="24"/>
        </w:rPr>
        <w:t>14. ENCERRAMENTO DA LICITAÇÃO</w:t>
      </w:r>
    </w:p>
    <w:p w:rsidR="00895926" w:rsidRPr="002C70B3" w:rsidRDefault="00895926" w:rsidP="00895926">
      <w:pPr>
        <w:pStyle w:val="NormalWeb"/>
        <w:spacing w:before="0" w:beforeAutospacing="0" w:after="0" w:afterAutospacing="0" w:line="360" w:lineRule="auto"/>
        <w:jc w:val="both"/>
        <w:rPr>
          <w:rFonts w:ascii="Times New Roman" w:hAnsi="Times New Roman"/>
          <w:sz w:val="22"/>
          <w:szCs w:val="22"/>
        </w:rPr>
      </w:pPr>
      <w:r w:rsidRPr="002C70B3">
        <w:rPr>
          <w:rFonts w:ascii="Times New Roman" w:hAnsi="Times New Roman"/>
          <w:b/>
          <w:bCs/>
          <w:sz w:val="22"/>
          <w:szCs w:val="22"/>
        </w:rPr>
        <w:t>14.1.</w:t>
      </w:r>
      <w:r w:rsidRPr="002C70B3">
        <w:rPr>
          <w:rFonts w:ascii="Times New Roman" w:hAnsi="Times New Roman"/>
          <w:sz w:val="22"/>
          <w:szCs w:val="22"/>
        </w:rPr>
        <w:t xml:space="preserve"> Encerradas as fases de julgamento e habilitação, e exauridos os recursos administrativos, o processo licitatório será encaminhado à autoridade superior, que poderá:</w:t>
      </w:r>
    </w:p>
    <w:p w:rsidR="00895926" w:rsidRPr="002C70B3" w:rsidRDefault="00895926" w:rsidP="00895926">
      <w:pPr>
        <w:pStyle w:val="NormalWeb"/>
        <w:spacing w:before="0" w:beforeAutospacing="0" w:after="0" w:afterAutospacing="0" w:line="360" w:lineRule="auto"/>
        <w:jc w:val="both"/>
        <w:rPr>
          <w:rFonts w:ascii="Times New Roman" w:hAnsi="Times New Roman"/>
          <w:sz w:val="22"/>
          <w:szCs w:val="22"/>
        </w:rPr>
      </w:pPr>
      <w:bookmarkStart w:id="40" w:name="art71i"/>
      <w:bookmarkEnd w:id="40"/>
      <w:r w:rsidRPr="002C70B3">
        <w:rPr>
          <w:rFonts w:ascii="Times New Roman" w:hAnsi="Times New Roman"/>
          <w:b/>
          <w:bCs/>
          <w:sz w:val="22"/>
          <w:szCs w:val="22"/>
        </w:rPr>
        <w:t>a)</w:t>
      </w:r>
      <w:r w:rsidRPr="002C70B3">
        <w:rPr>
          <w:rFonts w:ascii="Times New Roman" w:hAnsi="Times New Roman"/>
          <w:sz w:val="22"/>
          <w:szCs w:val="22"/>
        </w:rPr>
        <w:t xml:space="preserve"> determinar o retorno dos autos para saneamento de irregularidades;</w:t>
      </w:r>
    </w:p>
    <w:p w:rsidR="00895926" w:rsidRPr="002C70B3" w:rsidRDefault="00895926" w:rsidP="00895926">
      <w:pPr>
        <w:pStyle w:val="NormalWeb"/>
        <w:spacing w:before="0" w:beforeAutospacing="0" w:after="0" w:afterAutospacing="0" w:line="360" w:lineRule="auto"/>
        <w:jc w:val="both"/>
        <w:rPr>
          <w:rFonts w:ascii="Times New Roman" w:hAnsi="Times New Roman"/>
          <w:sz w:val="22"/>
          <w:szCs w:val="22"/>
        </w:rPr>
      </w:pPr>
      <w:bookmarkStart w:id="41" w:name="art71ii"/>
      <w:bookmarkEnd w:id="41"/>
      <w:r w:rsidRPr="002C70B3">
        <w:rPr>
          <w:rFonts w:ascii="Times New Roman" w:hAnsi="Times New Roman"/>
          <w:b/>
          <w:bCs/>
          <w:sz w:val="22"/>
          <w:szCs w:val="22"/>
        </w:rPr>
        <w:t>b)</w:t>
      </w:r>
      <w:r w:rsidRPr="002C70B3">
        <w:rPr>
          <w:rFonts w:ascii="Times New Roman" w:hAnsi="Times New Roman"/>
          <w:sz w:val="22"/>
          <w:szCs w:val="22"/>
        </w:rPr>
        <w:t xml:space="preserve"> revogar a licitação por motivo de conveniência e oportunidade;</w:t>
      </w:r>
    </w:p>
    <w:p w:rsidR="00895926" w:rsidRPr="002C70B3" w:rsidRDefault="00895926" w:rsidP="00895926">
      <w:pPr>
        <w:pStyle w:val="NormalWeb"/>
        <w:spacing w:before="0" w:beforeAutospacing="0" w:after="0" w:afterAutospacing="0" w:line="360" w:lineRule="auto"/>
        <w:jc w:val="both"/>
        <w:rPr>
          <w:rFonts w:ascii="Times New Roman" w:hAnsi="Times New Roman"/>
          <w:sz w:val="22"/>
          <w:szCs w:val="22"/>
        </w:rPr>
      </w:pPr>
      <w:bookmarkStart w:id="42" w:name="art71iii"/>
      <w:bookmarkEnd w:id="42"/>
      <w:r w:rsidRPr="002C70B3">
        <w:rPr>
          <w:rFonts w:ascii="Times New Roman" w:hAnsi="Times New Roman"/>
          <w:b/>
          <w:bCs/>
          <w:sz w:val="22"/>
          <w:szCs w:val="22"/>
        </w:rPr>
        <w:t>c)</w:t>
      </w:r>
      <w:r w:rsidRPr="002C70B3">
        <w:rPr>
          <w:rFonts w:ascii="Times New Roman" w:hAnsi="Times New Roman"/>
          <w:sz w:val="22"/>
          <w:szCs w:val="22"/>
        </w:rPr>
        <w:t xml:space="preserve"> proceder à anulação da licitação, de ofício ou mediante provocação de terceiros, sempre que presente ilegalidade insanável;</w:t>
      </w:r>
    </w:p>
    <w:p w:rsidR="00895926" w:rsidRPr="002C70B3" w:rsidRDefault="00895926" w:rsidP="00895926">
      <w:pPr>
        <w:pStyle w:val="NormalWeb"/>
        <w:spacing w:before="0" w:beforeAutospacing="0" w:after="0" w:afterAutospacing="0" w:line="360" w:lineRule="auto"/>
        <w:jc w:val="both"/>
        <w:rPr>
          <w:rFonts w:ascii="Times New Roman" w:hAnsi="Times New Roman"/>
          <w:sz w:val="22"/>
          <w:szCs w:val="22"/>
        </w:rPr>
      </w:pPr>
      <w:bookmarkStart w:id="43" w:name="art71iv"/>
      <w:bookmarkEnd w:id="43"/>
      <w:r w:rsidRPr="002C70B3">
        <w:rPr>
          <w:rFonts w:ascii="Times New Roman" w:hAnsi="Times New Roman"/>
          <w:b/>
          <w:bCs/>
          <w:sz w:val="22"/>
          <w:szCs w:val="22"/>
        </w:rPr>
        <w:t>d)</w:t>
      </w:r>
      <w:r w:rsidRPr="002C70B3">
        <w:rPr>
          <w:rFonts w:ascii="Times New Roman" w:hAnsi="Times New Roman"/>
          <w:sz w:val="22"/>
          <w:szCs w:val="22"/>
        </w:rPr>
        <w:t xml:space="preserve"> adjudicar o objeto e homologar a licitação.</w:t>
      </w:r>
    </w:p>
    <w:p w:rsidR="00895926" w:rsidRPr="00206560" w:rsidRDefault="00895926" w:rsidP="00895926">
      <w:pPr>
        <w:tabs>
          <w:tab w:val="left" w:pos="1134"/>
        </w:tabs>
        <w:spacing w:line="360" w:lineRule="auto"/>
        <w:jc w:val="both"/>
        <w:rPr>
          <w:b/>
          <w:sz w:val="24"/>
          <w:szCs w:val="24"/>
        </w:rPr>
      </w:pPr>
      <w:bookmarkStart w:id="44" w:name="art71§1"/>
      <w:bookmarkEnd w:id="44"/>
    </w:p>
    <w:p w:rsidR="00895926" w:rsidRPr="00206560" w:rsidRDefault="00895926" w:rsidP="00895926">
      <w:pPr>
        <w:tabs>
          <w:tab w:val="left" w:pos="1134"/>
        </w:tabs>
        <w:spacing w:line="360" w:lineRule="auto"/>
        <w:jc w:val="both"/>
        <w:rPr>
          <w:b/>
          <w:sz w:val="24"/>
          <w:szCs w:val="24"/>
        </w:rPr>
      </w:pPr>
      <w:r w:rsidRPr="00206560">
        <w:rPr>
          <w:b/>
          <w:sz w:val="24"/>
          <w:szCs w:val="24"/>
        </w:rPr>
        <w:t>15. CONDIÇÕES DE CONTRATAÇÃO</w:t>
      </w:r>
    </w:p>
    <w:p w:rsidR="00895926" w:rsidRPr="00043C6A" w:rsidRDefault="00895926" w:rsidP="00895926">
      <w:pPr>
        <w:pStyle w:val="NormalWeb"/>
        <w:spacing w:before="0" w:beforeAutospacing="0" w:after="0" w:afterAutospacing="0" w:line="360" w:lineRule="auto"/>
        <w:jc w:val="both"/>
        <w:rPr>
          <w:rFonts w:ascii="Times New Roman" w:hAnsi="Times New Roman"/>
          <w:sz w:val="22"/>
          <w:szCs w:val="22"/>
        </w:rPr>
      </w:pPr>
      <w:r w:rsidRPr="00043C6A">
        <w:rPr>
          <w:rFonts w:ascii="Times New Roman" w:hAnsi="Times New Roman"/>
          <w:b/>
          <w:bCs/>
          <w:sz w:val="22"/>
          <w:szCs w:val="22"/>
        </w:rPr>
        <w:t>15.1.</w:t>
      </w:r>
      <w:r w:rsidRPr="00043C6A">
        <w:rPr>
          <w:rFonts w:ascii="Times New Roman" w:hAnsi="Times New Roman"/>
          <w:sz w:val="22"/>
          <w:szCs w:val="22"/>
        </w:rPr>
        <w:t xml:space="preserve"> O licitante vencedor será convocado para assinar a ata de registro de preço e/ou contrato ou para retirar o instrumento equivalente, dentro do prazo de 05 ( cinco ) dias úteis, sob pena de decair o direito à contratação, sem prejuízo das sanções previstas neste Edital.</w:t>
      </w:r>
    </w:p>
    <w:p w:rsidR="00895926" w:rsidRPr="00043C6A" w:rsidRDefault="00895926" w:rsidP="00895926">
      <w:pPr>
        <w:pStyle w:val="NormalWeb"/>
        <w:spacing w:before="0" w:beforeAutospacing="0" w:after="0" w:afterAutospacing="0" w:line="360" w:lineRule="auto"/>
        <w:jc w:val="both"/>
        <w:rPr>
          <w:rFonts w:ascii="Times New Roman" w:hAnsi="Times New Roman"/>
          <w:sz w:val="22"/>
          <w:szCs w:val="22"/>
        </w:rPr>
      </w:pPr>
      <w:bookmarkStart w:id="45" w:name="art90§1"/>
      <w:bookmarkEnd w:id="45"/>
      <w:r w:rsidRPr="00043C6A">
        <w:rPr>
          <w:rFonts w:ascii="Times New Roman" w:hAnsi="Times New Roman"/>
          <w:b/>
          <w:bCs/>
          <w:sz w:val="22"/>
          <w:szCs w:val="22"/>
        </w:rPr>
        <w:t>15.2.</w:t>
      </w:r>
      <w:r w:rsidRPr="00043C6A">
        <w:rPr>
          <w:rFonts w:ascii="Times New Roman" w:hAnsi="Times New Roman"/>
          <w:sz w:val="22"/>
          <w:szCs w:val="22"/>
        </w:rPr>
        <w:t xml:space="preserve"> O prazo de convocação poderá ser prorrogado 1 (uma) vez, por igual período, mediante solicitação da parte, durante seu transcurso, devidamente justificada, e desde que o motivo apresentado seja aceito pela Administração.</w:t>
      </w:r>
    </w:p>
    <w:p w:rsidR="00895926" w:rsidRPr="00043C6A" w:rsidRDefault="00895926" w:rsidP="00895926">
      <w:pPr>
        <w:pStyle w:val="NormalWeb"/>
        <w:spacing w:before="0" w:beforeAutospacing="0" w:after="0" w:afterAutospacing="0" w:line="360" w:lineRule="auto"/>
        <w:jc w:val="both"/>
        <w:rPr>
          <w:rFonts w:ascii="Times New Roman" w:hAnsi="Times New Roman"/>
          <w:sz w:val="22"/>
          <w:szCs w:val="22"/>
        </w:rPr>
      </w:pPr>
      <w:bookmarkStart w:id="46" w:name="art90§2"/>
      <w:bookmarkEnd w:id="46"/>
      <w:r w:rsidRPr="00043C6A">
        <w:rPr>
          <w:rFonts w:ascii="Times New Roman" w:hAnsi="Times New Roman"/>
          <w:b/>
          <w:bCs/>
          <w:sz w:val="22"/>
          <w:szCs w:val="22"/>
        </w:rPr>
        <w:t>15.3.</w:t>
      </w:r>
      <w:r w:rsidRPr="00043C6A">
        <w:rPr>
          <w:rFonts w:ascii="Times New Roman" w:hAnsi="Times New Roman"/>
          <w:sz w:val="22"/>
          <w:szCs w:val="22"/>
        </w:rPr>
        <w:t xml:space="preserve"> Será facultado à Administração, quando o convocado não assinar a ata de registro de preços e/ou contrato ou para retirar o instrumento equivalente no prazo e nas condições estabelecidas neste Edital, convocar os licitantes remanescentes, na ordem de classificação, para assinatura da ata de registro de preços e/ou contrato nas condições propostas pelo licitante vencedor, sem prejuízo da aplicação das sanções cabíveis.</w:t>
      </w:r>
    </w:p>
    <w:p w:rsidR="00895926" w:rsidRPr="00043C6A" w:rsidRDefault="00895926" w:rsidP="00895926">
      <w:pPr>
        <w:pStyle w:val="NormalWeb"/>
        <w:spacing w:before="0" w:beforeAutospacing="0" w:after="0" w:afterAutospacing="0" w:line="360" w:lineRule="auto"/>
        <w:jc w:val="both"/>
        <w:rPr>
          <w:rFonts w:ascii="Times New Roman" w:hAnsi="Times New Roman"/>
          <w:sz w:val="22"/>
          <w:szCs w:val="22"/>
        </w:rPr>
      </w:pPr>
      <w:bookmarkStart w:id="47" w:name="art90§3"/>
      <w:bookmarkEnd w:id="47"/>
      <w:r w:rsidRPr="00043C6A">
        <w:rPr>
          <w:rFonts w:ascii="Times New Roman" w:hAnsi="Times New Roman"/>
          <w:b/>
          <w:bCs/>
          <w:sz w:val="22"/>
          <w:szCs w:val="22"/>
        </w:rPr>
        <w:t>15.4.</w:t>
      </w:r>
      <w:r w:rsidRPr="00043C6A">
        <w:rPr>
          <w:rFonts w:ascii="Times New Roman" w:hAnsi="Times New Roman"/>
          <w:sz w:val="22"/>
          <w:szCs w:val="22"/>
        </w:rPr>
        <w:t xml:space="preserve"> Decorrido o prazo de validade da proposta indicado no item 4.1 deste Edital, sem convocação para a contratação, ficarão os licitantes liberados dos compromissos assumidos.</w:t>
      </w:r>
    </w:p>
    <w:p w:rsidR="00895926" w:rsidRPr="00043C6A" w:rsidRDefault="00895926" w:rsidP="00895926">
      <w:pPr>
        <w:pStyle w:val="NormalWeb"/>
        <w:spacing w:before="0" w:beforeAutospacing="0" w:after="0" w:afterAutospacing="0" w:line="360" w:lineRule="auto"/>
        <w:jc w:val="both"/>
        <w:rPr>
          <w:rFonts w:ascii="Times New Roman" w:hAnsi="Times New Roman"/>
          <w:sz w:val="22"/>
          <w:szCs w:val="22"/>
        </w:rPr>
      </w:pPr>
      <w:bookmarkStart w:id="48" w:name="art90§4"/>
      <w:bookmarkEnd w:id="48"/>
      <w:r w:rsidRPr="00043C6A">
        <w:rPr>
          <w:rFonts w:ascii="Times New Roman" w:hAnsi="Times New Roman"/>
          <w:b/>
          <w:bCs/>
          <w:sz w:val="22"/>
          <w:szCs w:val="22"/>
        </w:rPr>
        <w:t>15.5.</w:t>
      </w:r>
      <w:r w:rsidRPr="00043C6A">
        <w:rPr>
          <w:rFonts w:ascii="Times New Roman" w:hAnsi="Times New Roman"/>
          <w:sz w:val="22"/>
          <w:szCs w:val="22"/>
        </w:rPr>
        <w:t xml:space="preserve"> Na hipótese de nenhum dos licitantes aceitar a contratação, nos termos do </w:t>
      </w:r>
      <w:r w:rsidRPr="00043C6A">
        <w:rPr>
          <w:rFonts w:ascii="Times New Roman" w:hAnsi="Times New Roman"/>
          <w:b/>
          <w:bCs/>
          <w:sz w:val="22"/>
          <w:szCs w:val="22"/>
        </w:rPr>
        <w:t>15.6.</w:t>
      </w:r>
      <w:r w:rsidRPr="00043C6A">
        <w:rPr>
          <w:rFonts w:ascii="Times New Roman" w:hAnsi="Times New Roman"/>
          <w:sz w:val="22"/>
          <w:szCs w:val="22"/>
        </w:rPr>
        <w:t xml:space="preserve"> deste Edital, a Administração, observados o valor estimado e sua eventual atualização nos termos do edital, poderá:</w:t>
      </w:r>
    </w:p>
    <w:p w:rsidR="00895926" w:rsidRPr="00043C6A" w:rsidRDefault="00895926" w:rsidP="00895926">
      <w:pPr>
        <w:pStyle w:val="NormalWeb"/>
        <w:spacing w:before="0" w:beforeAutospacing="0" w:after="0" w:afterAutospacing="0" w:line="360" w:lineRule="auto"/>
        <w:jc w:val="both"/>
        <w:rPr>
          <w:rFonts w:ascii="Times New Roman" w:hAnsi="Times New Roman"/>
          <w:sz w:val="22"/>
          <w:szCs w:val="22"/>
        </w:rPr>
      </w:pPr>
      <w:bookmarkStart w:id="49" w:name="art90§4i"/>
      <w:bookmarkEnd w:id="49"/>
      <w:r w:rsidRPr="00043C6A">
        <w:rPr>
          <w:rFonts w:ascii="Times New Roman" w:hAnsi="Times New Roman"/>
          <w:b/>
          <w:bCs/>
          <w:sz w:val="22"/>
          <w:szCs w:val="22"/>
        </w:rPr>
        <w:t>a)</w:t>
      </w:r>
      <w:r w:rsidRPr="00043C6A">
        <w:rPr>
          <w:rFonts w:ascii="Times New Roman" w:hAnsi="Times New Roman"/>
          <w:sz w:val="22"/>
          <w:szCs w:val="22"/>
        </w:rPr>
        <w:t xml:space="preserve"> convocar os licitantes remanescentes para negociação, na ordem de classificação, com vistas à obtenção de preço melhor, mesmo que acima do preço do adjudicatário;</w:t>
      </w:r>
    </w:p>
    <w:p w:rsidR="00895926" w:rsidRPr="00043C6A" w:rsidRDefault="00895926" w:rsidP="00895926">
      <w:pPr>
        <w:pStyle w:val="NormalWeb"/>
        <w:spacing w:before="0" w:beforeAutospacing="0" w:after="0" w:afterAutospacing="0" w:line="360" w:lineRule="auto"/>
        <w:jc w:val="both"/>
        <w:rPr>
          <w:rFonts w:ascii="Times New Roman" w:hAnsi="Times New Roman"/>
          <w:sz w:val="22"/>
          <w:szCs w:val="22"/>
        </w:rPr>
      </w:pPr>
      <w:bookmarkStart w:id="50" w:name="art90§4ii"/>
      <w:bookmarkEnd w:id="50"/>
      <w:r w:rsidRPr="00043C6A">
        <w:rPr>
          <w:rFonts w:ascii="Times New Roman" w:hAnsi="Times New Roman"/>
          <w:b/>
          <w:bCs/>
          <w:sz w:val="22"/>
          <w:szCs w:val="22"/>
        </w:rPr>
        <w:lastRenderedPageBreak/>
        <w:t>b)</w:t>
      </w:r>
      <w:r w:rsidRPr="00043C6A">
        <w:rPr>
          <w:rFonts w:ascii="Times New Roman" w:hAnsi="Times New Roman"/>
          <w:sz w:val="22"/>
          <w:szCs w:val="22"/>
        </w:rPr>
        <w:t xml:space="preserve"> adjudicar e celebrar a ata de registro de preços e/ou contrato nas condições ofertadas pelos licitantes remanescentes, atendida a ordem classificatória, quando frustrada a negociação de melhor condição.</w:t>
      </w:r>
    </w:p>
    <w:p w:rsidR="00895926" w:rsidRPr="00043C6A" w:rsidRDefault="00895926" w:rsidP="00895926">
      <w:pPr>
        <w:pStyle w:val="NormalWeb"/>
        <w:spacing w:before="0" w:beforeAutospacing="0" w:after="0" w:afterAutospacing="0" w:line="360" w:lineRule="auto"/>
        <w:jc w:val="both"/>
        <w:rPr>
          <w:rFonts w:ascii="Times New Roman" w:hAnsi="Times New Roman"/>
          <w:sz w:val="22"/>
          <w:szCs w:val="22"/>
        </w:rPr>
      </w:pPr>
      <w:bookmarkStart w:id="51" w:name="art90§5"/>
      <w:bookmarkEnd w:id="51"/>
      <w:r w:rsidRPr="00043C6A">
        <w:rPr>
          <w:rFonts w:ascii="Times New Roman" w:hAnsi="Times New Roman"/>
          <w:b/>
          <w:bCs/>
          <w:sz w:val="22"/>
          <w:szCs w:val="22"/>
        </w:rPr>
        <w:t>15.7.</w:t>
      </w:r>
      <w:r w:rsidRPr="00043C6A">
        <w:rPr>
          <w:rFonts w:ascii="Times New Roman" w:hAnsi="Times New Roman"/>
          <w:sz w:val="22"/>
          <w:szCs w:val="22"/>
        </w:rPr>
        <w:t xml:space="preserve"> A recusa injustificada do adjudicatário em assinar a ata de registro de preços e/ou contrato ou em aceitar ou retirar o instrumento equivalente no prazo estabelecido pela Administração caracterizará o descumprimento total da obrigação assumida e o sujeitará às penalidades legalmente estabelecidas, previstas neste edital, e à imediata perda da garantia de proposta em favor do órgão licitante.</w:t>
      </w:r>
    </w:p>
    <w:p w:rsidR="00895926" w:rsidRPr="00206560" w:rsidRDefault="00895926" w:rsidP="00895926">
      <w:pPr>
        <w:pStyle w:val="NormalWeb"/>
        <w:spacing w:before="0" w:beforeAutospacing="0" w:after="0" w:afterAutospacing="0" w:line="360" w:lineRule="auto"/>
        <w:jc w:val="both"/>
        <w:rPr>
          <w:rFonts w:ascii="Times New Roman" w:hAnsi="Times New Roman"/>
        </w:rPr>
      </w:pPr>
    </w:p>
    <w:p w:rsidR="00895926" w:rsidRPr="00206560" w:rsidRDefault="00895926" w:rsidP="00895926">
      <w:pPr>
        <w:pStyle w:val="NormalWeb"/>
        <w:spacing w:before="0" w:beforeAutospacing="0" w:after="0" w:afterAutospacing="0" w:line="360" w:lineRule="auto"/>
        <w:jc w:val="both"/>
        <w:rPr>
          <w:rFonts w:ascii="Times New Roman" w:hAnsi="Times New Roman"/>
        </w:rPr>
      </w:pPr>
    </w:p>
    <w:p w:rsidR="00895926" w:rsidRPr="00206560" w:rsidRDefault="00895926" w:rsidP="00895926">
      <w:pPr>
        <w:tabs>
          <w:tab w:val="left" w:pos="1134"/>
        </w:tabs>
        <w:spacing w:line="360" w:lineRule="auto"/>
        <w:jc w:val="both"/>
        <w:rPr>
          <w:b/>
          <w:sz w:val="24"/>
          <w:szCs w:val="24"/>
        </w:rPr>
      </w:pPr>
      <w:r w:rsidRPr="00206560">
        <w:rPr>
          <w:b/>
          <w:sz w:val="24"/>
          <w:szCs w:val="24"/>
        </w:rPr>
        <w:t>16. VIGÊNCIA DA ATA DE REGISTRO DE PREÇOS E/OU CONTRATO</w:t>
      </w:r>
    </w:p>
    <w:p w:rsidR="00895926" w:rsidRPr="00206560" w:rsidRDefault="00895926" w:rsidP="00895926">
      <w:pPr>
        <w:spacing w:line="360" w:lineRule="auto"/>
        <w:jc w:val="both"/>
        <w:rPr>
          <w:sz w:val="24"/>
          <w:szCs w:val="24"/>
        </w:rPr>
      </w:pPr>
      <w:r w:rsidRPr="00206560">
        <w:rPr>
          <w:b/>
          <w:bCs/>
          <w:sz w:val="24"/>
          <w:szCs w:val="24"/>
        </w:rPr>
        <w:t>16.1.</w:t>
      </w:r>
      <w:r w:rsidRPr="00206560">
        <w:rPr>
          <w:sz w:val="24"/>
          <w:szCs w:val="24"/>
        </w:rPr>
        <w:t xml:space="preserve"> O termo inicial de vigência será o de sua assinatura e o final ocorrerá em 12 ( doze ) meses, podendo ser prorrogado até a vigência máxima de 12 ( doze ) meses .</w:t>
      </w:r>
    </w:p>
    <w:p w:rsidR="00895926" w:rsidRPr="00206560" w:rsidRDefault="00895926" w:rsidP="00895926">
      <w:pPr>
        <w:spacing w:line="360" w:lineRule="auto"/>
        <w:jc w:val="both"/>
        <w:rPr>
          <w:sz w:val="24"/>
          <w:szCs w:val="24"/>
        </w:rPr>
      </w:pPr>
      <w:r w:rsidRPr="00206560">
        <w:rPr>
          <w:b/>
          <w:bCs/>
          <w:sz w:val="24"/>
          <w:szCs w:val="24"/>
        </w:rPr>
        <w:t>16.2.</w:t>
      </w:r>
      <w:r w:rsidRPr="00206560">
        <w:rPr>
          <w:sz w:val="24"/>
          <w:szCs w:val="24"/>
        </w:rPr>
        <w:t xml:space="preserve"> </w:t>
      </w:r>
      <w:r w:rsidRPr="00206560">
        <w:rPr>
          <w:color w:val="000000"/>
          <w:sz w:val="24"/>
          <w:szCs w:val="24"/>
        </w:rPr>
        <w:t>O contrato decorrente da ata de registro de preços terá sua vigência estabelecida em conformidade com as disposições nela contidas, respeitados os limites dispostos no art. 106 e 107 da Lei Federal n.º 14.133/2021.</w:t>
      </w:r>
    </w:p>
    <w:p w:rsidR="00895926" w:rsidRPr="00206560" w:rsidRDefault="00895926" w:rsidP="00895926">
      <w:pPr>
        <w:spacing w:line="360" w:lineRule="auto"/>
        <w:rPr>
          <w:b/>
          <w:sz w:val="24"/>
          <w:szCs w:val="24"/>
        </w:rPr>
      </w:pPr>
    </w:p>
    <w:p w:rsidR="00895926" w:rsidRPr="00206560" w:rsidRDefault="00895926" w:rsidP="00895926">
      <w:pPr>
        <w:spacing w:line="360" w:lineRule="auto"/>
        <w:jc w:val="both"/>
        <w:rPr>
          <w:b/>
          <w:bCs/>
          <w:sz w:val="24"/>
          <w:szCs w:val="24"/>
        </w:rPr>
      </w:pPr>
      <w:r w:rsidRPr="00206560">
        <w:rPr>
          <w:b/>
          <w:bCs/>
          <w:sz w:val="24"/>
          <w:szCs w:val="24"/>
        </w:rPr>
        <w:t>17. DAS HIPÓTESES DE CANCELAMENTO DA ATA:</w:t>
      </w:r>
    </w:p>
    <w:p w:rsidR="00895926" w:rsidRPr="00206560" w:rsidRDefault="00895926" w:rsidP="00895926">
      <w:pPr>
        <w:spacing w:line="360" w:lineRule="auto"/>
        <w:jc w:val="both"/>
        <w:rPr>
          <w:sz w:val="24"/>
          <w:szCs w:val="24"/>
        </w:rPr>
      </w:pPr>
      <w:r w:rsidRPr="00206560">
        <w:rPr>
          <w:b/>
          <w:bCs/>
          <w:sz w:val="24"/>
          <w:szCs w:val="24"/>
        </w:rPr>
        <w:t>17.1.</w:t>
      </w:r>
      <w:r w:rsidRPr="00206560">
        <w:rPr>
          <w:sz w:val="24"/>
          <w:szCs w:val="24"/>
        </w:rPr>
        <w:t xml:space="preserve"> As hipóteses de cancelamento da ata estão dispostas no regulamento.</w:t>
      </w:r>
    </w:p>
    <w:p w:rsidR="00895926" w:rsidRPr="00206560" w:rsidRDefault="00895926" w:rsidP="00895926">
      <w:pPr>
        <w:spacing w:line="360" w:lineRule="auto"/>
        <w:jc w:val="both"/>
        <w:rPr>
          <w:sz w:val="24"/>
          <w:szCs w:val="24"/>
        </w:rPr>
      </w:pPr>
      <w:r w:rsidRPr="00206560">
        <w:rPr>
          <w:b/>
          <w:bCs/>
          <w:sz w:val="24"/>
          <w:szCs w:val="24"/>
        </w:rPr>
        <w:t>17.2.</w:t>
      </w:r>
      <w:r w:rsidRPr="00206560">
        <w:rPr>
          <w:sz w:val="24"/>
          <w:szCs w:val="24"/>
        </w:rPr>
        <w:t xml:space="preserve"> No caso de cancelamento da ata, em que o fornecedor não tiver tido ingerência sobre a descontinuidade do produto no mercado, não será penalizado, contudo deverá ser feita a reclassificação da ata.</w:t>
      </w:r>
    </w:p>
    <w:p w:rsidR="00895926" w:rsidRPr="00206560" w:rsidRDefault="00895926" w:rsidP="00895926">
      <w:pPr>
        <w:spacing w:line="360" w:lineRule="auto"/>
        <w:jc w:val="both"/>
        <w:rPr>
          <w:sz w:val="24"/>
          <w:szCs w:val="24"/>
        </w:rPr>
      </w:pPr>
      <w:r w:rsidRPr="00206560">
        <w:rPr>
          <w:b/>
          <w:bCs/>
          <w:sz w:val="24"/>
          <w:szCs w:val="24"/>
        </w:rPr>
        <w:t>17.3.</w:t>
      </w:r>
      <w:r w:rsidRPr="00206560">
        <w:rPr>
          <w:sz w:val="24"/>
          <w:szCs w:val="24"/>
        </w:rPr>
        <w:t xml:space="preserve"> Se, no decorrer da contratação, o fornecedor apresentar pedido de cancelamento dos preços registrados, deverá apresentar justificativas pela não continuidade do fornecimento, sem prejuízo de aplicação das sanções dispostas no item 13 deste edital. </w:t>
      </w:r>
    </w:p>
    <w:p w:rsidR="00895926" w:rsidRPr="00206560" w:rsidRDefault="00895926" w:rsidP="00895926">
      <w:pPr>
        <w:spacing w:line="360" w:lineRule="auto"/>
        <w:jc w:val="both"/>
        <w:rPr>
          <w:sz w:val="24"/>
          <w:szCs w:val="24"/>
        </w:rPr>
      </w:pPr>
    </w:p>
    <w:p w:rsidR="00895926" w:rsidRPr="00206560" w:rsidRDefault="00895926" w:rsidP="00895926">
      <w:pPr>
        <w:spacing w:line="360" w:lineRule="auto"/>
        <w:jc w:val="both"/>
        <w:rPr>
          <w:b/>
          <w:bCs/>
          <w:sz w:val="24"/>
          <w:szCs w:val="24"/>
        </w:rPr>
      </w:pPr>
      <w:r w:rsidRPr="00206560">
        <w:rPr>
          <w:b/>
          <w:bCs/>
          <w:sz w:val="24"/>
          <w:szCs w:val="24"/>
        </w:rPr>
        <w:t>18. DAS CONDIÇÕES PARA ALTERAÇÃO DOS PREÇOS REGISTRADOS:</w:t>
      </w:r>
    </w:p>
    <w:p w:rsidR="00895926" w:rsidRPr="00206560" w:rsidRDefault="00895926" w:rsidP="00895926">
      <w:pPr>
        <w:spacing w:line="360" w:lineRule="auto"/>
        <w:jc w:val="both"/>
        <w:rPr>
          <w:color w:val="000000"/>
          <w:sz w:val="24"/>
          <w:szCs w:val="24"/>
        </w:rPr>
      </w:pPr>
      <w:r w:rsidRPr="00206560">
        <w:rPr>
          <w:b/>
          <w:bCs/>
          <w:sz w:val="24"/>
          <w:szCs w:val="24"/>
        </w:rPr>
        <w:t>18.1.</w:t>
      </w:r>
      <w:r w:rsidRPr="00206560">
        <w:rPr>
          <w:sz w:val="24"/>
          <w:szCs w:val="24"/>
        </w:rPr>
        <w:t xml:space="preserve"> Os preços poderão ser alterados, na forma de reajuste em sentido estrito, para </w:t>
      </w:r>
      <w:r w:rsidRPr="00206560">
        <w:rPr>
          <w:color w:val="000000"/>
          <w:sz w:val="24"/>
          <w:szCs w:val="24"/>
        </w:rPr>
        <w:t xml:space="preserve">a manutenção do equilíbrio econômico-financeiro consistente na aplicação do índice de correção monetária previsto na ata, que deve retratar a variação efetiva do custo de produção, admitida </w:t>
      </w:r>
      <w:r w:rsidRPr="00206560">
        <w:rPr>
          <w:color w:val="000000"/>
          <w:sz w:val="24"/>
          <w:szCs w:val="24"/>
        </w:rPr>
        <w:lastRenderedPageBreak/>
        <w:t>a adoção de índices específicos ou setoriais, observado o princípio da anualidade.</w:t>
      </w:r>
    </w:p>
    <w:p w:rsidR="00895926" w:rsidRPr="00206560" w:rsidRDefault="00895926" w:rsidP="00895926">
      <w:pPr>
        <w:spacing w:line="360" w:lineRule="auto"/>
        <w:jc w:val="both"/>
        <w:rPr>
          <w:color w:val="000000"/>
          <w:sz w:val="24"/>
          <w:szCs w:val="24"/>
        </w:rPr>
      </w:pPr>
      <w:r w:rsidRPr="00206560">
        <w:rPr>
          <w:b/>
          <w:bCs/>
          <w:color w:val="000000"/>
          <w:sz w:val="24"/>
          <w:szCs w:val="24"/>
        </w:rPr>
        <w:t>18.2</w:t>
      </w:r>
      <w:r w:rsidRPr="00206560">
        <w:rPr>
          <w:color w:val="000000"/>
          <w:sz w:val="24"/>
          <w:szCs w:val="24"/>
        </w:rPr>
        <w:t>. Os preços registrados poderão ser reequilibrados, desde que haja o convencimento do fiscal com base na documentação apresentada pela contratada, sob pena de indeferimento do pedido.</w:t>
      </w:r>
    </w:p>
    <w:p w:rsidR="00895926" w:rsidRPr="00206560" w:rsidRDefault="00895926" w:rsidP="00895926">
      <w:pPr>
        <w:spacing w:line="360" w:lineRule="auto"/>
        <w:jc w:val="both"/>
        <w:rPr>
          <w:color w:val="000000"/>
          <w:sz w:val="24"/>
          <w:szCs w:val="24"/>
        </w:rPr>
      </w:pPr>
      <w:r w:rsidRPr="00206560">
        <w:rPr>
          <w:b/>
          <w:bCs/>
          <w:color w:val="000000"/>
          <w:sz w:val="24"/>
          <w:szCs w:val="24"/>
        </w:rPr>
        <w:t>18.3</w:t>
      </w:r>
      <w:r w:rsidRPr="00206560">
        <w:rPr>
          <w:color w:val="000000"/>
          <w:sz w:val="24"/>
          <w:szCs w:val="24"/>
        </w:rPr>
        <w:t>. A resposta aos pedidos de revisão dos custos da ata, deverão ser feitas em até 15 ( quinze ) dias.</w:t>
      </w:r>
    </w:p>
    <w:p w:rsidR="00895926" w:rsidRPr="00206560" w:rsidRDefault="00895926" w:rsidP="00895926">
      <w:pPr>
        <w:spacing w:line="360" w:lineRule="auto"/>
        <w:jc w:val="both"/>
        <w:rPr>
          <w:color w:val="000000"/>
          <w:sz w:val="24"/>
          <w:szCs w:val="24"/>
        </w:rPr>
      </w:pPr>
      <w:r w:rsidRPr="00206560">
        <w:rPr>
          <w:b/>
          <w:bCs/>
          <w:color w:val="000000"/>
          <w:sz w:val="24"/>
          <w:szCs w:val="24"/>
        </w:rPr>
        <w:t>18.4.</w:t>
      </w:r>
      <w:r w:rsidRPr="00206560">
        <w:rPr>
          <w:color w:val="000000"/>
          <w:sz w:val="24"/>
          <w:szCs w:val="24"/>
        </w:rPr>
        <w:t xml:space="preserve"> No caso em que a Administração se convencer pelo deferimento da revisão, deverá ser feito de forma concomitante pesquisa de preços de mercado para verificação de que os preços registrados pelas outras empresas na ata, momento em que deverá ser demonstrada a vantajosidade pela Administração, em que conceder os novos valores à contratada. </w:t>
      </w:r>
    </w:p>
    <w:p w:rsidR="00895926" w:rsidRPr="00206560" w:rsidRDefault="00895926" w:rsidP="00895926">
      <w:pPr>
        <w:spacing w:line="360" w:lineRule="auto"/>
        <w:jc w:val="both"/>
        <w:rPr>
          <w:color w:val="000000"/>
          <w:sz w:val="24"/>
          <w:szCs w:val="24"/>
        </w:rPr>
      </w:pPr>
      <w:r w:rsidRPr="00206560">
        <w:rPr>
          <w:b/>
          <w:bCs/>
          <w:color w:val="000000"/>
          <w:sz w:val="24"/>
          <w:szCs w:val="24"/>
        </w:rPr>
        <w:t>18.5.</w:t>
      </w:r>
      <w:r w:rsidRPr="00206560">
        <w:rPr>
          <w:color w:val="000000"/>
          <w:sz w:val="24"/>
          <w:szCs w:val="24"/>
        </w:rPr>
        <w:t xml:space="preserve"> No caso de o preço revisado ficar maior que o do segundo colocado, será negada a revisão e reclassificada a ata de registro de preços.  </w:t>
      </w:r>
    </w:p>
    <w:p w:rsidR="00895926" w:rsidRPr="00206560" w:rsidRDefault="00895926" w:rsidP="00895926">
      <w:pPr>
        <w:spacing w:line="360" w:lineRule="auto"/>
        <w:jc w:val="both"/>
        <w:rPr>
          <w:sz w:val="24"/>
          <w:szCs w:val="24"/>
        </w:rPr>
      </w:pPr>
    </w:p>
    <w:p w:rsidR="00895926" w:rsidRPr="00206560" w:rsidRDefault="00895926" w:rsidP="00895926">
      <w:pPr>
        <w:spacing w:line="360" w:lineRule="auto"/>
        <w:jc w:val="both"/>
        <w:rPr>
          <w:b/>
          <w:bCs/>
          <w:sz w:val="24"/>
          <w:szCs w:val="24"/>
        </w:rPr>
      </w:pPr>
      <w:r w:rsidRPr="00206560">
        <w:rPr>
          <w:b/>
          <w:bCs/>
          <w:sz w:val="24"/>
          <w:szCs w:val="24"/>
        </w:rPr>
        <w:t>19. FORMALIZAÇÃO DO CADASTRO RESERVA:</w:t>
      </w:r>
    </w:p>
    <w:p w:rsidR="00895926" w:rsidRPr="00206560" w:rsidRDefault="00895926" w:rsidP="00895926">
      <w:pPr>
        <w:spacing w:line="360" w:lineRule="auto"/>
        <w:jc w:val="both"/>
        <w:rPr>
          <w:color w:val="000000"/>
          <w:sz w:val="24"/>
          <w:szCs w:val="24"/>
          <w:lang w:eastAsia="pt-BR"/>
        </w:rPr>
      </w:pPr>
      <w:r w:rsidRPr="00206560">
        <w:rPr>
          <w:b/>
          <w:bCs/>
          <w:sz w:val="24"/>
          <w:szCs w:val="24"/>
        </w:rPr>
        <w:t xml:space="preserve">19.1. </w:t>
      </w:r>
      <w:r w:rsidRPr="00206560">
        <w:rPr>
          <w:sz w:val="24"/>
          <w:szCs w:val="24"/>
        </w:rPr>
        <w:t>S</w:t>
      </w:r>
      <w:r w:rsidRPr="00206560">
        <w:rPr>
          <w:color w:val="000000"/>
          <w:sz w:val="24"/>
          <w:szCs w:val="24"/>
          <w:lang w:eastAsia="pt-BR"/>
        </w:rPr>
        <w:t>erá incluído na ata, na forma de anexo, o registro:</w:t>
      </w:r>
    </w:p>
    <w:p w:rsidR="00895926" w:rsidRPr="00206560" w:rsidRDefault="00895926" w:rsidP="00895926">
      <w:pPr>
        <w:spacing w:line="360" w:lineRule="auto"/>
        <w:jc w:val="both"/>
        <w:rPr>
          <w:color w:val="000000"/>
          <w:sz w:val="24"/>
          <w:szCs w:val="24"/>
          <w:lang w:eastAsia="pt-BR"/>
        </w:rPr>
      </w:pPr>
      <w:r w:rsidRPr="00206560">
        <w:rPr>
          <w:b/>
          <w:bCs/>
          <w:color w:val="000000"/>
          <w:sz w:val="24"/>
          <w:szCs w:val="24"/>
          <w:lang w:eastAsia="pt-BR"/>
        </w:rPr>
        <w:t>a)</w:t>
      </w:r>
      <w:r w:rsidRPr="00206560">
        <w:rPr>
          <w:color w:val="000000"/>
          <w:sz w:val="24"/>
          <w:szCs w:val="24"/>
          <w:lang w:eastAsia="pt-BR"/>
        </w:rPr>
        <w:t xml:space="preserve"> dos licitantes ou dos fornecedores que aceitarem cotar os bens, as obras ou os serviços com preços iguais aos do adjudicatário, observada a classificação na licitação; e</w:t>
      </w:r>
    </w:p>
    <w:p w:rsidR="00895926" w:rsidRPr="00206560" w:rsidRDefault="00895926" w:rsidP="00895926">
      <w:pPr>
        <w:jc w:val="both"/>
        <w:rPr>
          <w:color w:val="000000"/>
          <w:sz w:val="24"/>
          <w:szCs w:val="24"/>
          <w:lang w:eastAsia="pt-BR"/>
        </w:rPr>
      </w:pPr>
      <w:r w:rsidRPr="00206560">
        <w:rPr>
          <w:b/>
          <w:bCs/>
          <w:color w:val="000000"/>
          <w:sz w:val="24"/>
          <w:szCs w:val="24"/>
          <w:lang w:eastAsia="pt-BR"/>
        </w:rPr>
        <w:t>b)</w:t>
      </w:r>
      <w:r w:rsidRPr="00206560">
        <w:rPr>
          <w:color w:val="000000"/>
          <w:sz w:val="24"/>
          <w:szCs w:val="24"/>
          <w:lang w:eastAsia="pt-BR"/>
        </w:rPr>
        <w:t xml:space="preserve"> dos licitantes ou dos fornecedores que mantiverem sua proposta original.</w:t>
      </w:r>
    </w:p>
    <w:p w:rsidR="00895926" w:rsidRPr="00206560" w:rsidRDefault="00895926" w:rsidP="00895926">
      <w:pPr>
        <w:spacing w:before="100" w:beforeAutospacing="1" w:line="360" w:lineRule="auto"/>
        <w:jc w:val="both"/>
        <w:rPr>
          <w:color w:val="000000"/>
          <w:sz w:val="24"/>
          <w:szCs w:val="24"/>
          <w:lang w:eastAsia="pt-BR"/>
        </w:rPr>
      </w:pPr>
      <w:r w:rsidRPr="00206560">
        <w:rPr>
          <w:b/>
          <w:bCs/>
          <w:sz w:val="24"/>
          <w:szCs w:val="24"/>
        </w:rPr>
        <w:t>19.2.</w:t>
      </w:r>
      <w:r w:rsidRPr="00206560">
        <w:rPr>
          <w:color w:val="000000"/>
          <w:sz w:val="24"/>
          <w:szCs w:val="24"/>
          <w:lang w:eastAsia="pt-BR"/>
        </w:rPr>
        <w:t xml:space="preserve"> será respeitada, nas contratações, a ordem de classificação dos licitantes ou fornecedores registrados na ata.</w:t>
      </w:r>
    </w:p>
    <w:p w:rsidR="00895926" w:rsidRPr="00206560" w:rsidRDefault="00895926" w:rsidP="00895926">
      <w:pPr>
        <w:spacing w:line="360" w:lineRule="auto"/>
        <w:jc w:val="both"/>
        <w:rPr>
          <w:color w:val="000000"/>
          <w:sz w:val="24"/>
          <w:szCs w:val="24"/>
          <w:lang w:eastAsia="pt-BR"/>
        </w:rPr>
      </w:pPr>
      <w:r w:rsidRPr="00206560">
        <w:rPr>
          <w:b/>
          <w:bCs/>
          <w:color w:val="000000"/>
          <w:sz w:val="24"/>
          <w:szCs w:val="24"/>
          <w:lang w:eastAsia="pt-BR"/>
        </w:rPr>
        <w:t>19.3.</w:t>
      </w:r>
      <w:r w:rsidRPr="00206560">
        <w:rPr>
          <w:color w:val="000000"/>
          <w:sz w:val="24"/>
          <w:szCs w:val="24"/>
          <w:lang w:eastAsia="pt-BR"/>
        </w:rPr>
        <w:t xml:space="preserve"> O registro a que se refere o item 19.1 tem por objetivo a formação de cadastro de reserva, para o caso de impossibilidade de atendimento pelo signatário da ata.</w:t>
      </w:r>
    </w:p>
    <w:p w:rsidR="00895926" w:rsidRPr="00206560" w:rsidRDefault="00895926" w:rsidP="00895926">
      <w:pPr>
        <w:spacing w:before="100" w:beforeAutospacing="1" w:line="360" w:lineRule="auto"/>
        <w:jc w:val="both"/>
        <w:rPr>
          <w:color w:val="000000"/>
          <w:sz w:val="24"/>
          <w:szCs w:val="24"/>
          <w:lang w:eastAsia="pt-BR"/>
        </w:rPr>
      </w:pPr>
      <w:r w:rsidRPr="00206560">
        <w:rPr>
          <w:b/>
          <w:bCs/>
          <w:color w:val="000000"/>
          <w:sz w:val="24"/>
          <w:szCs w:val="24"/>
          <w:lang w:eastAsia="pt-BR"/>
        </w:rPr>
        <w:t>19.4.</w:t>
      </w:r>
      <w:r w:rsidRPr="00206560">
        <w:rPr>
          <w:color w:val="000000"/>
          <w:sz w:val="24"/>
          <w:szCs w:val="24"/>
          <w:lang w:eastAsia="pt-BR"/>
        </w:rPr>
        <w:t> Para fins da ordem de classificação, os licitantes ou fornecedores de que trata a alínea “a” do item 19.1 antecederão aqueles de que trata a alínea “b” do referido item.</w:t>
      </w:r>
    </w:p>
    <w:p w:rsidR="00895926" w:rsidRPr="00206560" w:rsidRDefault="00895926" w:rsidP="00895926">
      <w:pPr>
        <w:spacing w:before="100" w:beforeAutospacing="1" w:line="360" w:lineRule="auto"/>
        <w:jc w:val="both"/>
        <w:rPr>
          <w:color w:val="000000"/>
          <w:sz w:val="16"/>
          <w:szCs w:val="16"/>
          <w:lang w:eastAsia="pt-BR"/>
        </w:rPr>
      </w:pPr>
    </w:p>
    <w:p w:rsidR="00895926" w:rsidRPr="00206560" w:rsidRDefault="00895926" w:rsidP="00895926">
      <w:pPr>
        <w:spacing w:line="360" w:lineRule="auto"/>
        <w:jc w:val="both"/>
        <w:rPr>
          <w:b/>
          <w:bCs/>
          <w:sz w:val="24"/>
          <w:szCs w:val="24"/>
        </w:rPr>
      </w:pPr>
      <w:r w:rsidRPr="00206560">
        <w:rPr>
          <w:b/>
          <w:bCs/>
          <w:sz w:val="24"/>
          <w:szCs w:val="24"/>
        </w:rPr>
        <w:t>20. DA CARONA:</w:t>
      </w:r>
    </w:p>
    <w:p w:rsidR="00895926" w:rsidRPr="00043C6A" w:rsidRDefault="00895926" w:rsidP="00895926">
      <w:pPr>
        <w:pStyle w:val="NormalWeb"/>
        <w:spacing w:before="0" w:beforeAutospacing="0" w:after="0" w:afterAutospacing="0" w:line="360" w:lineRule="auto"/>
        <w:jc w:val="both"/>
        <w:rPr>
          <w:rFonts w:ascii="Times New Roman" w:hAnsi="Times New Roman"/>
          <w:color w:val="000000"/>
          <w:sz w:val="22"/>
          <w:szCs w:val="22"/>
        </w:rPr>
      </w:pPr>
      <w:r w:rsidRPr="00043C6A">
        <w:rPr>
          <w:rFonts w:ascii="Times New Roman" w:hAnsi="Times New Roman"/>
          <w:b/>
          <w:bCs/>
          <w:color w:val="000000"/>
          <w:sz w:val="22"/>
          <w:szCs w:val="22"/>
        </w:rPr>
        <w:lastRenderedPageBreak/>
        <w:t>20.1.</w:t>
      </w:r>
      <w:r w:rsidRPr="00043C6A">
        <w:rPr>
          <w:rFonts w:ascii="Times New Roman" w:hAnsi="Times New Roman"/>
          <w:color w:val="000000"/>
          <w:sz w:val="22"/>
          <w:szCs w:val="22"/>
        </w:rPr>
        <w:t xml:space="preserve"> Se outros órgãos ou entidades não participarem do procedimento, eles poderão aderir à ata de registro de preços na condição de não participantes, observados os seguintes requisitos:</w:t>
      </w:r>
    </w:p>
    <w:p w:rsidR="00895926" w:rsidRPr="00043C6A" w:rsidRDefault="00895926" w:rsidP="00895926">
      <w:pPr>
        <w:pStyle w:val="NormalWeb"/>
        <w:spacing w:before="0" w:beforeAutospacing="0" w:after="0" w:afterAutospacing="0" w:line="360" w:lineRule="auto"/>
        <w:jc w:val="both"/>
        <w:rPr>
          <w:rFonts w:ascii="Times New Roman" w:hAnsi="Times New Roman"/>
          <w:color w:val="000000"/>
          <w:sz w:val="22"/>
          <w:szCs w:val="22"/>
        </w:rPr>
      </w:pPr>
      <w:bookmarkStart w:id="52" w:name="art86§2i"/>
      <w:bookmarkEnd w:id="52"/>
      <w:r w:rsidRPr="00043C6A">
        <w:rPr>
          <w:rFonts w:ascii="Times New Roman" w:hAnsi="Times New Roman"/>
          <w:b/>
          <w:bCs/>
          <w:color w:val="000000"/>
          <w:sz w:val="22"/>
          <w:szCs w:val="22"/>
        </w:rPr>
        <w:t>a)</w:t>
      </w:r>
      <w:r w:rsidRPr="00043C6A">
        <w:rPr>
          <w:rFonts w:ascii="Times New Roman" w:hAnsi="Times New Roman"/>
          <w:color w:val="000000"/>
          <w:sz w:val="22"/>
          <w:szCs w:val="22"/>
        </w:rPr>
        <w:t xml:space="preserve"> - apresentação de justificativa da vantagem da adesão, inclusive em situações de provável desabastecimento ou descontinuidade de serviço público;</w:t>
      </w:r>
    </w:p>
    <w:p w:rsidR="00895926" w:rsidRPr="00043C6A" w:rsidRDefault="00895926" w:rsidP="00895926">
      <w:pPr>
        <w:pStyle w:val="NormalWeb"/>
        <w:spacing w:before="0" w:beforeAutospacing="0" w:after="0" w:afterAutospacing="0" w:line="360" w:lineRule="auto"/>
        <w:jc w:val="both"/>
        <w:rPr>
          <w:rFonts w:ascii="Times New Roman" w:hAnsi="Times New Roman"/>
          <w:sz w:val="22"/>
          <w:szCs w:val="22"/>
        </w:rPr>
      </w:pPr>
      <w:bookmarkStart w:id="53" w:name="art86§2ii"/>
      <w:bookmarkEnd w:id="53"/>
      <w:r w:rsidRPr="00043C6A">
        <w:rPr>
          <w:rFonts w:ascii="Times New Roman" w:hAnsi="Times New Roman"/>
          <w:b/>
          <w:bCs/>
          <w:color w:val="000000"/>
          <w:sz w:val="22"/>
          <w:szCs w:val="22"/>
        </w:rPr>
        <w:t>b)</w:t>
      </w:r>
      <w:r w:rsidRPr="00043C6A">
        <w:rPr>
          <w:rFonts w:ascii="Times New Roman" w:hAnsi="Times New Roman"/>
          <w:color w:val="000000"/>
          <w:sz w:val="22"/>
          <w:szCs w:val="22"/>
        </w:rPr>
        <w:t xml:space="preserve"> - demonstração de que os valores registrados estão compatíveis com os valores praticados pelo </w:t>
      </w:r>
      <w:r w:rsidRPr="00043C6A">
        <w:rPr>
          <w:rFonts w:ascii="Times New Roman" w:hAnsi="Times New Roman"/>
          <w:sz w:val="22"/>
          <w:szCs w:val="22"/>
        </w:rPr>
        <w:t>mercado na forma do </w:t>
      </w:r>
      <w:hyperlink r:id="rId11" w:anchor="art23" w:history="1">
        <w:r w:rsidRPr="00043C6A">
          <w:rPr>
            <w:rStyle w:val="Hyperlink"/>
            <w:rFonts w:ascii="Times New Roman" w:hAnsi="Times New Roman"/>
            <w:sz w:val="22"/>
            <w:szCs w:val="22"/>
          </w:rPr>
          <w:t>art. 23 da Lei</w:t>
        </w:r>
      </w:hyperlink>
      <w:r w:rsidRPr="00043C6A">
        <w:rPr>
          <w:rFonts w:ascii="Times New Roman" w:hAnsi="Times New Roman"/>
          <w:sz w:val="22"/>
          <w:szCs w:val="22"/>
        </w:rPr>
        <w:t xml:space="preserve"> Federal n.º 14.133/2021;</w:t>
      </w:r>
    </w:p>
    <w:p w:rsidR="00895926" w:rsidRPr="00043C6A" w:rsidRDefault="00895926" w:rsidP="00895926">
      <w:pPr>
        <w:pStyle w:val="NormalWeb"/>
        <w:spacing w:before="0" w:beforeAutospacing="0" w:after="0" w:afterAutospacing="0" w:line="360" w:lineRule="auto"/>
        <w:jc w:val="both"/>
        <w:rPr>
          <w:rFonts w:ascii="Times New Roman" w:hAnsi="Times New Roman"/>
          <w:color w:val="000000"/>
          <w:sz w:val="22"/>
          <w:szCs w:val="22"/>
        </w:rPr>
      </w:pPr>
      <w:bookmarkStart w:id="54" w:name="art86§2iii"/>
      <w:bookmarkEnd w:id="54"/>
      <w:r w:rsidRPr="00043C6A">
        <w:rPr>
          <w:rFonts w:ascii="Times New Roman" w:hAnsi="Times New Roman"/>
          <w:b/>
          <w:bCs/>
          <w:color w:val="000000"/>
          <w:sz w:val="22"/>
          <w:szCs w:val="22"/>
        </w:rPr>
        <w:t>c)</w:t>
      </w:r>
      <w:r w:rsidRPr="00043C6A">
        <w:rPr>
          <w:rFonts w:ascii="Times New Roman" w:hAnsi="Times New Roman"/>
          <w:color w:val="000000"/>
          <w:sz w:val="22"/>
          <w:szCs w:val="22"/>
        </w:rPr>
        <w:t xml:space="preserve"> - prévias consulta e aceitação do órgão ou entidade gerenciadora e do fornecedor.</w:t>
      </w:r>
    </w:p>
    <w:p w:rsidR="00895926" w:rsidRPr="00043C6A" w:rsidRDefault="00895926" w:rsidP="00895926">
      <w:pPr>
        <w:pStyle w:val="NormalWeb"/>
        <w:spacing w:before="0" w:beforeAutospacing="0" w:after="0" w:afterAutospacing="0" w:line="360" w:lineRule="auto"/>
        <w:jc w:val="both"/>
        <w:rPr>
          <w:rFonts w:ascii="Times New Roman" w:hAnsi="Times New Roman"/>
          <w:color w:val="000000"/>
          <w:sz w:val="22"/>
          <w:szCs w:val="22"/>
        </w:rPr>
      </w:pPr>
      <w:bookmarkStart w:id="55" w:name="art86§4"/>
      <w:bookmarkEnd w:id="55"/>
      <w:r w:rsidRPr="00043C6A">
        <w:rPr>
          <w:rFonts w:ascii="Times New Roman" w:hAnsi="Times New Roman"/>
          <w:b/>
          <w:bCs/>
          <w:color w:val="000000"/>
          <w:sz w:val="22"/>
          <w:szCs w:val="22"/>
        </w:rPr>
        <w:t>20.2.</w:t>
      </w:r>
      <w:r w:rsidRPr="00043C6A">
        <w:rPr>
          <w:rFonts w:ascii="Times New Roman" w:hAnsi="Times New Roman"/>
          <w:color w:val="000000"/>
          <w:sz w:val="22"/>
          <w:szCs w:val="22"/>
        </w:rPr>
        <w:t xml:space="preserve"> As aquisições ou as contratações adicionais a que se refere o item acima, não poderão exceder, por órgão ou entidade, a 50% (cinquenta por cento) dos quantitativos dos itens do instrumento convocatório registrados na ata de registro de preços para o órgão gerenciador e para os órgãos participantes.</w:t>
      </w:r>
    </w:p>
    <w:p w:rsidR="00895926" w:rsidRPr="00043C6A" w:rsidRDefault="00895926" w:rsidP="00895926">
      <w:pPr>
        <w:pStyle w:val="NormalWeb"/>
        <w:spacing w:before="0" w:beforeAutospacing="0" w:after="0" w:afterAutospacing="0" w:line="360" w:lineRule="auto"/>
        <w:jc w:val="both"/>
        <w:rPr>
          <w:rFonts w:ascii="Times New Roman" w:hAnsi="Times New Roman"/>
          <w:color w:val="000000"/>
          <w:sz w:val="22"/>
          <w:szCs w:val="22"/>
        </w:rPr>
      </w:pPr>
      <w:bookmarkStart w:id="56" w:name="art86§5"/>
      <w:bookmarkEnd w:id="56"/>
      <w:r w:rsidRPr="00043C6A">
        <w:rPr>
          <w:rFonts w:ascii="Times New Roman" w:hAnsi="Times New Roman"/>
          <w:b/>
          <w:bCs/>
          <w:color w:val="000000"/>
          <w:sz w:val="22"/>
          <w:szCs w:val="22"/>
        </w:rPr>
        <w:t>20.3.</w:t>
      </w:r>
      <w:r w:rsidRPr="00043C6A">
        <w:rPr>
          <w:rFonts w:ascii="Times New Roman" w:hAnsi="Times New Roman"/>
          <w:color w:val="000000"/>
          <w:sz w:val="22"/>
          <w:szCs w:val="22"/>
        </w:rPr>
        <w:t xml:space="preserve"> O quantitativo decorrente das adesões à ata de registro de preços a que se refere o</w:t>
      </w:r>
      <w:r w:rsidRPr="00043C6A">
        <w:rPr>
          <w:rFonts w:ascii="Times New Roman" w:hAnsi="Times New Roman"/>
          <w:b/>
          <w:bCs/>
          <w:color w:val="000000"/>
          <w:sz w:val="22"/>
          <w:szCs w:val="22"/>
        </w:rPr>
        <w:t xml:space="preserve"> </w:t>
      </w:r>
      <w:r w:rsidRPr="00043C6A">
        <w:rPr>
          <w:rFonts w:ascii="Times New Roman" w:hAnsi="Times New Roman"/>
          <w:color w:val="000000"/>
          <w:sz w:val="22"/>
          <w:szCs w:val="22"/>
        </w:rPr>
        <w:t>item 20.1. não poderá exceder, na totalidade, ao dobro do quantitativo de cada item registrado na ata de registro de preços para o órgão gerenciador e órgãos participantes, independentemente do número de órgãos não participantes que aderirem.</w:t>
      </w:r>
    </w:p>
    <w:p w:rsidR="00895926" w:rsidRPr="00206560" w:rsidRDefault="00895926" w:rsidP="00895926">
      <w:pPr>
        <w:pStyle w:val="NormalWeb"/>
        <w:spacing w:before="0" w:beforeAutospacing="0" w:after="0" w:afterAutospacing="0" w:line="360" w:lineRule="auto"/>
        <w:jc w:val="both"/>
        <w:rPr>
          <w:rFonts w:ascii="Times New Roman" w:hAnsi="Times New Roman"/>
          <w:color w:val="000000"/>
        </w:rPr>
      </w:pPr>
    </w:p>
    <w:p w:rsidR="00895926" w:rsidRPr="00206560" w:rsidRDefault="00895926" w:rsidP="00895926">
      <w:pPr>
        <w:tabs>
          <w:tab w:val="left" w:pos="1134"/>
        </w:tabs>
        <w:spacing w:line="360" w:lineRule="auto"/>
        <w:jc w:val="both"/>
        <w:rPr>
          <w:b/>
          <w:sz w:val="24"/>
          <w:szCs w:val="24"/>
        </w:rPr>
      </w:pPr>
      <w:r w:rsidRPr="00206560">
        <w:rPr>
          <w:b/>
          <w:sz w:val="24"/>
          <w:szCs w:val="24"/>
        </w:rPr>
        <w:t>21. DO RECEBIMENTO DO OBJETO:</w:t>
      </w:r>
    </w:p>
    <w:p w:rsidR="00895926" w:rsidRPr="00206560" w:rsidRDefault="00895926" w:rsidP="00895926">
      <w:pPr>
        <w:tabs>
          <w:tab w:val="left" w:pos="1134"/>
        </w:tabs>
        <w:spacing w:line="360" w:lineRule="auto"/>
        <w:jc w:val="both"/>
        <w:rPr>
          <w:sz w:val="24"/>
          <w:szCs w:val="24"/>
        </w:rPr>
      </w:pPr>
      <w:r w:rsidRPr="00206560">
        <w:rPr>
          <w:b/>
          <w:sz w:val="24"/>
          <w:szCs w:val="24"/>
        </w:rPr>
        <w:t xml:space="preserve">21.1. </w:t>
      </w:r>
      <w:r w:rsidRPr="00206560">
        <w:rPr>
          <w:sz w:val="24"/>
          <w:szCs w:val="24"/>
        </w:rPr>
        <w:t>O prazo de entrega integral dos serviços será de até de no máximo 72 ( setenta e duas horas ), a contar da emissão da ordem de fornecimento.</w:t>
      </w:r>
    </w:p>
    <w:p w:rsidR="00895926" w:rsidRPr="00206560" w:rsidRDefault="00895926" w:rsidP="00895926">
      <w:pPr>
        <w:tabs>
          <w:tab w:val="left" w:pos="1134"/>
        </w:tabs>
        <w:spacing w:line="360" w:lineRule="auto"/>
        <w:jc w:val="both"/>
        <w:rPr>
          <w:sz w:val="24"/>
          <w:szCs w:val="24"/>
        </w:rPr>
      </w:pPr>
      <w:r w:rsidRPr="00206560">
        <w:rPr>
          <w:b/>
          <w:sz w:val="24"/>
          <w:szCs w:val="24"/>
        </w:rPr>
        <w:t xml:space="preserve">21.2. </w:t>
      </w:r>
      <w:r w:rsidRPr="00206560">
        <w:rPr>
          <w:sz w:val="24"/>
          <w:szCs w:val="24"/>
        </w:rPr>
        <w:t xml:space="preserve">Os serviços deverão ser entregues em conjunto com a determinação de cada Secretária Municipal de </w:t>
      </w:r>
      <w:r w:rsidR="00C913D6" w:rsidRPr="00206560">
        <w:rPr>
          <w:sz w:val="24"/>
          <w:szCs w:val="24"/>
        </w:rPr>
        <w:t>Educação e Cultura – Departamento de Esportes.</w:t>
      </w:r>
    </w:p>
    <w:p w:rsidR="00895926" w:rsidRPr="00206560" w:rsidRDefault="00895926" w:rsidP="00895926">
      <w:pPr>
        <w:tabs>
          <w:tab w:val="left" w:pos="1134"/>
        </w:tabs>
        <w:spacing w:line="360" w:lineRule="auto"/>
        <w:jc w:val="both"/>
        <w:rPr>
          <w:sz w:val="24"/>
          <w:szCs w:val="24"/>
        </w:rPr>
      </w:pPr>
      <w:r w:rsidRPr="00206560">
        <w:rPr>
          <w:b/>
          <w:sz w:val="24"/>
          <w:szCs w:val="24"/>
        </w:rPr>
        <w:t xml:space="preserve">21.3. </w:t>
      </w:r>
      <w:r w:rsidRPr="00206560">
        <w:rPr>
          <w:sz w:val="24"/>
          <w:szCs w:val="24"/>
        </w:rPr>
        <w:t>Verificada a desconformidade de algum dos serviços, a licitante vencedora deverá promover as correções necessárias no prazo máximo de 05 ( cinco ) dias úteis, sujeitando-se às penalidades previstas neste edital.</w:t>
      </w:r>
    </w:p>
    <w:p w:rsidR="00895926" w:rsidRPr="00206560" w:rsidRDefault="00895926" w:rsidP="00895926">
      <w:pPr>
        <w:tabs>
          <w:tab w:val="left" w:pos="1134"/>
        </w:tabs>
        <w:spacing w:line="360" w:lineRule="auto"/>
        <w:jc w:val="both"/>
        <w:rPr>
          <w:sz w:val="24"/>
          <w:szCs w:val="24"/>
        </w:rPr>
      </w:pPr>
      <w:r w:rsidRPr="00206560">
        <w:rPr>
          <w:b/>
          <w:sz w:val="24"/>
          <w:szCs w:val="24"/>
        </w:rPr>
        <w:t>21.4.</w:t>
      </w:r>
      <w:r w:rsidRPr="00206560">
        <w:rPr>
          <w:sz w:val="24"/>
          <w:szCs w:val="24"/>
        </w:rPr>
        <w:t xml:space="preserve"> A nota fiscal/fatura deverá, obrigatoriamente, ser entregue junto ao seu objeto.</w:t>
      </w:r>
    </w:p>
    <w:p w:rsidR="00895926" w:rsidRPr="00206560" w:rsidRDefault="00895926" w:rsidP="00895926">
      <w:pPr>
        <w:spacing w:line="360" w:lineRule="auto"/>
        <w:rPr>
          <w:b/>
          <w:sz w:val="24"/>
          <w:szCs w:val="24"/>
        </w:rPr>
      </w:pPr>
    </w:p>
    <w:p w:rsidR="00895926" w:rsidRPr="00206560" w:rsidRDefault="00895926" w:rsidP="00895926">
      <w:pPr>
        <w:tabs>
          <w:tab w:val="left" w:pos="1134"/>
        </w:tabs>
        <w:spacing w:line="360" w:lineRule="auto"/>
        <w:jc w:val="both"/>
        <w:rPr>
          <w:b/>
          <w:sz w:val="24"/>
          <w:szCs w:val="24"/>
        </w:rPr>
      </w:pPr>
      <w:r w:rsidRPr="00206560">
        <w:rPr>
          <w:b/>
          <w:sz w:val="24"/>
          <w:szCs w:val="24"/>
        </w:rPr>
        <w:t>22. PRAZOS E CONDIÇÕES DE PAGAMENTO:</w:t>
      </w:r>
    </w:p>
    <w:p w:rsidR="00895926" w:rsidRPr="00206560" w:rsidRDefault="00895926" w:rsidP="00895926">
      <w:pPr>
        <w:tabs>
          <w:tab w:val="left" w:pos="1134"/>
        </w:tabs>
        <w:spacing w:line="360" w:lineRule="auto"/>
        <w:jc w:val="both"/>
        <w:rPr>
          <w:b/>
          <w:sz w:val="24"/>
          <w:szCs w:val="24"/>
        </w:rPr>
      </w:pPr>
    </w:p>
    <w:p w:rsidR="00895926" w:rsidRPr="00206560" w:rsidRDefault="00895926" w:rsidP="00895926">
      <w:pPr>
        <w:spacing w:line="360" w:lineRule="auto"/>
        <w:jc w:val="both"/>
        <w:rPr>
          <w:sz w:val="24"/>
          <w:szCs w:val="24"/>
        </w:rPr>
      </w:pPr>
      <w:r w:rsidRPr="00206560">
        <w:rPr>
          <w:b/>
          <w:sz w:val="24"/>
          <w:szCs w:val="24"/>
        </w:rPr>
        <w:t>22.1</w:t>
      </w:r>
      <w:r w:rsidRPr="00206560">
        <w:rPr>
          <w:sz w:val="24"/>
          <w:szCs w:val="24"/>
        </w:rPr>
        <w:t xml:space="preserve"> O pagamento será efetuado à contratada mediante a apresentação da respectiva Nota Fiscal, em até </w:t>
      </w:r>
      <w:r w:rsidR="00C913D6" w:rsidRPr="00206560">
        <w:rPr>
          <w:sz w:val="24"/>
          <w:szCs w:val="24"/>
        </w:rPr>
        <w:t>15 ( quinze )</w:t>
      </w:r>
      <w:r w:rsidRPr="00206560">
        <w:rPr>
          <w:sz w:val="24"/>
          <w:szCs w:val="24"/>
        </w:rPr>
        <w:t xml:space="preserve"> dias após a entrega dos mesmos.</w:t>
      </w:r>
    </w:p>
    <w:p w:rsidR="00895926" w:rsidRPr="00206560" w:rsidRDefault="00895926" w:rsidP="00895926">
      <w:pPr>
        <w:spacing w:line="360" w:lineRule="auto"/>
        <w:jc w:val="both"/>
        <w:rPr>
          <w:sz w:val="24"/>
          <w:szCs w:val="24"/>
        </w:rPr>
      </w:pPr>
      <w:r w:rsidRPr="00206560">
        <w:rPr>
          <w:b/>
          <w:sz w:val="24"/>
          <w:szCs w:val="24"/>
        </w:rPr>
        <w:lastRenderedPageBreak/>
        <w:t>22.2</w:t>
      </w:r>
      <w:r w:rsidRPr="00206560">
        <w:rPr>
          <w:sz w:val="24"/>
          <w:szCs w:val="24"/>
        </w:rPr>
        <w:t xml:space="preserve"> Na eventualidade de aplicação de multas, estas deverão ser liquidadas simultaneamente com parcela vinculada ao evento cujo descumprimento der origem à aplicação da penalidade. </w:t>
      </w:r>
    </w:p>
    <w:p w:rsidR="00895926" w:rsidRPr="00206560" w:rsidRDefault="00895926" w:rsidP="00895926">
      <w:pPr>
        <w:spacing w:line="360" w:lineRule="auto"/>
        <w:jc w:val="both"/>
        <w:rPr>
          <w:sz w:val="24"/>
          <w:szCs w:val="24"/>
        </w:rPr>
      </w:pPr>
      <w:r w:rsidRPr="00206560">
        <w:rPr>
          <w:b/>
          <w:sz w:val="24"/>
          <w:szCs w:val="24"/>
        </w:rPr>
        <w:t xml:space="preserve">22.3 </w:t>
      </w:r>
      <w:r w:rsidRPr="00206560">
        <w:rPr>
          <w:sz w:val="24"/>
          <w:szCs w:val="24"/>
        </w:rPr>
        <w:t xml:space="preserve">A Nota Fiscal deverá ser emitida em moeda corrente do país. </w:t>
      </w:r>
    </w:p>
    <w:p w:rsidR="00895926" w:rsidRPr="00206560" w:rsidRDefault="00895926" w:rsidP="00895926">
      <w:pPr>
        <w:spacing w:line="360" w:lineRule="auto"/>
        <w:jc w:val="both"/>
        <w:rPr>
          <w:sz w:val="24"/>
          <w:szCs w:val="24"/>
        </w:rPr>
      </w:pPr>
      <w:r w:rsidRPr="00206560">
        <w:rPr>
          <w:b/>
          <w:sz w:val="24"/>
          <w:szCs w:val="24"/>
        </w:rPr>
        <w:t xml:space="preserve">22.4 </w:t>
      </w:r>
      <w:r w:rsidRPr="00206560">
        <w:rPr>
          <w:sz w:val="24"/>
          <w:szCs w:val="24"/>
        </w:rPr>
        <w:t xml:space="preserve">O CNPJ da contratada constante da nota fiscal e fatura deverá ser o mesmo da documentação apresentada no procedimento licitatório. </w:t>
      </w:r>
    </w:p>
    <w:p w:rsidR="00895926" w:rsidRPr="00206560" w:rsidRDefault="00895926" w:rsidP="00895926">
      <w:pPr>
        <w:spacing w:line="360" w:lineRule="auto"/>
        <w:jc w:val="both"/>
        <w:rPr>
          <w:sz w:val="24"/>
          <w:szCs w:val="24"/>
        </w:rPr>
      </w:pPr>
      <w:r w:rsidRPr="00206560">
        <w:rPr>
          <w:b/>
          <w:sz w:val="24"/>
          <w:szCs w:val="24"/>
        </w:rPr>
        <w:t xml:space="preserve">22.5 </w:t>
      </w:r>
      <w:r w:rsidRPr="00206560">
        <w:rPr>
          <w:sz w:val="24"/>
          <w:szCs w:val="24"/>
        </w:rPr>
        <w:t xml:space="preserve"> O ISSQN se devido será recolhido, na forma da Legislação. </w:t>
      </w:r>
    </w:p>
    <w:p w:rsidR="00895926" w:rsidRPr="00206560" w:rsidRDefault="00895926" w:rsidP="00895926">
      <w:pPr>
        <w:spacing w:line="360" w:lineRule="auto"/>
        <w:jc w:val="both"/>
        <w:rPr>
          <w:sz w:val="24"/>
          <w:szCs w:val="24"/>
        </w:rPr>
      </w:pPr>
      <w:r w:rsidRPr="00206560">
        <w:rPr>
          <w:b/>
          <w:sz w:val="24"/>
          <w:szCs w:val="24"/>
        </w:rPr>
        <w:t xml:space="preserve">22.6 </w:t>
      </w:r>
      <w:r w:rsidRPr="00206560">
        <w:rPr>
          <w:sz w:val="24"/>
          <w:szCs w:val="24"/>
        </w:rPr>
        <w:t xml:space="preserve">Nenhum pagamento será efetuado ao proponente vencedor enquanto pendente de liquidação quaisquer obrigações financeiras que lhe foram impostas, em virtude de penalidade ou inadimplência, sem que isso gere direito ao pleito de reajustamento de preços ou correção monetária. </w:t>
      </w:r>
    </w:p>
    <w:p w:rsidR="00895926" w:rsidRPr="00206560" w:rsidRDefault="00895926" w:rsidP="00895926">
      <w:pPr>
        <w:spacing w:line="360" w:lineRule="auto"/>
        <w:jc w:val="both"/>
        <w:rPr>
          <w:sz w:val="24"/>
          <w:szCs w:val="24"/>
        </w:rPr>
      </w:pPr>
      <w:r w:rsidRPr="00206560">
        <w:rPr>
          <w:b/>
          <w:sz w:val="24"/>
          <w:szCs w:val="24"/>
        </w:rPr>
        <w:t>22.7</w:t>
      </w:r>
      <w:r w:rsidRPr="00206560">
        <w:rPr>
          <w:sz w:val="24"/>
          <w:szCs w:val="24"/>
        </w:rPr>
        <w:t xml:space="preserve"> Nenhum pagamento será efetuado ao proponente vencedor enquanto pendente de liquidação quaisquer obrigações financeiras que lhe foram impostas, em virtude de penalidade ou inadimplência, sem que isso gere direito ao pleito de reajustamento de preços ou correção monetária. </w:t>
      </w:r>
    </w:p>
    <w:p w:rsidR="00895926" w:rsidRPr="00206560" w:rsidRDefault="00895926" w:rsidP="00895926">
      <w:pPr>
        <w:spacing w:line="360" w:lineRule="auto"/>
        <w:jc w:val="both"/>
        <w:rPr>
          <w:sz w:val="24"/>
          <w:szCs w:val="24"/>
        </w:rPr>
      </w:pPr>
      <w:r w:rsidRPr="00206560">
        <w:rPr>
          <w:b/>
          <w:sz w:val="24"/>
          <w:szCs w:val="24"/>
        </w:rPr>
        <w:t>22.8</w:t>
      </w:r>
      <w:r w:rsidRPr="00206560">
        <w:rPr>
          <w:sz w:val="24"/>
          <w:szCs w:val="24"/>
        </w:rPr>
        <w:t xml:space="preserve">  O contratante pagará a(s) Nota(s) Fiscal (is), somente à licitante vencedora, vedada sua negociação com terceiros ou sua colocação em cobrança bancária. </w:t>
      </w:r>
      <w:r w:rsidRPr="00206560">
        <w:rPr>
          <w:b/>
          <w:sz w:val="24"/>
          <w:szCs w:val="24"/>
        </w:rPr>
        <w:t>22.9</w:t>
      </w:r>
      <w:r w:rsidRPr="00206560">
        <w:rPr>
          <w:sz w:val="24"/>
          <w:szCs w:val="24"/>
        </w:rPr>
        <w:t xml:space="preserve"> Ocorrendo atraso no pagamento, os valores serão corrigidos monetariamente pelo IGPM/FGV do período, ou outro índice que vier a substituí-lo, e a Administração compensará a contratada com juros de 0,5% ao mês, </w:t>
      </w:r>
      <w:r w:rsidRPr="00206560">
        <w:rPr>
          <w:i/>
          <w:sz w:val="24"/>
          <w:szCs w:val="24"/>
        </w:rPr>
        <w:t>pro rata</w:t>
      </w:r>
      <w:r w:rsidRPr="00206560">
        <w:rPr>
          <w:sz w:val="24"/>
          <w:szCs w:val="24"/>
        </w:rPr>
        <w:t>.</w:t>
      </w:r>
      <w:r w:rsidRPr="00206560">
        <w:rPr>
          <w:b/>
          <w:sz w:val="24"/>
          <w:szCs w:val="24"/>
        </w:rPr>
        <w:t xml:space="preserve"> </w:t>
      </w:r>
    </w:p>
    <w:p w:rsidR="00895926" w:rsidRPr="00206560" w:rsidRDefault="00895926" w:rsidP="00895926">
      <w:pPr>
        <w:tabs>
          <w:tab w:val="left" w:pos="1134"/>
        </w:tabs>
        <w:spacing w:line="360" w:lineRule="auto"/>
        <w:jc w:val="both"/>
        <w:rPr>
          <w:sz w:val="24"/>
          <w:szCs w:val="24"/>
        </w:rPr>
      </w:pPr>
    </w:p>
    <w:p w:rsidR="00895926" w:rsidRPr="00206560" w:rsidRDefault="00895926" w:rsidP="00895926">
      <w:pPr>
        <w:tabs>
          <w:tab w:val="left" w:pos="1134"/>
        </w:tabs>
        <w:spacing w:line="360" w:lineRule="auto"/>
        <w:jc w:val="both"/>
        <w:rPr>
          <w:b/>
          <w:sz w:val="24"/>
          <w:szCs w:val="24"/>
        </w:rPr>
      </w:pPr>
      <w:r w:rsidRPr="00206560">
        <w:rPr>
          <w:b/>
          <w:sz w:val="24"/>
          <w:szCs w:val="24"/>
        </w:rPr>
        <w:t>23. SANÇÕES ADMINISTRATIVAS</w:t>
      </w:r>
    </w:p>
    <w:p w:rsidR="00895926" w:rsidRPr="00206560" w:rsidRDefault="00895926" w:rsidP="00895926">
      <w:pPr>
        <w:tabs>
          <w:tab w:val="left" w:pos="1134"/>
        </w:tabs>
        <w:spacing w:line="360" w:lineRule="auto"/>
        <w:jc w:val="both"/>
        <w:rPr>
          <w:sz w:val="24"/>
          <w:szCs w:val="24"/>
          <w:lang w:eastAsia="pt-BR"/>
        </w:rPr>
      </w:pPr>
      <w:r w:rsidRPr="00206560">
        <w:rPr>
          <w:b/>
          <w:sz w:val="24"/>
          <w:szCs w:val="24"/>
        </w:rPr>
        <w:t>23.1.</w:t>
      </w:r>
      <w:r w:rsidRPr="00206560">
        <w:rPr>
          <w:b/>
          <w:bCs/>
          <w:sz w:val="24"/>
          <w:szCs w:val="24"/>
        </w:rPr>
        <w:t> </w:t>
      </w:r>
      <w:r w:rsidRPr="00206560">
        <w:rPr>
          <w:sz w:val="24"/>
          <w:szCs w:val="24"/>
        </w:rPr>
        <w:t>O licitante ou o contratado será responsabilizado administrativamente, mediante concessão do direito ao contraditório e à ampla defesa, pelas seguintes infrações:</w:t>
      </w:r>
    </w:p>
    <w:p w:rsidR="00895926" w:rsidRPr="00043C6A" w:rsidRDefault="00895926" w:rsidP="00895926">
      <w:pPr>
        <w:pStyle w:val="NormalWeb"/>
        <w:spacing w:before="0" w:beforeAutospacing="0" w:after="0" w:afterAutospacing="0" w:line="360" w:lineRule="auto"/>
        <w:jc w:val="both"/>
        <w:rPr>
          <w:rFonts w:ascii="Times New Roman" w:hAnsi="Times New Roman"/>
          <w:sz w:val="22"/>
          <w:szCs w:val="22"/>
        </w:rPr>
      </w:pPr>
      <w:bookmarkStart w:id="57" w:name="art155i"/>
      <w:bookmarkEnd w:id="57"/>
      <w:r w:rsidRPr="00043C6A">
        <w:rPr>
          <w:rFonts w:ascii="Times New Roman" w:hAnsi="Times New Roman"/>
          <w:b/>
          <w:bCs/>
          <w:sz w:val="22"/>
          <w:szCs w:val="22"/>
        </w:rPr>
        <w:t>a)</w:t>
      </w:r>
      <w:r w:rsidRPr="00043C6A">
        <w:rPr>
          <w:rFonts w:ascii="Times New Roman" w:hAnsi="Times New Roman"/>
          <w:sz w:val="22"/>
          <w:szCs w:val="22"/>
        </w:rPr>
        <w:t xml:space="preserve"> dar causa à inexecução parcial da ata de registro de preços e/ou do contrato;</w:t>
      </w:r>
    </w:p>
    <w:p w:rsidR="00895926" w:rsidRPr="00043C6A" w:rsidRDefault="00895926" w:rsidP="00895926">
      <w:pPr>
        <w:pStyle w:val="NormalWeb"/>
        <w:spacing w:before="0" w:beforeAutospacing="0" w:after="0" w:afterAutospacing="0" w:line="360" w:lineRule="auto"/>
        <w:jc w:val="both"/>
        <w:rPr>
          <w:rFonts w:ascii="Times New Roman" w:hAnsi="Times New Roman"/>
          <w:sz w:val="22"/>
          <w:szCs w:val="22"/>
        </w:rPr>
      </w:pPr>
      <w:bookmarkStart w:id="58" w:name="art155ii"/>
      <w:bookmarkEnd w:id="58"/>
      <w:r w:rsidRPr="00043C6A">
        <w:rPr>
          <w:rFonts w:ascii="Times New Roman" w:hAnsi="Times New Roman"/>
          <w:b/>
          <w:bCs/>
          <w:sz w:val="22"/>
          <w:szCs w:val="22"/>
        </w:rPr>
        <w:t>b)</w:t>
      </w:r>
      <w:r w:rsidRPr="00043C6A">
        <w:rPr>
          <w:rFonts w:ascii="Times New Roman" w:hAnsi="Times New Roman"/>
          <w:sz w:val="22"/>
          <w:szCs w:val="22"/>
        </w:rPr>
        <w:t xml:space="preserve"> dar causa à inexecução parcial da ata de registro de preços e/ou do contrato que cause grave dano à Administração, ao funcionamento dos serviços públicos ou ao interesse coletivo;</w:t>
      </w:r>
    </w:p>
    <w:p w:rsidR="00895926" w:rsidRPr="00043C6A" w:rsidRDefault="00895926" w:rsidP="00895926">
      <w:pPr>
        <w:pStyle w:val="NormalWeb"/>
        <w:spacing w:before="0" w:beforeAutospacing="0" w:after="0" w:afterAutospacing="0" w:line="360" w:lineRule="auto"/>
        <w:jc w:val="both"/>
        <w:rPr>
          <w:rFonts w:ascii="Times New Roman" w:hAnsi="Times New Roman"/>
          <w:sz w:val="22"/>
          <w:szCs w:val="22"/>
        </w:rPr>
      </w:pPr>
      <w:bookmarkStart w:id="59" w:name="art155iii"/>
      <w:bookmarkEnd w:id="59"/>
      <w:r w:rsidRPr="00043C6A">
        <w:rPr>
          <w:rFonts w:ascii="Times New Roman" w:hAnsi="Times New Roman"/>
          <w:b/>
          <w:bCs/>
          <w:sz w:val="22"/>
          <w:szCs w:val="22"/>
        </w:rPr>
        <w:t xml:space="preserve">c) </w:t>
      </w:r>
      <w:r w:rsidRPr="00043C6A">
        <w:rPr>
          <w:rFonts w:ascii="Times New Roman" w:hAnsi="Times New Roman"/>
          <w:sz w:val="22"/>
          <w:szCs w:val="22"/>
        </w:rPr>
        <w:t>dar causa à inexecução total da ata de registro de preços e/ou do contrato;</w:t>
      </w:r>
    </w:p>
    <w:p w:rsidR="00895926" w:rsidRPr="00043C6A" w:rsidRDefault="00895926" w:rsidP="00895926">
      <w:pPr>
        <w:pStyle w:val="NormalWeb"/>
        <w:spacing w:before="0" w:beforeAutospacing="0" w:after="0" w:afterAutospacing="0" w:line="360" w:lineRule="auto"/>
        <w:jc w:val="both"/>
        <w:rPr>
          <w:rFonts w:ascii="Times New Roman" w:hAnsi="Times New Roman"/>
          <w:sz w:val="22"/>
          <w:szCs w:val="22"/>
        </w:rPr>
      </w:pPr>
      <w:bookmarkStart w:id="60" w:name="art155iv"/>
      <w:bookmarkEnd w:id="60"/>
      <w:r w:rsidRPr="00043C6A">
        <w:rPr>
          <w:rFonts w:ascii="Times New Roman" w:hAnsi="Times New Roman"/>
          <w:b/>
          <w:bCs/>
          <w:sz w:val="22"/>
          <w:szCs w:val="22"/>
        </w:rPr>
        <w:t>d)</w:t>
      </w:r>
      <w:r w:rsidRPr="00043C6A">
        <w:rPr>
          <w:rFonts w:ascii="Times New Roman" w:hAnsi="Times New Roman"/>
          <w:sz w:val="22"/>
          <w:szCs w:val="22"/>
        </w:rPr>
        <w:t xml:space="preserve"> deixar de entregar a documentação exigida para o certame;</w:t>
      </w:r>
    </w:p>
    <w:p w:rsidR="00895926" w:rsidRPr="00043C6A" w:rsidRDefault="00895926" w:rsidP="00895926">
      <w:pPr>
        <w:pStyle w:val="NormalWeb"/>
        <w:spacing w:before="0" w:beforeAutospacing="0" w:after="0" w:afterAutospacing="0" w:line="360" w:lineRule="auto"/>
        <w:jc w:val="both"/>
        <w:rPr>
          <w:rFonts w:ascii="Times New Roman" w:hAnsi="Times New Roman"/>
          <w:sz w:val="22"/>
          <w:szCs w:val="22"/>
        </w:rPr>
      </w:pPr>
      <w:bookmarkStart w:id="61" w:name="art155v"/>
      <w:bookmarkEnd w:id="61"/>
      <w:r w:rsidRPr="00043C6A">
        <w:rPr>
          <w:rFonts w:ascii="Times New Roman" w:hAnsi="Times New Roman"/>
          <w:b/>
          <w:bCs/>
          <w:sz w:val="22"/>
          <w:szCs w:val="22"/>
        </w:rPr>
        <w:lastRenderedPageBreak/>
        <w:t>e)</w:t>
      </w:r>
      <w:r w:rsidRPr="00043C6A">
        <w:rPr>
          <w:rFonts w:ascii="Times New Roman" w:hAnsi="Times New Roman"/>
          <w:sz w:val="22"/>
          <w:szCs w:val="22"/>
        </w:rPr>
        <w:t xml:space="preserve"> não manter a proposta, salvo em decorrência de fato superveniente devidamente justificado;</w:t>
      </w:r>
    </w:p>
    <w:p w:rsidR="00895926" w:rsidRPr="00043C6A" w:rsidRDefault="00895926" w:rsidP="00895926">
      <w:pPr>
        <w:pStyle w:val="NormalWeb"/>
        <w:spacing w:before="0" w:beforeAutospacing="0" w:after="0" w:afterAutospacing="0" w:line="360" w:lineRule="auto"/>
        <w:jc w:val="both"/>
        <w:rPr>
          <w:rFonts w:ascii="Times New Roman" w:hAnsi="Times New Roman"/>
          <w:sz w:val="22"/>
          <w:szCs w:val="22"/>
        </w:rPr>
      </w:pPr>
      <w:bookmarkStart w:id="62" w:name="art155vi"/>
      <w:bookmarkEnd w:id="62"/>
      <w:r w:rsidRPr="00043C6A">
        <w:rPr>
          <w:rFonts w:ascii="Times New Roman" w:hAnsi="Times New Roman"/>
          <w:b/>
          <w:bCs/>
          <w:sz w:val="22"/>
          <w:szCs w:val="22"/>
        </w:rPr>
        <w:t>f)</w:t>
      </w:r>
      <w:r w:rsidRPr="00043C6A">
        <w:rPr>
          <w:rFonts w:ascii="Times New Roman" w:hAnsi="Times New Roman"/>
          <w:sz w:val="22"/>
          <w:szCs w:val="22"/>
        </w:rPr>
        <w:t xml:space="preserve"> não celebrar da ata de registro de preços e/ou do contrato ou não entregar a documentação exigida para a contratação, quando convocado dentro do prazo de validade de sua proposta;</w:t>
      </w:r>
    </w:p>
    <w:p w:rsidR="00895926" w:rsidRPr="00043C6A" w:rsidRDefault="00895926" w:rsidP="00895926">
      <w:pPr>
        <w:pStyle w:val="NormalWeb"/>
        <w:spacing w:before="0" w:beforeAutospacing="0" w:after="0" w:afterAutospacing="0" w:line="360" w:lineRule="auto"/>
        <w:jc w:val="both"/>
        <w:rPr>
          <w:rFonts w:ascii="Times New Roman" w:hAnsi="Times New Roman"/>
          <w:sz w:val="22"/>
          <w:szCs w:val="22"/>
        </w:rPr>
      </w:pPr>
      <w:bookmarkStart w:id="63" w:name="art155vii"/>
      <w:bookmarkEnd w:id="63"/>
      <w:r w:rsidRPr="00043C6A">
        <w:rPr>
          <w:rFonts w:ascii="Times New Roman" w:hAnsi="Times New Roman"/>
          <w:b/>
          <w:bCs/>
          <w:sz w:val="22"/>
          <w:szCs w:val="22"/>
        </w:rPr>
        <w:t>g)</w:t>
      </w:r>
      <w:r w:rsidRPr="00043C6A">
        <w:rPr>
          <w:rFonts w:ascii="Times New Roman" w:hAnsi="Times New Roman"/>
          <w:sz w:val="22"/>
          <w:szCs w:val="22"/>
        </w:rPr>
        <w:t xml:space="preserve"> ensejar o retardamento da execução ou da entrega do objeto da licitação sem motivo justificado;</w:t>
      </w:r>
    </w:p>
    <w:p w:rsidR="00895926" w:rsidRPr="00043C6A" w:rsidRDefault="00895926" w:rsidP="00895926">
      <w:pPr>
        <w:pStyle w:val="NormalWeb"/>
        <w:spacing w:before="0" w:beforeAutospacing="0" w:after="0" w:afterAutospacing="0" w:line="360" w:lineRule="auto"/>
        <w:jc w:val="both"/>
        <w:rPr>
          <w:rFonts w:ascii="Times New Roman" w:hAnsi="Times New Roman"/>
          <w:sz w:val="22"/>
          <w:szCs w:val="22"/>
        </w:rPr>
      </w:pPr>
      <w:bookmarkStart w:id="64" w:name="art155viii"/>
      <w:bookmarkEnd w:id="64"/>
      <w:r w:rsidRPr="00043C6A">
        <w:rPr>
          <w:rFonts w:ascii="Times New Roman" w:hAnsi="Times New Roman"/>
          <w:b/>
          <w:bCs/>
          <w:sz w:val="22"/>
          <w:szCs w:val="22"/>
        </w:rPr>
        <w:t>h)</w:t>
      </w:r>
      <w:r w:rsidRPr="00043C6A">
        <w:rPr>
          <w:rFonts w:ascii="Times New Roman" w:hAnsi="Times New Roman"/>
          <w:sz w:val="22"/>
          <w:szCs w:val="22"/>
        </w:rPr>
        <w:t xml:space="preserve"> apresentar declaração ou documentação falsa exigida para o certame ou prestar declaração falsa durante a licitação ou a execução da ata de registro de preços e/ou do contrato;</w:t>
      </w:r>
    </w:p>
    <w:p w:rsidR="00895926" w:rsidRPr="00043C6A" w:rsidRDefault="00895926" w:rsidP="00895926">
      <w:pPr>
        <w:pStyle w:val="NormalWeb"/>
        <w:spacing w:before="0" w:beforeAutospacing="0" w:after="0" w:afterAutospacing="0" w:line="360" w:lineRule="auto"/>
        <w:jc w:val="both"/>
        <w:rPr>
          <w:rFonts w:ascii="Times New Roman" w:hAnsi="Times New Roman"/>
          <w:sz w:val="22"/>
          <w:szCs w:val="22"/>
        </w:rPr>
      </w:pPr>
      <w:bookmarkStart w:id="65" w:name="art155ix"/>
      <w:bookmarkEnd w:id="65"/>
      <w:r w:rsidRPr="00043C6A">
        <w:rPr>
          <w:rFonts w:ascii="Times New Roman" w:hAnsi="Times New Roman"/>
          <w:b/>
          <w:bCs/>
          <w:sz w:val="22"/>
          <w:szCs w:val="22"/>
        </w:rPr>
        <w:t>i)</w:t>
      </w:r>
      <w:r w:rsidRPr="00043C6A">
        <w:rPr>
          <w:rFonts w:ascii="Times New Roman" w:hAnsi="Times New Roman"/>
          <w:sz w:val="22"/>
          <w:szCs w:val="22"/>
        </w:rPr>
        <w:t xml:space="preserve"> fraudar a licitação ou praticar ato fraudulento na execução da ata de registro de preços e/ou do contrato;</w:t>
      </w:r>
    </w:p>
    <w:p w:rsidR="00895926" w:rsidRPr="00043C6A" w:rsidRDefault="00895926" w:rsidP="00895926">
      <w:pPr>
        <w:pStyle w:val="NormalWeb"/>
        <w:spacing w:before="0" w:beforeAutospacing="0" w:after="0" w:afterAutospacing="0" w:line="360" w:lineRule="auto"/>
        <w:jc w:val="both"/>
        <w:rPr>
          <w:rFonts w:ascii="Times New Roman" w:hAnsi="Times New Roman"/>
          <w:sz w:val="22"/>
          <w:szCs w:val="22"/>
        </w:rPr>
      </w:pPr>
      <w:bookmarkStart w:id="66" w:name="art155x"/>
      <w:bookmarkEnd w:id="66"/>
      <w:r w:rsidRPr="00043C6A">
        <w:rPr>
          <w:rFonts w:ascii="Times New Roman" w:hAnsi="Times New Roman"/>
          <w:b/>
          <w:bCs/>
          <w:sz w:val="22"/>
          <w:szCs w:val="22"/>
        </w:rPr>
        <w:t>j)</w:t>
      </w:r>
      <w:r w:rsidRPr="00043C6A">
        <w:rPr>
          <w:rFonts w:ascii="Times New Roman" w:hAnsi="Times New Roman"/>
          <w:sz w:val="22"/>
          <w:szCs w:val="22"/>
        </w:rPr>
        <w:t xml:space="preserve"> comportar-se de modo inidôneo ou cometer fraude de qualquer natureza;</w:t>
      </w:r>
    </w:p>
    <w:p w:rsidR="00895926" w:rsidRPr="00043C6A" w:rsidRDefault="00895926" w:rsidP="00895926">
      <w:pPr>
        <w:pStyle w:val="NormalWeb"/>
        <w:spacing w:before="0" w:beforeAutospacing="0" w:after="0" w:afterAutospacing="0" w:line="360" w:lineRule="auto"/>
        <w:jc w:val="both"/>
        <w:rPr>
          <w:rFonts w:ascii="Times New Roman" w:hAnsi="Times New Roman"/>
          <w:sz w:val="22"/>
          <w:szCs w:val="22"/>
        </w:rPr>
      </w:pPr>
      <w:bookmarkStart w:id="67" w:name="art155xi"/>
      <w:bookmarkEnd w:id="67"/>
      <w:r w:rsidRPr="00043C6A">
        <w:rPr>
          <w:rFonts w:ascii="Times New Roman" w:hAnsi="Times New Roman"/>
          <w:b/>
          <w:bCs/>
          <w:sz w:val="22"/>
          <w:szCs w:val="22"/>
        </w:rPr>
        <w:t>l)</w:t>
      </w:r>
      <w:r w:rsidRPr="00043C6A">
        <w:rPr>
          <w:rFonts w:ascii="Times New Roman" w:hAnsi="Times New Roman"/>
          <w:sz w:val="22"/>
          <w:szCs w:val="22"/>
        </w:rPr>
        <w:t xml:space="preserve"> praticar atos ilícitos com vistas a frustrar os objetivos da licitação;</w:t>
      </w:r>
    </w:p>
    <w:p w:rsidR="00895926" w:rsidRPr="00043C6A" w:rsidRDefault="00895926" w:rsidP="00895926">
      <w:pPr>
        <w:pStyle w:val="NormalWeb"/>
        <w:spacing w:before="0" w:beforeAutospacing="0" w:after="0" w:afterAutospacing="0" w:line="360" w:lineRule="auto"/>
        <w:jc w:val="both"/>
        <w:rPr>
          <w:rFonts w:ascii="Times New Roman" w:hAnsi="Times New Roman"/>
          <w:sz w:val="22"/>
          <w:szCs w:val="22"/>
        </w:rPr>
      </w:pPr>
      <w:bookmarkStart w:id="68" w:name="art155xii"/>
      <w:bookmarkEnd w:id="68"/>
      <w:r w:rsidRPr="00043C6A">
        <w:rPr>
          <w:rFonts w:ascii="Times New Roman" w:hAnsi="Times New Roman"/>
          <w:b/>
          <w:bCs/>
          <w:sz w:val="22"/>
          <w:szCs w:val="22"/>
        </w:rPr>
        <w:t>m)</w:t>
      </w:r>
      <w:r w:rsidRPr="00043C6A">
        <w:rPr>
          <w:rFonts w:ascii="Times New Roman" w:hAnsi="Times New Roman"/>
          <w:sz w:val="22"/>
          <w:szCs w:val="22"/>
        </w:rPr>
        <w:t xml:space="preserve"> praticar ato lesivo previsto no </w:t>
      </w:r>
      <w:hyperlink r:id="rId12" w:anchor="art5" w:history="1">
        <w:r w:rsidRPr="00043C6A">
          <w:rPr>
            <w:rStyle w:val="Hyperlink"/>
            <w:rFonts w:ascii="Times New Roman" w:hAnsi="Times New Roman"/>
            <w:sz w:val="22"/>
            <w:szCs w:val="22"/>
          </w:rPr>
          <w:t>art. 5º da Lei nº 12.846, de 1º de agosto de 2013.</w:t>
        </w:r>
      </w:hyperlink>
    </w:p>
    <w:p w:rsidR="00895926" w:rsidRPr="00043C6A" w:rsidRDefault="00895926" w:rsidP="00895926">
      <w:pPr>
        <w:pStyle w:val="NormalWeb"/>
        <w:spacing w:before="0" w:beforeAutospacing="0" w:after="0" w:afterAutospacing="0" w:line="360" w:lineRule="auto"/>
        <w:jc w:val="both"/>
        <w:rPr>
          <w:rFonts w:ascii="Times New Roman" w:hAnsi="Times New Roman"/>
          <w:sz w:val="22"/>
          <w:szCs w:val="22"/>
        </w:rPr>
      </w:pPr>
      <w:bookmarkStart w:id="69" w:name="art156"/>
      <w:bookmarkEnd w:id="69"/>
      <w:r w:rsidRPr="00043C6A">
        <w:rPr>
          <w:rFonts w:ascii="Times New Roman" w:hAnsi="Times New Roman"/>
          <w:b/>
          <w:bCs/>
          <w:sz w:val="22"/>
          <w:szCs w:val="22"/>
        </w:rPr>
        <w:t>23.2.</w:t>
      </w:r>
      <w:r w:rsidRPr="00043C6A">
        <w:rPr>
          <w:rFonts w:ascii="Times New Roman" w:hAnsi="Times New Roman"/>
          <w:sz w:val="22"/>
          <w:szCs w:val="22"/>
        </w:rPr>
        <w:t xml:space="preserve"> Serão aplicadas ao responsável pelas infrações administrativas previstas no item 23.1 deste edital as seguintes sanções</w:t>
      </w:r>
      <w:r w:rsidRPr="00043C6A">
        <w:rPr>
          <w:rStyle w:val="Refdenotaderodap"/>
          <w:rFonts w:ascii="Times New Roman" w:eastAsia="Arial" w:hAnsi="Times New Roman"/>
          <w:sz w:val="22"/>
          <w:szCs w:val="22"/>
        </w:rPr>
        <w:footnoteReference w:id="6"/>
      </w:r>
      <w:r w:rsidRPr="00043C6A">
        <w:rPr>
          <w:rFonts w:ascii="Times New Roman" w:hAnsi="Times New Roman"/>
          <w:sz w:val="22"/>
          <w:szCs w:val="22"/>
        </w:rPr>
        <w:t>:</w:t>
      </w:r>
    </w:p>
    <w:p w:rsidR="00895926" w:rsidRPr="00043C6A" w:rsidRDefault="00895926" w:rsidP="00895926">
      <w:pPr>
        <w:pStyle w:val="NormalWeb"/>
        <w:spacing w:before="0" w:beforeAutospacing="0" w:after="0" w:afterAutospacing="0" w:line="360" w:lineRule="auto"/>
        <w:jc w:val="both"/>
        <w:rPr>
          <w:rFonts w:ascii="Times New Roman" w:hAnsi="Times New Roman"/>
          <w:sz w:val="22"/>
          <w:szCs w:val="22"/>
        </w:rPr>
      </w:pPr>
      <w:bookmarkStart w:id="76" w:name="art156i"/>
      <w:bookmarkEnd w:id="76"/>
      <w:r w:rsidRPr="00043C6A">
        <w:rPr>
          <w:rFonts w:ascii="Times New Roman" w:hAnsi="Times New Roman"/>
          <w:b/>
          <w:bCs/>
          <w:sz w:val="22"/>
          <w:szCs w:val="22"/>
        </w:rPr>
        <w:t>a)</w:t>
      </w:r>
      <w:r w:rsidRPr="00043C6A">
        <w:rPr>
          <w:rFonts w:ascii="Times New Roman" w:hAnsi="Times New Roman"/>
          <w:sz w:val="22"/>
          <w:szCs w:val="22"/>
        </w:rPr>
        <w:t xml:space="preserve"> advertência;</w:t>
      </w:r>
    </w:p>
    <w:p w:rsidR="00895926" w:rsidRPr="00043C6A" w:rsidRDefault="00895926" w:rsidP="00895926">
      <w:pPr>
        <w:pStyle w:val="NormalWeb"/>
        <w:spacing w:before="0" w:beforeAutospacing="0" w:after="0" w:afterAutospacing="0" w:line="360" w:lineRule="auto"/>
        <w:jc w:val="both"/>
        <w:rPr>
          <w:rFonts w:ascii="Times New Roman" w:hAnsi="Times New Roman"/>
          <w:sz w:val="22"/>
          <w:szCs w:val="22"/>
        </w:rPr>
      </w:pPr>
      <w:bookmarkStart w:id="77" w:name="art156ii"/>
      <w:bookmarkEnd w:id="77"/>
      <w:r w:rsidRPr="00043C6A">
        <w:rPr>
          <w:rFonts w:ascii="Times New Roman" w:hAnsi="Times New Roman"/>
          <w:b/>
          <w:bCs/>
          <w:sz w:val="22"/>
          <w:szCs w:val="22"/>
        </w:rPr>
        <w:t>b)</w:t>
      </w:r>
      <w:r w:rsidRPr="00043C6A">
        <w:rPr>
          <w:rFonts w:ascii="Times New Roman" w:hAnsi="Times New Roman"/>
          <w:sz w:val="22"/>
          <w:szCs w:val="22"/>
        </w:rPr>
        <w:t xml:space="preserve"> multa de no mínimo 0,5% (cinco décimos por cento) e máximo de 30% (trinta por cento) do valor do objeto licitado ou contratado;</w:t>
      </w:r>
    </w:p>
    <w:p w:rsidR="00895926" w:rsidRPr="00043C6A" w:rsidRDefault="00895926" w:rsidP="00895926">
      <w:pPr>
        <w:pStyle w:val="NormalWeb"/>
        <w:spacing w:before="0" w:beforeAutospacing="0" w:after="0" w:afterAutospacing="0" w:line="360" w:lineRule="auto"/>
        <w:jc w:val="both"/>
        <w:rPr>
          <w:rFonts w:ascii="Times New Roman" w:hAnsi="Times New Roman"/>
          <w:sz w:val="22"/>
          <w:szCs w:val="22"/>
        </w:rPr>
      </w:pPr>
      <w:bookmarkStart w:id="78" w:name="art156iii"/>
      <w:bookmarkEnd w:id="78"/>
      <w:r w:rsidRPr="00043C6A">
        <w:rPr>
          <w:rFonts w:ascii="Times New Roman" w:hAnsi="Times New Roman"/>
          <w:b/>
          <w:bCs/>
          <w:sz w:val="22"/>
          <w:szCs w:val="22"/>
        </w:rPr>
        <w:t>c)</w:t>
      </w:r>
      <w:r w:rsidRPr="00043C6A">
        <w:rPr>
          <w:rFonts w:ascii="Times New Roman" w:hAnsi="Times New Roman"/>
          <w:sz w:val="22"/>
          <w:szCs w:val="22"/>
        </w:rPr>
        <w:t xml:space="preserve"> impedimento de licitar e contratar, no âmbito da Administração Pública direta e indireta do órgão licitante, pelo prazo máximo de 3 (três) anos.</w:t>
      </w:r>
    </w:p>
    <w:p w:rsidR="00895926" w:rsidRPr="00043C6A" w:rsidRDefault="00895926" w:rsidP="00895926">
      <w:pPr>
        <w:pStyle w:val="NormalWeb"/>
        <w:spacing w:before="0" w:beforeAutospacing="0" w:after="0" w:afterAutospacing="0" w:line="360" w:lineRule="auto"/>
        <w:jc w:val="both"/>
        <w:rPr>
          <w:rFonts w:ascii="Times New Roman" w:hAnsi="Times New Roman"/>
          <w:sz w:val="22"/>
          <w:szCs w:val="22"/>
        </w:rPr>
      </w:pPr>
      <w:bookmarkStart w:id="79" w:name="art156iv"/>
      <w:bookmarkEnd w:id="79"/>
      <w:r w:rsidRPr="00043C6A">
        <w:rPr>
          <w:rFonts w:ascii="Times New Roman" w:hAnsi="Times New Roman"/>
          <w:b/>
          <w:bCs/>
          <w:sz w:val="22"/>
          <w:szCs w:val="22"/>
        </w:rPr>
        <w:t>d)</w:t>
      </w:r>
      <w:r w:rsidRPr="00043C6A">
        <w:rPr>
          <w:rFonts w:ascii="Times New Roman" w:hAnsi="Times New Roman"/>
          <w:sz w:val="22"/>
          <w:szCs w:val="22"/>
        </w:rPr>
        <w:t xml:space="preserve"> declaração de inidoneidade para licitar ou contratar</w:t>
      </w:r>
      <w:bookmarkStart w:id="80" w:name="art156§1"/>
      <w:bookmarkStart w:id="81" w:name="art156§2"/>
      <w:bookmarkStart w:id="82" w:name="art156§5"/>
      <w:bookmarkEnd w:id="80"/>
      <w:bookmarkEnd w:id="81"/>
      <w:bookmarkEnd w:id="82"/>
      <w:r w:rsidRPr="00043C6A">
        <w:rPr>
          <w:rFonts w:ascii="Times New Roman" w:hAnsi="Times New Roman"/>
          <w:sz w:val="22"/>
          <w:szCs w:val="22"/>
        </w:rPr>
        <w:t xml:space="preserve"> no âmbito da Administração Pública direta e indireta de todos os entes federativos, pelo prazo mínimo de 3 (três) anos e máximo de 6 (seis) anos</w:t>
      </w:r>
      <w:r w:rsidRPr="00043C6A">
        <w:rPr>
          <w:rStyle w:val="Refdenotaderodap"/>
          <w:rFonts w:ascii="Times New Roman" w:eastAsia="Arial" w:hAnsi="Times New Roman"/>
          <w:sz w:val="22"/>
          <w:szCs w:val="22"/>
        </w:rPr>
        <w:footnoteReference w:id="7"/>
      </w:r>
      <w:r w:rsidRPr="00043C6A">
        <w:rPr>
          <w:rFonts w:ascii="Times New Roman" w:hAnsi="Times New Roman"/>
          <w:sz w:val="22"/>
          <w:szCs w:val="22"/>
        </w:rPr>
        <w:t>.</w:t>
      </w:r>
    </w:p>
    <w:p w:rsidR="00895926" w:rsidRPr="00043C6A" w:rsidRDefault="00895926" w:rsidP="00895926">
      <w:pPr>
        <w:pStyle w:val="NormalWeb"/>
        <w:spacing w:before="0" w:beforeAutospacing="0" w:after="0" w:afterAutospacing="0" w:line="360" w:lineRule="auto"/>
        <w:jc w:val="both"/>
        <w:rPr>
          <w:rFonts w:ascii="Times New Roman" w:hAnsi="Times New Roman"/>
          <w:sz w:val="22"/>
          <w:szCs w:val="22"/>
        </w:rPr>
      </w:pPr>
      <w:bookmarkStart w:id="85" w:name="art156§6"/>
      <w:bookmarkStart w:id="86" w:name="art156§7"/>
      <w:bookmarkEnd w:id="85"/>
      <w:bookmarkEnd w:id="86"/>
      <w:r w:rsidRPr="00043C6A">
        <w:rPr>
          <w:rFonts w:ascii="Times New Roman" w:hAnsi="Times New Roman"/>
          <w:b/>
          <w:bCs/>
          <w:sz w:val="22"/>
          <w:szCs w:val="22"/>
        </w:rPr>
        <w:t>23.3</w:t>
      </w:r>
      <w:r w:rsidRPr="00043C6A">
        <w:rPr>
          <w:rFonts w:ascii="Times New Roman" w:hAnsi="Times New Roman"/>
          <w:sz w:val="22"/>
          <w:szCs w:val="22"/>
        </w:rPr>
        <w:t xml:space="preserve"> As sanções previstas nas alíneas “a”, “c” e “d” do item 23.2. do presente Edital poderão ser aplicadas cumulativamente com a prevista na alínea “b” do mesmo item.</w:t>
      </w:r>
    </w:p>
    <w:p w:rsidR="00895926" w:rsidRPr="00043C6A" w:rsidRDefault="00895926" w:rsidP="00895926">
      <w:pPr>
        <w:pStyle w:val="NormalWeb"/>
        <w:spacing w:before="0" w:beforeAutospacing="0" w:after="0" w:afterAutospacing="0" w:line="360" w:lineRule="auto"/>
        <w:jc w:val="both"/>
        <w:rPr>
          <w:rFonts w:ascii="Times New Roman" w:hAnsi="Times New Roman"/>
          <w:sz w:val="22"/>
          <w:szCs w:val="22"/>
        </w:rPr>
      </w:pPr>
      <w:bookmarkStart w:id="87" w:name="art156§8"/>
      <w:bookmarkEnd w:id="87"/>
      <w:r w:rsidRPr="00043C6A">
        <w:rPr>
          <w:rFonts w:ascii="Times New Roman" w:hAnsi="Times New Roman"/>
          <w:b/>
          <w:bCs/>
          <w:sz w:val="22"/>
          <w:szCs w:val="22"/>
        </w:rPr>
        <w:t xml:space="preserve">23.4. </w:t>
      </w:r>
      <w:r w:rsidRPr="00043C6A">
        <w:rPr>
          <w:rFonts w:ascii="Times New Roman" w:hAnsi="Times New Roman"/>
          <w:sz w:val="22"/>
          <w:szCs w:val="22"/>
        </w:rPr>
        <w:t xml:space="preserve">A aplicação de multa de mora não impedirá que a Administração a converta em compensatória e promova a extinção unilateral da ata de registro de preços e/ou contrato com a aplicação cumulada de outras sanções, conforme previsto no item 23.2 do presente Edital. </w:t>
      </w:r>
    </w:p>
    <w:p w:rsidR="00895926" w:rsidRPr="00043C6A" w:rsidRDefault="00895926" w:rsidP="00895926">
      <w:pPr>
        <w:pStyle w:val="NormalWeb"/>
        <w:spacing w:before="0" w:beforeAutospacing="0" w:after="0" w:afterAutospacing="0" w:line="360" w:lineRule="auto"/>
        <w:jc w:val="both"/>
        <w:rPr>
          <w:rFonts w:ascii="Times New Roman" w:hAnsi="Times New Roman"/>
          <w:sz w:val="22"/>
          <w:szCs w:val="22"/>
        </w:rPr>
      </w:pPr>
      <w:r w:rsidRPr="00043C6A">
        <w:rPr>
          <w:rFonts w:ascii="Times New Roman" w:hAnsi="Times New Roman"/>
          <w:b/>
          <w:bCs/>
          <w:sz w:val="22"/>
          <w:szCs w:val="22"/>
        </w:rPr>
        <w:lastRenderedPageBreak/>
        <w:t>23.5.</w:t>
      </w:r>
      <w:r w:rsidRPr="00043C6A">
        <w:rPr>
          <w:rFonts w:ascii="Times New Roman" w:hAnsi="Times New Roman"/>
          <w:sz w:val="22"/>
          <w:szCs w:val="22"/>
        </w:rPr>
        <w:t xml:space="preserve"> Se a multa aplicada e as indenizações cabíveis forem superiores ao valor de pagamento eventualmente devido pela Administração ao contratado, além da perda desse valor, a diferença será descontada da garantia prestada ou será cobrada judicialmente.</w:t>
      </w:r>
    </w:p>
    <w:p w:rsidR="00895926" w:rsidRPr="00043C6A" w:rsidRDefault="00895926" w:rsidP="00895926">
      <w:pPr>
        <w:pStyle w:val="NormalWeb"/>
        <w:spacing w:before="0" w:beforeAutospacing="0" w:after="0" w:afterAutospacing="0" w:line="360" w:lineRule="auto"/>
        <w:jc w:val="both"/>
        <w:rPr>
          <w:rFonts w:ascii="Times New Roman" w:hAnsi="Times New Roman"/>
          <w:sz w:val="22"/>
          <w:szCs w:val="22"/>
        </w:rPr>
      </w:pPr>
      <w:bookmarkStart w:id="88" w:name="art156§9"/>
      <w:bookmarkEnd w:id="88"/>
      <w:r w:rsidRPr="00043C6A">
        <w:rPr>
          <w:rFonts w:ascii="Times New Roman" w:hAnsi="Times New Roman"/>
          <w:b/>
          <w:bCs/>
          <w:sz w:val="22"/>
          <w:szCs w:val="22"/>
        </w:rPr>
        <w:t>23.6.</w:t>
      </w:r>
      <w:r w:rsidRPr="00043C6A">
        <w:rPr>
          <w:rFonts w:ascii="Times New Roman" w:hAnsi="Times New Roman"/>
          <w:sz w:val="22"/>
          <w:szCs w:val="22"/>
        </w:rPr>
        <w:t xml:space="preserve"> A aplicação das sanções previstas no item 23.2. deste Edital não exclui, em hipótese alguma, a obrigação de reparação integral do dano causado à Administração Pública.</w:t>
      </w:r>
    </w:p>
    <w:p w:rsidR="00895926" w:rsidRPr="00043C6A" w:rsidRDefault="00895926" w:rsidP="00895926">
      <w:pPr>
        <w:pStyle w:val="NormalWeb"/>
        <w:spacing w:before="0" w:beforeAutospacing="0" w:after="0" w:afterAutospacing="0" w:line="360" w:lineRule="auto"/>
        <w:jc w:val="both"/>
        <w:rPr>
          <w:rFonts w:ascii="Times New Roman" w:hAnsi="Times New Roman"/>
          <w:sz w:val="22"/>
          <w:szCs w:val="22"/>
        </w:rPr>
      </w:pPr>
      <w:bookmarkStart w:id="89" w:name="art157"/>
      <w:bookmarkEnd w:id="89"/>
      <w:r w:rsidRPr="00043C6A">
        <w:rPr>
          <w:rFonts w:ascii="Times New Roman" w:hAnsi="Times New Roman"/>
          <w:b/>
          <w:bCs/>
          <w:sz w:val="22"/>
          <w:szCs w:val="22"/>
        </w:rPr>
        <w:t>23.7.</w:t>
      </w:r>
      <w:r w:rsidRPr="00043C6A">
        <w:rPr>
          <w:rFonts w:ascii="Times New Roman" w:hAnsi="Times New Roman"/>
          <w:sz w:val="22"/>
          <w:szCs w:val="22"/>
        </w:rPr>
        <w:t xml:space="preserve"> Na aplicação da sanção prevista no item 23.2, alínea “b”, do presente edital, será facultada a defesa do interessado no prazo de 15 (quinze) dias úteis, contado da data de sua intimação.</w:t>
      </w:r>
    </w:p>
    <w:p w:rsidR="00895926" w:rsidRPr="00043C6A" w:rsidRDefault="00895926" w:rsidP="00895926">
      <w:pPr>
        <w:pStyle w:val="NormalWeb"/>
        <w:spacing w:before="0" w:beforeAutospacing="0" w:after="0" w:afterAutospacing="0" w:line="360" w:lineRule="auto"/>
        <w:jc w:val="both"/>
        <w:rPr>
          <w:rFonts w:ascii="Times New Roman" w:hAnsi="Times New Roman"/>
          <w:sz w:val="22"/>
          <w:szCs w:val="22"/>
        </w:rPr>
      </w:pPr>
      <w:bookmarkStart w:id="90" w:name="art158"/>
      <w:bookmarkEnd w:id="90"/>
      <w:r w:rsidRPr="00043C6A">
        <w:rPr>
          <w:rFonts w:ascii="Times New Roman" w:hAnsi="Times New Roman"/>
          <w:b/>
          <w:bCs/>
          <w:sz w:val="22"/>
          <w:szCs w:val="22"/>
        </w:rPr>
        <w:t>23.8.</w:t>
      </w:r>
      <w:r w:rsidRPr="00043C6A">
        <w:rPr>
          <w:rFonts w:ascii="Times New Roman" w:hAnsi="Times New Roman"/>
          <w:sz w:val="22"/>
          <w:szCs w:val="22"/>
        </w:rPr>
        <w:t xml:space="preserve"> Para aplicação das sanções previstas nas alíneas “c” e “d” do item 23.2 do presente Edital o licitante ou o contratado será intimado para, no prazo de 15 (quinze) dias úteis, contado da data de intimação, apresentar defesa escrita e especificar as provas que pretenda produzir.</w:t>
      </w:r>
      <w:bookmarkStart w:id="91" w:name="art158§1"/>
      <w:bookmarkStart w:id="92" w:name="art158§2"/>
      <w:bookmarkEnd w:id="91"/>
      <w:bookmarkEnd w:id="92"/>
    </w:p>
    <w:p w:rsidR="00895926" w:rsidRPr="00043C6A" w:rsidRDefault="00895926" w:rsidP="00895926">
      <w:pPr>
        <w:pStyle w:val="NormalWeb"/>
        <w:spacing w:before="0" w:beforeAutospacing="0" w:after="0" w:afterAutospacing="0" w:line="360" w:lineRule="auto"/>
        <w:jc w:val="both"/>
        <w:rPr>
          <w:rFonts w:ascii="Times New Roman" w:hAnsi="Times New Roman"/>
          <w:sz w:val="22"/>
          <w:szCs w:val="22"/>
        </w:rPr>
      </w:pPr>
      <w:r w:rsidRPr="00043C6A">
        <w:rPr>
          <w:rFonts w:ascii="Times New Roman" w:hAnsi="Times New Roman"/>
          <w:b/>
          <w:bCs/>
          <w:sz w:val="22"/>
          <w:szCs w:val="22"/>
        </w:rPr>
        <w:t>23.9.</w:t>
      </w:r>
      <w:r w:rsidRPr="00043C6A">
        <w:rPr>
          <w:rFonts w:ascii="Times New Roman" w:hAnsi="Times New Roman"/>
          <w:sz w:val="22"/>
          <w:szCs w:val="22"/>
        </w:rPr>
        <w:t xml:space="preserve"> Na hipótese de deferimento de pedido de produção de novas provas ou de juntada de provas julgadas indispensáveis pela comissão, o licitante ou o contratado poderá apresentar alegações finais no prazo de 15 (quinze) dias úteis, contado da data da intimação.</w:t>
      </w:r>
    </w:p>
    <w:p w:rsidR="00895926" w:rsidRPr="00043C6A" w:rsidRDefault="00895926" w:rsidP="00895926">
      <w:pPr>
        <w:pStyle w:val="NormalWeb"/>
        <w:spacing w:before="0" w:beforeAutospacing="0" w:after="0" w:afterAutospacing="0" w:line="360" w:lineRule="auto"/>
        <w:jc w:val="both"/>
        <w:rPr>
          <w:rFonts w:ascii="Times New Roman" w:hAnsi="Times New Roman"/>
          <w:sz w:val="22"/>
          <w:szCs w:val="22"/>
        </w:rPr>
      </w:pPr>
      <w:bookmarkStart w:id="93" w:name="art158§3"/>
      <w:bookmarkEnd w:id="93"/>
      <w:r w:rsidRPr="00043C6A">
        <w:rPr>
          <w:rFonts w:ascii="Times New Roman" w:hAnsi="Times New Roman"/>
          <w:b/>
          <w:bCs/>
          <w:sz w:val="22"/>
          <w:szCs w:val="22"/>
        </w:rPr>
        <w:t>23.10.</w:t>
      </w:r>
      <w:r w:rsidRPr="00043C6A">
        <w:rPr>
          <w:rFonts w:ascii="Times New Roman" w:hAnsi="Times New Roman"/>
          <w:sz w:val="22"/>
          <w:szCs w:val="22"/>
        </w:rPr>
        <w:t xml:space="preserve"> Serão indeferidas pela comissão, mediante decisão fundamentada, provas ilícitas, impertinentes, desnecessárias, protelatórias ou intempestivas.</w:t>
      </w:r>
    </w:p>
    <w:p w:rsidR="00895926" w:rsidRPr="00043C6A" w:rsidRDefault="00895926" w:rsidP="00895926">
      <w:pPr>
        <w:pStyle w:val="NormalWeb"/>
        <w:spacing w:before="0" w:beforeAutospacing="0" w:after="0" w:afterAutospacing="0" w:line="360" w:lineRule="auto"/>
        <w:jc w:val="both"/>
        <w:rPr>
          <w:rFonts w:ascii="Times New Roman" w:hAnsi="Times New Roman"/>
          <w:sz w:val="22"/>
          <w:szCs w:val="22"/>
        </w:rPr>
      </w:pPr>
      <w:bookmarkStart w:id="94" w:name="art158§4"/>
      <w:bookmarkStart w:id="95" w:name="art160"/>
      <w:bookmarkEnd w:id="94"/>
      <w:bookmarkEnd w:id="95"/>
      <w:r w:rsidRPr="00043C6A">
        <w:rPr>
          <w:rFonts w:ascii="Times New Roman" w:hAnsi="Times New Roman"/>
          <w:b/>
          <w:bCs/>
          <w:sz w:val="22"/>
          <w:szCs w:val="22"/>
        </w:rPr>
        <w:t>23.11.</w:t>
      </w:r>
      <w:r w:rsidRPr="00043C6A">
        <w:rPr>
          <w:rFonts w:ascii="Times New Roman" w:hAnsi="Times New Roman"/>
          <w:sz w:val="22"/>
          <w:szCs w:val="22"/>
        </w:rPr>
        <w:t xml:space="preserve"> A personalidade jurídica poderá ser desconsiderada sempre que utilizada com abuso do direito para facilitar, encobrir ou dissimular a prática dos atos ilícitos previstos nesta Lei ou para provocar confusão patrimonial, e, nesse caso, todos os efeitos das sanções aplicadas à pessoa jurídica serão estendidos aos seus administradores e sócios com poderes de administração, a pessoa jurídica sucessora ou a empresa do mesmo ramo com relação de coligação ou controle, de fato ou de direito, com o sancionado, observados, em todos os casos, o contraditório, a ampla defesa e a obrigatoriedade de análise jurídica prévia.</w:t>
      </w:r>
    </w:p>
    <w:p w:rsidR="00895926" w:rsidRPr="00043C6A" w:rsidRDefault="00895926" w:rsidP="00895926">
      <w:pPr>
        <w:pStyle w:val="NormalWeb"/>
        <w:spacing w:before="0" w:beforeAutospacing="0" w:after="0" w:afterAutospacing="0" w:line="360" w:lineRule="auto"/>
        <w:jc w:val="both"/>
        <w:rPr>
          <w:rFonts w:ascii="Times New Roman" w:hAnsi="Times New Roman"/>
          <w:sz w:val="22"/>
          <w:szCs w:val="22"/>
        </w:rPr>
      </w:pPr>
      <w:bookmarkStart w:id="96" w:name="art161"/>
      <w:bookmarkStart w:id="97" w:name="art162"/>
      <w:bookmarkStart w:id="98" w:name="art162p"/>
      <w:bookmarkStart w:id="99" w:name="art163"/>
      <w:bookmarkEnd w:id="96"/>
      <w:bookmarkEnd w:id="97"/>
      <w:bookmarkEnd w:id="98"/>
      <w:bookmarkEnd w:id="99"/>
      <w:r w:rsidRPr="00043C6A">
        <w:rPr>
          <w:rFonts w:ascii="Times New Roman" w:hAnsi="Times New Roman"/>
          <w:b/>
          <w:bCs/>
          <w:sz w:val="22"/>
          <w:szCs w:val="22"/>
        </w:rPr>
        <w:t>23.12.</w:t>
      </w:r>
      <w:r w:rsidRPr="00043C6A">
        <w:rPr>
          <w:rFonts w:ascii="Times New Roman" w:hAnsi="Times New Roman"/>
          <w:sz w:val="22"/>
          <w:szCs w:val="22"/>
        </w:rPr>
        <w:t xml:space="preserve"> É admitida a reabilitação do licitante ou contratado perante a própria autoridade que aplicou a penalidade, exigidos, cumulativamente:</w:t>
      </w:r>
    </w:p>
    <w:p w:rsidR="00895926" w:rsidRPr="00043C6A" w:rsidRDefault="00895926" w:rsidP="00895926">
      <w:pPr>
        <w:pStyle w:val="NormalWeb"/>
        <w:spacing w:before="0" w:beforeAutospacing="0" w:after="0" w:afterAutospacing="0" w:line="360" w:lineRule="auto"/>
        <w:jc w:val="both"/>
        <w:rPr>
          <w:rFonts w:ascii="Times New Roman" w:hAnsi="Times New Roman"/>
          <w:sz w:val="22"/>
          <w:szCs w:val="22"/>
        </w:rPr>
      </w:pPr>
      <w:bookmarkStart w:id="100" w:name="art163i"/>
      <w:bookmarkEnd w:id="100"/>
      <w:r w:rsidRPr="00043C6A">
        <w:rPr>
          <w:rFonts w:ascii="Times New Roman" w:hAnsi="Times New Roman"/>
          <w:b/>
          <w:bCs/>
          <w:sz w:val="22"/>
          <w:szCs w:val="22"/>
        </w:rPr>
        <w:t>a)</w:t>
      </w:r>
      <w:r w:rsidRPr="00043C6A">
        <w:rPr>
          <w:rFonts w:ascii="Times New Roman" w:hAnsi="Times New Roman"/>
          <w:sz w:val="22"/>
          <w:szCs w:val="22"/>
        </w:rPr>
        <w:t xml:space="preserve"> reparação integral do dano causado à Administração Pública;</w:t>
      </w:r>
    </w:p>
    <w:p w:rsidR="00895926" w:rsidRPr="00043C6A" w:rsidRDefault="00895926" w:rsidP="00895926">
      <w:pPr>
        <w:pStyle w:val="NormalWeb"/>
        <w:spacing w:before="0" w:beforeAutospacing="0" w:after="0" w:afterAutospacing="0" w:line="360" w:lineRule="auto"/>
        <w:jc w:val="both"/>
        <w:rPr>
          <w:rFonts w:ascii="Times New Roman" w:hAnsi="Times New Roman"/>
          <w:sz w:val="22"/>
          <w:szCs w:val="22"/>
        </w:rPr>
      </w:pPr>
      <w:bookmarkStart w:id="101" w:name="art163ii"/>
      <w:bookmarkEnd w:id="101"/>
      <w:r w:rsidRPr="00043C6A">
        <w:rPr>
          <w:rFonts w:ascii="Times New Roman" w:hAnsi="Times New Roman"/>
          <w:b/>
          <w:bCs/>
          <w:sz w:val="22"/>
          <w:szCs w:val="22"/>
        </w:rPr>
        <w:t>b)</w:t>
      </w:r>
      <w:r w:rsidRPr="00043C6A">
        <w:rPr>
          <w:rFonts w:ascii="Times New Roman" w:hAnsi="Times New Roman"/>
          <w:sz w:val="22"/>
          <w:szCs w:val="22"/>
        </w:rPr>
        <w:t xml:space="preserve"> pagamento da multa;</w:t>
      </w:r>
    </w:p>
    <w:p w:rsidR="00895926" w:rsidRPr="00043C6A" w:rsidRDefault="00895926" w:rsidP="00895926">
      <w:pPr>
        <w:pStyle w:val="NormalWeb"/>
        <w:spacing w:before="0" w:beforeAutospacing="0" w:after="0" w:afterAutospacing="0" w:line="360" w:lineRule="auto"/>
        <w:jc w:val="both"/>
        <w:rPr>
          <w:rFonts w:ascii="Times New Roman" w:hAnsi="Times New Roman"/>
          <w:sz w:val="22"/>
          <w:szCs w:val="22"/>
        </w:rPr>
      </w:pPr>
      <w:bookmarkStart w:id="102" w:name="art163iii"/>
      <w:bookmarkEnd w:id="102"/>
      <w:r w:rsidRPr="00043C6A">
        <w:rPr>
          <w:rFonts w:ascii="Times New Roman" w:hAnsi="Times New Roman"/>
          <w:b/>
          <w:bCs/>
          <w:sz w:val="22"/>
          <w:szCs w:val="22"/>
        </w:rPr>
        <w:t>c)</w:t>
      </w:r>
      <w:r w:rsidRPr="00043C6A">
        <w:rPr>
          <w:rFonts w:ascii="Times New Roman" w:hAnsi="Times New Roman"/>
          <w:sz w:val="22"/>
          <w:szCs w:val="22"/>
        </w:rPr>
        <w:t xml:space="preserve"> transcurso do prazo mínimo de 1 (um) ano da aplicação da penalidade, no caso de impedimento de licitar e contratar, ou de 3 (três) anos da aplicação da penalidade, no caso de declaração de inidoneidade;</w:t>
      </w:r>
    </w:p>
    <w:p w:rsidR="00895926" w:rsidRPr="00043C6A" w:rsidRDefault="00895926" w:rsidP="00895926">
      <w:pPr>
        <w:pStyle w:val="NormalWeb"/>
        <w:spacing w:before="0" w:beforeAutospacing="0" w:after="0" w:afterAutospacing="0" w:line="360" w:lineRule="auto"/>
        <w:jc w:val="both"/>
        <w:rPr>
          <w:rFonts w:ascii="Times New Roman" w:hAnsi="Times New Roman"/>
          <w:sz w:val="22"/>
          <w:szCs w:val="22"/>
        </w:rPr>
      </w:pPr>
      <w:bookmarkStart w:id="103" w:name="art163iv"/>
      <w:bookmarkEnd w:id="103"/>
      <w:r w:rsidRPr="00043C6A">
        <w:rPr>
          <w:rFonts w:ascii="Times New Roman" w:hAnsi="Times New Roman"/>
          <w:b/>
          <w:bCs/>
          <w:sz w:val="22"/>
          <w:szCs w:val="22"/>
        </w:rPr>
        <w:t>d)</w:t>
      </w:r>
      <w:r w:rsidRPr="00043C6A">
        <w:rPr>
          <w:rFonts w:ascii="Times New Roman" w:hAnsi="Times New Roman"/>
          <w:sz w:val="22"/>
          <w:szCs w:val="22"/>
        </w:rPr>
        <w:t xml:space="preserve"> cumprimento das condições de reabilitação definidas no ato punitivo;</w:t>
      </w:r>
    </w:p>
    <w:p w:rsidR="00895926" w:rsidRPr="00043C6A" w:rsidRDefault="00895926" w:rsidP="00895926">
      <w:pPr>
        <w:pStyle w:val="NormalWeb"/>
        <w:spacing w:before="0" w:beforeAutospacing="0" w:after="0" w:afterAutospacing="0" w:line="360" w:lineRule="auto"/>
        <w:jc w:val="both"/>
        <w:rPr>
          <w:rFonts w:ascii="Times New Roman" w:hAnsi="Times New Roman"/>
          <w:sz w:val="22"/>
          <w:szCs w:val="22"/>
        </w:rPr>
      </w:pPr>
      <w:bookmarkStart w:id="104" w:name="art163v"/>
      <w:bookmarkEnd w:id="104"/>
      <w:r w:rsidRPr="00043C6A">
        <w:rPr>
          <w:rFonts w:ascii="Times New Roman" w:hAnsi="Times New Roman"/>
          <w:b/>
          <w:bCs/>
          <w:sz w:val="22"/>
          <w:szCs w:val="22"/>
        </w:rPr>
        <w:lastRenderedPageBreak/>
        <w:t>e)</w:t>
      </w:r>
      <w:r w:rsidRPr="00043C6A">
        <w:rPr>
          <w:rFonts w:ascii="Times New Roman" w:hAnsi="Times New Roman"/>
          <w:sz w:val="22"/>
          <w:szCs w:val="22"/>
        </w:rPr>
        <w:t xml:space="preserve"> análise jurídica prévia, com posicionamento conclusivo quanto ao cumprimento dos requisitos definidos neste artigo.</w:t>
      </w:r>
    </w:p>
    <w:p w:rsidR="00895926" w:rsidRPr="00043C6A" w:rsidRDefault="00895926" w:rsidP="00895926">
      <w:pPr>
        <w:pStyle w:val="NormalWeb"/>
        <w:spacing w:before="0" w:beforeAutospacing="0" w:after="0" w:afterAutospacing="0" w:line="360" w:lineRule="auto"/>
        <w:jc w:val="both"/>
        <w:rPr>
          <w:rFonts w:ascii="Times New Roman" w:hAnsi="Times New Roman"/>
          <w:sz w:val="22"/>
          <w:szCs w:val="22"/>
        </w:rPr>
      </w:pPr>
      <w:bookmarkStart w:id="105" w:name="art163p"/>
      <w:bookmarkEnd w:id="105"/>
      <w:r w:rsidRPr="00043C6A">
        <w:rPr>
          <w:rFonts w:ascii="Times New Roman" w:hAnsi="Times New Roman"/>
          <w:b/>
          <w:bCs/>
          <w:sz w:val="22"/>
          <w:szCs w:val="22"/>
        </w:rPr>
        <w:t>23.13.</w:t>
      </w:r>
      <w:r w:rsidRPr="00043C6A">
        <w:rPr>
          <w:rFonts w:ascii="Times New Roman" w:hAnsi="Times New Roman"/>
          <w:sz w:val="22"/>
          <w:szCs w:val="22"/>
        </w:rPr>
        <w:t xml:space="preserve"> A sanção pelas infrações previstas nas alíneas “h” e “m” do item 23.2 do presente edital exigirá, como condição de reabilitação do licitante ou contratado, a implantação ou aperfeiçoamento de programa de integridade pelo responsável.</w:t>
      </w:r>
    </w:p>
    <w:p w:rsidR="00895926" w:rsidRPr="00206560" w:rsidRDefault="00895926" w:rsidP="00895926">
      <w:pPr>
        <w:tabs>
          <w:tab w:val="left" w:pos="1134"/>
        </w:tabs>
        <w:spacing w:line="360" w:lineRule="auto"/>
        <w:jc w:val="both"/>
        <w:rPr>
          <w:b/>
          <w:sz w:val="24"/>
          <w:szCs w:val="24"/>
        </w:rPr>
      </w:pPr>
    </w:p>
    <w:p w:rsidR="00895926" w:rsidRPr="00206560" w:rsidRDefault="00895926" w:rsidP="00895926">
      <w:pPr>
        <w:tabs>
          <w:tab w:val="left" w:pos="1134"/>
        </w:tabs>
        <w:spacing w:line="360" w:lineRule="auto"/>
        <w:jc w:val="both"/>
        <w:rPr>
          <w:b/>
          <w:sz w:val="24"/>
          <w:szCs w:val="24"/>
        </w:rPr>
      </w:pPr>
      <w:r w:rsidRPr="00206560">
        <w:rPr>
          <w:b/>
          <w:sz w:val="24"/>
          <w:szCs w:val="24"/>
        </w:rPr>
        <w:t>24. PEDIDOS DE ESCLARECIMENTOS E IMPUGNAÇÕES</w:t>
      </w:r>
    </w:p>
    <w:p w:rsidR="00895926" w:rsidRPr="00206560" w:rsidRDefault="00895926" w:rsidP="00895926">
      <w:pPr>
        <w:spacing w:line="360" w:lineRule="auto"/>
        <w:jc w:val="both"/>
        <w:rPr>
          <w:sz w:val="24"/>
          <w:szCs w:val="24"/>
          <w:lang w:eastAsia="hi-IN"/>
        </w:rPr>
      </w:pPr>
      <w:r w:rsidRPr="00206560">
        <w:rPr>
          <w:b/>
          <w:bCs/>
          <w:sz w:val="24"/>
          <w:szCs w:val="24"/>
        </w:rPr>
        <w:t xml:space="preserve">24.1. </w:t>
      </w:r>
      <w:r w:rsidRPr="00206560">
        <w:rPr>
          <w:sz w:val="24"/>
          <w:szCs w:val="24"/>
        </w:rPr>
        <w:t xml:space="preserve">Os pedidos de esclarecimentos referentes ao processo licitatório e os pedidos de impugnações poderão ser enviados ao pregoeiro, até três dias úteis anteriores à data fixada para abertura da sessão pública, por meio do seguinte endereço eletrônico: </w:t>
      </w:r>
      <w:r w:rsidRPr="00206560">
        <w:rPr>
          <w:bCs/>
          <w:sz w:val="24"/>
          <w:szCs w:val="24"/>
        </w:rPr>
        <w:t>compraspmsamissoes@hotmail.com</w:t>
      </w:r>
      <w:r w:rsidRPr="00206560">
        <w:rPr>
          <w:sz w:val="24"/>
          <w:szCs w:val="24"/>
        </w:rPr>
        <w:t>.</w:t>
      </w:r>
    </w:p>
    <w:p w:rsidR="00895926" w:rsidRPr="00206560" w:rsidRDefault="00895926" w:rsidP="00895926">
      <w:pPr>
        <w:spacing w:line="360" w:lineRule="auto"/>
        <w:jc w:val="both"/>
        <w:rPr>
          <w:sz w:val="24"/>
          <w:szCs w:val="24"/>
        </w:rPr>
      </w:pPr>
      <w:r w:rsidRPr="00206560">
        <w:rPr>
          <w:b/>
          <w:bCs/>
          <w:sz w:val="24"/>
          <w:szCs w:val="24"/>
        </w:rPr>
        <w:t>24.2.</w:t>
      </w:r>
      <w:r w:rsidRPr="00206560">
        <w:rPr>
          <w:sz w:val="24"/>
          <w:szCs w:val="24"/>
        </w:rPr>
        <w:t xml:space="preserve">  As respostas aos pedidos de esclarecimentos e às impugnações serão divulgadas no seguinte sítio eletrônico da Administração </w:t>
      </w:r>
      <w:r w:rsidRPr="00206560">
        <w:rPr>
          <w:bCs/>
          <w:sz w:val="24"/>
          <w:szCs w:val="24"/>
        </w:rPr>
        <w:t>compraspmsamissoes@hotmail.com</w:t>
      </w:r>
      <w:r w:rsidRPr="00206560">
        <w:rPr>
          <w:sz w:val="24"/>
          <w:szCs w:val="24"/>
        </w:rPr>
        <w:t>.</w:t>
      </w:r>
    </w:p>
    <w:p w:rsidR="00895926" w:rsidRPr="00206560" w:rsidRDefault="00895926" w:rsidP="00895926">
      <w:pPr>
        <w:spacing w:line="360" w:lineRule="auto"/>
        <w:jc w:val="both"/>
        <w:rPr>
          <w:sz w:val="24"/>
          <w:szCs w:val="24"/>
        </w:rPr>
      </w:pPr>
    </w:p>
    <w:p w:rsidR="00895926" w:rsidRPr="00206560" w:rsidRDefault="00895926" w:rsidP="00895926">
      <w:pPr>
        <w:tabs>
          <w:tab w:val="left" w:pos="1134"/>
        </w:tabs>
        <w:spacing w:line="360" w:lineRule="auto"/>
        <w:jc w:val="both"/>
        <w:rPr>
          <w:b/>
          <w:sz w:val="24"/>
          <w:szCs w:val="24"/>
        </w:rPr>
      </w:pPr>
      <w:r w:rsidRPr="00206560">
        <w:rPr>
          <w:b/>
          <w:sz w:val="24"/>
          <w:szCs w:val="24"/>
        </w:rPr>
        <w:t>25. DAS DISPOSIÇÕES GERAIS:</w:t>
      </w:r>
    </w:p>
    <w:p w:rsidR="00895926" w:rsidRPr="00206560" w:rsidRDefault="00895926" w:rsidP="00895926">
      <w:pPr>
        <w:tabs>
          <w:tab w:val="left" w:pos="1134"/>
        </w:tabs>
        <w:spacing w:line="360" w:lineRule="auto"/>
        <w:jc w:val="both"/>
        <w:rPr>
          <w:sz w:val="24"/>
          <w:szCs w:val="24"/>
        </w:rPr>
      </w:pPr>
      <w:r w:rsidRPr="00206560">
        <w:rPr>
          <w:b/>
          <w:sz w:val="24"/>
          <w:szCs w:val="24"/>
        </w:rPr>
        <w:t xml:space="preserve">25.1. </w:t>
      </w:r>
      <w:r w:rsidRPr="00206560">
        <w:rPr>
          <w:sz w:val="24"/>
          <w:szCs w:val="24"/>
        </w:rPr>
        <w:t>Após a apresentação da proposta, não caberá desistência, salvo por motivo justo decorrente de fato superveniente e aceito pelo pregoeiro.</w:t>
      </w:r>
    </w:p>
    <w:p w:rsidR="00895926" w:rsidRPr="00206560" w:rsidRDefault="00895926" w:rsidP="00895926">
      <w:pPr>
        <w:tabs>
          <w:tab w:val="left" w:pos="1134"/>
        </w:tabs>
        <w:spacing w:line="360" w:lineRule="auto"/>
        <w:jc w:val="both"/>
        <w:rPr>
          <w:sz w:val="24"/>
          <w:szCs w:val="24"/>
        </w:rPr>
      </w:pPr>
      <w:r w:rsidRPr="00206560">
        <w:rPr>
          <w:b/>
          <w:bCs/>
          <w:sz w:val="24"/>
          <w:szCs w:val="24"/>
        </w:rPr>
        <w:t>25.2.</w:t>
      </w:r>
      <w:r w:rsidRPr="00206560">
        <w:rPr>
          <w:sz w:val="24"/>
          <w:szCs w:val="24"/>
        </w:rPr>
        <w:t xml:space="preserve"> A Administração tem a prerrogativa de fiscalizar o cumprimento satisfatório do objeto do presente edital, por meio de agente designado para tal função, conforme o disposto na Lei nº 14.133/2021.</w:t>
      </w:r>
    </w:p>
    <w:p w:rsidR="00895926" w:rsidRPr="00206560" w:rsidRDefault="00895926" w:rsidP="00895926">
      <w:pPr>
        <w:pStyle w:val="Nivel2"/>
        <w:numPr>
          <w:ilvl w:val="0"/>
          <w:numId w:val="0"/>
        </w:numPr>
        <w:spacing w:before="0" w:after="0" w:line="360" w:lineRule="auto"/>
        <w:rPr>
          <w:rFonts w:ascii="Times New Roman" w:hAnsi="Times New Roman" w:cs="Times New Roman"/>
          <w:b/>
          <w:sz w:val="24"/>
          <w:szCs w:val="24"/>
        </w:rPr>
      </w:pPr>
      <w:r w:rsidRPr="00206560">
        <w:rPr>
          <w:rFonts w:ascii="Times New Roman" w:hAnsi="Times New Roman" w:cs="Times New Roman"/>
          <w:b/>
          <w:sz w:val="24"/>
          <w:szCs w:val="24"/>
        </w:rPr>
        <w:t xml:space="preserve">25.3. </w:t>
      </w:r>
      <w:r w:rsidRPr="00206560">
        <w:rPr>
          <w:rFonts w:ascii="Times New Roman" w:hAnsi="Times New Roman" w:cs="Times New Roman"/>
          <w:sz w:val="24"/>
          <w:szCs w:val="24"/>
        </w:rPr>
        <w:t>A existência de preços registrados implicará compromisso de fornecimento nas condições estabelecidas, mas não obrigará a Administração a contratar, facultada a realização de licitação específica para a aquisição pretendida, desde que devidamente motivada.</w:t>
      </w:r>
    </w:p>
    <w:p w:rsidR="00895926" w:rsidRPr="00206560" w:rsidRDefault="00895926" w:rsidP="00895926">
      <w:pPr>
        <w:pStyle w:val="Nivel2"/>
        <w:numPr>
          <w:ilvl w:val="0"/>
          <w:numId w:val="0"/>
        </w:numPr>
        <w:spacing w:before="0" w:after="0" w:line="360" w:lineRule="auto"/>
        <w:rPr>
          <w:rFonts w:ascii="Times New Roman" w:eastAsia="Times New Roman" w:hAnsi="Times New Roman" w:cs="Times New Roman"/>
          <w:sz w:val="24"/>
          <w:szCs w:val="24"/>
        </w:rPr>
      </w:pPr>
      <w:r w:rsidRPr="00206560">
        <w:rPr>
          <w:rFonts w:ascii="Times New Roman" w:hAnsi="Times New Roman" w:cs="Times New Roman"/>
          <w:b/>
          <w:bCs/>
          <w:sz w:val="24"/>
          <w:szCs w:val="24"/>
        </w:rPr>
        <w:t>25.4</w:t>
      </w:r>
      <w:r w:rsidRPr="00206560">
        <w:rPr>
          <w:rFonts w:ascii="Times New Roman" w:hAnsi="Times New Roman" w:cs="Times New Roman"/>
          <w:sz w:val="24"/>
          <w:szCs w:val="24"/>
        </w:rPr>
        <w:t>. 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Pregoeiro.</w:t>
      </w:r>
    </w:p>
    <w:p w:rsidR="00895926" w:rsidRPr="00206560" w:rsidRDefault="00895926" w:rsidP="00895926">
      <w:pPr>
        <w:pStyle w:val="Nivel2"/>
        <w:numPr>
          <w:ilvl w:val="0"/>
          <w:numId w:val="0"/>
        </w:numPr>
        <w:spacing w:before="0" w:after="0" w:line="360" w:lineRule="auto"/>
        <w:ind w:left="567" w:hanging="567"/>
        <w:rPr>
          <w:rFonts w:ascii="Times New Roman" w:eastAsia="Times New Roman" w:hAnsi="Times New Roman" w:cs="Times New Roman"/>
          <w:sz w:val="24"/>
          <w:szCs w:val="24"/>
        </w:rPr>
      </w:pPr>
      <w:r w:rsidRPr="00206560">
        <w:rPr>
          <w:rFonts w:ascii="Times New Roman" w:hAnsi="Times New Roman" w:cs="Times New Roman"/>
          <w:b/>
          <w:bCs/>
          <w:sz w:val="24"/>
          <w:szCs w:val="24"/>
        </w:rPr>
        <w:t>25.5.</w:t>
      </w:r>
      <w:r w:rsidRPr="00206560">
        <w:rPr>
          <w:rFonts w:ascii="Times New Roman" w:hAnsi="Times New Roman" w:cs="Times New Roman"/>
          <w:sz w:val="24"/>
          <w:szCs w:val="24"/>
        </w:rPr>
        <w:t xml:space="preserve"> A homologação do resultado desta licitação não implicará direito à contratação.</w:t>
      </w:r>
    </w:p>
    <w:p w:rsidR="00895926" w:rsidRPr="00206560" w:rsidRDefault="00895926" w:rsidP="00895926">
      <w:pPr>
        <w:pStyle w:val="Nivel2"/>
        <w:numPr>
          <w:ilvl w:val="0"/>
          <w:numId w:val="0"/>
        </w:numPr>
        <w:spacing w:before="0" w:after="0" w:line="360" w:lineRule="auto"/>
        <w:rPr>
          <w:rFonts w:ascii="Times New Roman" w:eastAsia="Times New Roman" w:hAnsi="Times New Roman" w:cs="Times New Roman"/>
          <w:sz w:val="24"/>
          <w:szCs w:val="24"/>
        </w:rPr>
      </w:pPr>
      <w:r w:rsidRPr="00206560">
        <w:rPr>
          <w:rFonts w:ascii="Times New Roman" w:hAnsi="Times New Roman" w:cs="Times New Roman"/>
          <w:b/>
          <w:bCs/>
          <w:sz w:val="24"/>
          <w:szCs w:val="24"/>
        </w:rPr>
        <w:lastRenderedPageBreak/>
        <w:t>25.6.</w:t>
      </w:r>
      <w:r w:rsidRPr="00206560">
        <w:rPr>
          <w:rFonts w:ascii="Times New Roman" w:hAnsi="Times New Roman" w:cs="Times New Roman"/>
          <w:sz w:val="24"/>
          <w:szCs w:val="24"/>
        </w:rPr>
        <w:t xml:space="preserve"> As normas disciplinadoras da licitação serão sempre interpretadas em favor da ampliação da disputa entre os interessados, desde que não comprometam o interesse da Administração, o princípio da isonomia, a finalidade e a segurança da contratação. </w:t>
      </w:r>
    </w:p>
    <w:p w:rsidR="00895926" w:rsidRPr="00206560" w:rsidRDefault="00895926" w:rsidP="00895926">
      <w:pPr>
        <w:pStyle w:val="Nivel2"/>
        <w:numPr>
          <w:ilvl w:val="0"/>
          <w:numId w:val="0"/>
        </w:numPr>
        <w:spacing w:before="0" w:after="0" w:line="360" w:lineRule="auto"/>
        <w:rPr>
          <w:rFonts w:ascii="Times New Roman" w:eastAsia="Times New Roman" w:hAnsi="Times New Roman" w:cs="Times New Roman"/>
          <w:sz w:val="24"/>
          <w:szCs w:val="24"/>
        </w:rPr>
      </w:pPr>
      <w:r w:rsidRPr="00206560">
        <w:rPr>
          <w:rFonts w:ascii="Times New Roman" w:hAnsi="Times New Roman" w:cs="Times New Roman"/>
          <w:b/>
          <w:bCs/>
          <w:sz w:val="24"/>
          <w:szCs w:val="24"/>
        </w:rPr>
        <w:t>25.7.</w:t>
      </w:r>
      <w:r w:rsidRPr="00206560">
        <w:rPr>
          <w:rFonts w:ascii="Times New Roman" w:hAnsi="Times New Roman" w:cs="Times New Roman"/>
          <w:sz w:val="24"/>
          <w:szCs w:val="24"/>
        </w:rPr>
        <w:t xml:space="preserve"> Os licitantes assumem todos os custos de preparação e apresentação de suas propostas e a Administração não será, em nenh</w:t>
      </w:r>
      <w:bookmarkStart w:id="106" w:name="_GoBack"/>
      <w:bookmarkEnd w:id="106"/>
      <w:r w:rsidRPr="00206560">
        <w:rPr>
          <w:rFonts w:ascii="Times New Roman" w:hAnsi="Times New Roman" w:cs="Times New Roman"/>
          <w:sz w:val="24"/>
          <w:szCs w:val="24"/>
        </w:rPr>
        <w:t>um caso, responsável por esses custos, independentemente da condução ou do resultado do processo licitatório.</w:t>
      </w:r>
    </w:p>
    <w:p w:rsidR="00895926" w:rsidRPr="00206560" w:rsidRDefault="00895926" w:rsidP="00895926">
      <w:pPr>
        <w:tabs>
          <w:tab w:val="left" w:pos="1134"/>
        </w:tabs>
        <w:spacing w:line="360" w:lineRule="auto"/>
        <w:jc w:val="both"/>
        <w:rPr>
          <w:sz w:val="24"/>
          <w:szCs w:val="24"/>
        </w:rPr>
      </w:pPr>
      <w:r w:rsidRPr="00206560">
        <w:rPr>
          <w:b/>
          <w:bCs/>
          <w:sz w:val="24"/>
          <w:szCs w:val="24"/>
        </w:rPr>
        <w:t>25.8.</w:t>
      </w:r>
      <w:r w:rsidRPr="00206560">
        <w:rPr>
          <w:sz w:val="24"/>
          <w:szCs w:val="24"/>
        </w:rPr>
        <w:t xml:space="preserve"> Na contagem dos prazos estabelecidos neste Edital e seus Anexos, excluir-se-á o dia do início e incluir-se-á o do vencimento, e só se iniciam e vencem os prazos em dias de expediente na Administração.</w:t>
      </w:r>
    </w:p>
    <w:p w:rsidR="00895926" w:rsidRPr="00206560" w:rsidRDefault="00895926" w:rsidP="00895926">
      <w:pPr>
        <w:pStyle w:val="Nivel2"/>
        <w:numPr>
          <w:ilvl w:val="0"/>
          <w:numId w:val="0"/>
        </w:numPr>
        <w:spacing w:before="0" w:after="0" w:line="360" w:lineRule="auto"/>
        <w:rPr>
          <w:rFonts w:ascii="Times New Roman" w:hAnsi="Times New Roman" w:cs="Times New Roman"/>
          <w:sz w:val="24"/>
          <w:szCs w:val="24"/>
        </w:rPr>
      </w:pPr>
      <w:r w:rsidRPr="00206560">
        <w:rPr>
          <w:rFonts w:ascii="Times New Roman" w:hAnsi="Times New Roman" w:cs="Times New Roman"/>
          <w:b/>
          <w:bCs/>
          <w:sz w:val="24"/>
          <w:szCs w:val="24"/>
        </w:rPr>
        <w:t>25.9.</w:t>
      </w:r>
      <w:r w:rsidRPr="00206560">
        <w:rPr>
          <w:rFonts w:ascii="Times New Roman" w:hAnsi="Times New Roman" w:cs="Times New Roman"/>
          <w:sz w:val="24"/>
          <w:szCs w:val="24"/>
        </w:rPr>
        <w:t xml:space="preserve"> O desatendimento de exigências formais não essenciais não importará o afastamento do licitante, desde que seja possível o aproveitamento do ato, observados os princípios da isonomia e do interesse público.</w:t>
      </w:r>
    </w:p>
    <w:p w:rsidR="00895926" w:rsidRPr="00206560" w:rsidRDefault="00895926" w:rsidP="00895926">
      <w:pPr>
        <w:pStyle w:val="Nivel2"/>
        <w:numPr>
          <w:ilvl w:val="0"/>
          <w:numId w:val="0"/>
        </w:numPr>
        <w:spacing w:before="0" w:after="0" w:line="360" w:lineRule="auto"/>
        <w:rPr>
          <w:rFonts w:ascii="Times New Roman" w:hAnsi="Times New Roman" w:cs="Times New Roman"/>
          <w:sz w:val="24"/>
          <w:szCs w:val="24"/>
        </w:rPr>
      </w:pPr>
      <w:r w:rsidRPr="00206560">
        <w:rPr>
          <w:rFonts w:ascii="Times New Roman" w:hAnsi="Times New Roman" w:cs="Times New Roman"/>
          <w:b/>
          <w:bCs/>
          <w:sz w:val="24"/>
          <w:szCs w:val="24"/>
        </w:rPr>
        <w:t>25.10.</w:t>
      </w:r>
      <w:r w:rsidRPr="00206560">
        <w:rPr>
          <w:rFonts w:ascii="Times New Roman" w:hAnsi="Times New Roman" w:cs="Times New Roman"/>
          <w:sz w:val="24"/>
          <w:szCs w:val="24"/>
        </w:rPr>
        <w:t xml:space="preserve"> Em caso de divergência entre disposições deste Edital e de seus anexos ou demais peças que compõem o processo, prevalecerá as deste Edital.</w:t>
      </w:r>
    </w:p>
    <w:p w:rsidR="00895926" w:rsidRPr="00206560" w:rsidRDefault="00895926" w:rsidP="00895926">
      <w:pPr>
        <w:pStyle w:val="Nivel2"/>
        <w:numPr>
          <w:ilvl w:val="0"/>
          <w:numId w:val="0"/>
        </w:numPr>
        <w:spacing w:before="0" w:after="0" w:line="360" w:lineRule="auto"/>
        <w:rPr>
          <w:rFonts w:ascii="Times New Roman" w:hAnsi="Times New Roman" w:cs="Times New Roman"/>
          <w:sz w:val="24"/>
          <w:szCs w:val="24"/>
        </w:rPr>
      </w:pPr>
      <w:r w:rsidRPr="00206560">
        <w:rPr>
          <w:rFonts w:ascii="Times New Roman" w:hAnsi="Times New Roman" w:cs="Times New Roman"/>
          <w:b/>
          <w:bCs/>
          <w:sz w:val="24"/>
          <w:szCs w:val="24"/>
        </w:rPr>
        <w:t xml:space="preserve">25.11. </w:t>
      </w:r>
      <w:r w:rsidRPr="00206560">
        <w:rPr>
          <w:rFonts w:ascii="Times New Roman" w:hAnsi="Times New Roman" w:cs="Times New Roman"/>
          <w:sz w:val="24"/>
          <w:szCs w:val="24"/>
        </w:rPr>
        <w:t>Fica eleito o Foro da Comarca de Santo Antônio das Missões-RS para dirimir quaisquer litígios oriundos da licitação e da ata de registro de preços e/ou contrato dela decorrente, com expressa renúncia a outro qualquer, por mais privilegiado que seja.</w:t>
      </w:r>
    </w:p>
    <w:p w:rsidR="00895926" w:rsidRPr="00206560" w:rsidRDefault="00895926" w:rsidP="00895926">
      <w:pPr>
        <w:pStyle w:val="Nivel2"/>
        <w:numPr>
          <w:ilvl w:val="0"/>
          <w:numId w:val="0"/>
        </w:numPr>
        <w:spacing w:before="0" w:after="0" w:line="360" w:lineRule="auto"/>
        <w:rPr>
          <w:rFonts w:ascii="Times New Roman" w:hAnsi="Times New Roman" w:cs="Times New Roman"/>
          <w:sz w:val="24"/>
          <w:szCs w:val="24"/>
        </w:rPr>
      </w:pPr>
    </w:p>
    <w:p w:rsidR="00895926" w:rsidRPr="00206560" w:rsidRDefault="00C913D6" w:rsidP="00895926">
      <w:pPr>
        <w:tabs>
          <w:tab w:val="left" w:pos="1134"/>
        </w:tabs>
        <w:spacing w:line="360" w:lineRule="auto"/>
        <w:jc w:val="center"/>
        <w:rPr>
          <w:b/>
          <w:bCs/>
          <w:sz w:val="24"/>
          <w:szCs w:val="24"/>
        </w:rPr>
      </w:pPr>
      <w:r w:rsidRPr="00206560">
        <w:rPr>
          <w:b/>
          <w:bCs/>
          <w:sz w:val="24"/>
          <w:szCs w:val="24"/>
        </w:rPr>
        <w:t>Santo Antônio das Missões-RS, 28</w:t>
      </w:r>
      <w:r w:rsidR="00895926" w:rsidRPr="00206560">
        <w:rPr>
          <w:b/>
          <w:bCs/>
          <w:sz w:val="24"/>
          <w:szCs w:val="24"/>
        </w:rPr>
        <w:t xml:space="preserve"> de </w:t>
      </w:r>
      <w:r w:rsidRPr="00206560">
        <w:rPr>
          <w:b/>
          <w:bCs/>
          <w:sz w:val="24"/>
          <w:szCs w:val="24"/>
        </w:rPr>
        <w:t>novembro</w:t>
      </w:r>
      <w:r w:rsidR="00895926" w:rsidRPr="00206560">
        <w:rPr>
          <w:b/>
          <w:bCs/>
          <w:sz w:val="24"/>
          <w:szCs w:val="24"/>
        </w:rPr>
        <w:t xml:space="preserve"> de 2024.</w:t>
      </w:r>
    </w:p>
    <w:p w:rsidR="00895926" w:rsidRPr="00206560" w:rsidRDefault="00895926" w:rsidP="00895926">
      <w:pPr>
        <w:tabs>
          <w:tab w:val="left" w:pos="1134"/>
        </w:tabs>
        <w:spacing w:line="360" w:lineRule="auto"/>
        <w:jc w:val="both"/>
        <w:rPr>
          <w:b/>
          <w:bCs/>
          <w:sz w:val="24"/>
          <w:szCs w:val="24"/>
        </w:rPr>
      </w:pPr>
    </w:p>
    <w:p w:rsidR="00895926" w:rsidRPr="00206560" w:rsidRDefault="00895926" w:rsidP="00895926">
      <w:pPr>
        <w:pStyle w:val="Corpodetexto"/>
        <w:jc w:val="center"/>
        <w:rPr>
          <w:sz w:val="24"/>
          <w:szCs w:val="24"/>
        </w:rPr>
      </w:pPr>
      <w:r w:rsidRPr="00206560">
        <w:rPr>
          <w:sz w:val="24"/>
          <w:szCs w:val="24"/>
        </w:rPr>
        <w:t>_________________________________________</w:t>
      </w:r>
    </w:p>
    <w:p w:rsidR="00895926" w:rsidRDefault="00895926" w:rsidP="00895926">
      <w:pPr>
        <w:pStyle w:val="Corpodetexto"/>
        <w:jc w:val="center"/>
        <w:rPr>
          <w:sz w:val="24"/>
          <w:szCs w:val="24"/>
        </w:rPr>
      </w:pPr>
      <w:r w:rsidRPr="00206560">
        <w:rPr>
          <w:sz w:val="24"/>
          <w:szCs w:val="24"/>
        </w:rPr>
        <w:t>FELISBERTO DOS SANTOS FERREIRA</w:t>
      </w:r>
    </w:p>
    <w:p w:rsidR="00043C6A" w:rsidRPr="00206560" w:rsidRDefault="00043C6A" w:rsidP="00895926">
      <w:pPr>
        <w:pStyle w:val="Corpodetexto"/>
        <w:jc w:val="center"/>
        <w:rPr>
          <w:sz w:val="24"/>
          <w:szCs w:val="24"/>
        </w:rPr>
      </w:pPr>
      <w:r>
        <w:rPr>
          <w:sz w:val="24"/>
          <w:szCs w:val="24"/>
        </w:rPr>
        <w:t>Prefeito Municipal</w:t>
      </w:r>
    </w:p>
    <w:p w:rsidR="00895926" w:rsidRDefault="00895926" w:rsidP="00895926">
      <w:pPr>
        <w:pStyle w:val="Corpodetexto"/>
        <w:rPr>
          <w:sz w:val="24"/>
          <w:szCs w:val="24"/>
        </w:rPr>
      </w:pPr>
    </w:p>
    <w:p w:rsidR="00043C6A" w:rsidRDefault="00043C6A" w:rsidP="00895926">
      <w:pPr>
        <w:pStyle w:val="Corpodetexto"/>
        <w:rPr>
          <w:sz w:val="24"/>
          <w:szCs w:val="24"/>
        </w:rPr>
      </w:pPr>
      <w:r>
        <w:rPr>
          <w:sz w:val="24"/>
          <w:szCs w:val="24"/>
        </w:rPr>
        <w:t>Este Edital foi devidamente examinado e aprovado pela Assessoria Jurídica:</w:t>
      </w:r>
    </w:p>
    <w:p w:rsidR="00043C6A" w:rsidRDefault="00043C6A" w:rsidP="00895926">
      <w:pPr>
        <w:pStyle w:val="Corpodetexto"/>
        <w:rPr>
          <w:sz w:val="24"/>
          <w:szCs w:val="24"/>
        </w:rPr>
      </w:pPr>
    </w:p>
    <w:p w:rsidR="00043C6A" w:rsidRDefault="00043C6A" w:rsidP="00895926">
      <w:pPr>
        <w:pStyle w:val="Corpodetexto"/>
        <w:rPr>
          <w:sz w:val="24"/>
          <w:szCs w:val="24"/>
        </w:rPr>
      </w:pPr>
      <w:r>
        <w:rPr>
          <w:sz w:val="24"/>
          <w:szCs w:val="24"/>
        </w:rPr>
        <w:t>_______________________________</w:t>
      </w:r>
    </w:p>
    <w:p w:rsidR="00043C6A" w:rsidRPr="00206560" w:rsidRDefault="00043C6A" w:rsidP="00895926">
      <w:pPr>
        <w:pStyle w:val="Corpodetexto"/>
        <w:rPr>
          <w:sz w:val="24"/>
          <w:szCs w:val="24"/>
        </w:rPr>
      </w:pPr>
      <w:r>
        <w:rPr>
          <w:sz w:val="24"/>
          <w:szCs w:val="24"/>
        </w:rPr>
        <w:t>Assessoria Jurídica</w:t>
      </w:r>
    </w:p>
    <w:p w:rsidR="00895926" w:rsidRPr="00206560" w:rsidRDefault="00895926" w:rsidP="00895926">
      <w:pPr>
        <w:pStyle w:val="Corpodetexto"/>
        <w:rPr>
          <w:sz w:val="24"/>
          <w:szCs w:val="24"/>
        </w:rPr>
      </w:pPr>
    </w:p>
    <w:p w:rsidR="00895926" w:rsidRPr="00206560" w:rsidRDefault="00895926" w:rsidP="00895926">
      <w:pPr>
        <w:pStyle w:val="Corpodetexto"/>
        <w:rPr>
          <w:sz w:val="24"/>
          <w:szCs w:val="24"/>
        </w:rPr>
      </w:pPr>
    </w:p>
    <w:p w:rsidR="00895926" w:rsidRPr="00206560" w:rsidRDefault="00895926" w:rsidP="00043C6A">
      <w:pPr>
        <w:pStyle w:val="Corpodetexto"/>
        <w:ind w:left="0"/>
        <w:rPr>
          <w:sz w:val="24"/>
          <w:szCs w:val="24"/>
        </w:rPr>
      </w:pPr>
    </w:p>
    <w:p w:rsidR="00895926" w:rsidRPr="00206560" w:rsidRDefault="00895926" w:rsidP="00895926">
      <w:pPr>
        <w:pStyle w:val="Corpodetexto"/>
        <w:rPr>
          <w:b/>
          <w:sz w:val="20"/>
        </w:rPr>
      </w:pPr>
      <w:r w:rsidRPr="00206560">
        <w:rPr>
          <w:b/>
          <w:sz w:val="20"/>
        </w:rPr>
        <w:lastRenderedPageBreak/>
        <w:t>ANEXO II</w:t>
      </w:r>
    </w:p>
    <w:p w:rsidR="00895926" w:rsidRPr="00206560" w:rsidRDefault="00C913D6" w:rsidP="00895926">
      <w:pPr>
        <w:pStyle w:val="Corpodetexto"/>
        <w:rPr>
          <w:b/>
          <w:sz w:val="20"/>
          <w:u w:val="single"/>
        </w:rPr>
      </w:pPr>
      <w:r w:rsidRPr="00206560">
        <w:rPr>
          <w:b/>
          <w:sz w:val="20"/>
          <w:u w:val="single"/>
        </w:rPr>
        <w:t>PROCESSO DE LICITAÇÃO Nº 061</w:t>
      </w:r>
      <w:r w:rsidR="00895926" w:rsidRPr="00206560">
        <w:rPr>
          <w:b/>
          <w:sz w:val="20"/>
          <w:u w:val="single"/>
        </w:rPr>
        <w:t>-2024 – PREGÃO ELETRÔNICO</w:t>
      </w:r>
    </w:p>
    <w:p w:rsidR="00895926" w:rsidRPr="00206560" w:rsidRDefault="00895926" w:rsidP="00895926">
      <w:pPr>
        <w:pStyle w:val="Corpodetexto"/>
        <w:rPr>
          <w:sz w:val="20"/>
        </w:rPr>
      </w:pPr>
    </w:p>
    <w:p w:rsidR="00895926" w:rsidRPr="00206560" w:rsidRDefault="00895926" w:rsidP="00895926">
      <w:pPr>
        <w:pStyle w:val="Corpodetexto"/>
        <w:rPr>
          <w:sz w:val="20"/>
        </w:rPr>
      </w:pPr>
      <w:r w:rsidRPr="00206560">
        <w:rPr>
          <w:sz w:val="20"/>
        </w:rPr>
        <w:t>MODELO DE PROPOSTA FINANCEIRA : ( RAZÇÃO SOCIAL COMPLETA DA EMPRESA )</w:t>
      </w:r>
    </w:p>
    <w:p w:rsidR="00895926" w:rsidRPr="00206560" w:rsidRDefault="00895926" w:rsidP="00895926">
      <w:pPr>
        <w:pStyle w:val="Corpodetexto"/>
        <w:rPr>
          <w:sz w:val="20"/>
        </w:rPr>
      </w:pPr>
    </w:p>
    <w:p w:rsidR="00895926" w:rsidRPr="00206560" w:rsidRDefault="00895926" w:rsidP="00895926">
      <w:pPr>
        <w:tabs>
          <w:tab w:val="left" w:pos="693"/>
        </w:tabs>
        <w:spacing w:before="114" w:line="360" w:lineRule="auto"/>
        <w:ind w:right="225"/>
        <w:rPr>
          <w:b/>
          <w:sz w:val="20"/>
          <w:u w:val="single"/>
        </w:rPr>
      </w:pPr>
      <w:r w:rsidRPr="00206560">
        <w:rPr>
          <w:b/>
          <w:sz w:val="20"/>
          <w:u w:val="single"/>
        </w:rPr>
        <w:t>Validade da Proposta : 60 dias .</w:t>
      </w:r>
    </w:p>
    <w:p w:rsidR="00895926" w:rsidRPr="00206560" w:rsidRDefault="00895926" w:rsidP="00895926">
      <w:pPr>
        <w:tabs>
          <w:tab w:val="left" w:pos="693"/>
        </w:tabs>
        <w:spacing w:before="114" w:line="360" w:lineRule="auto"/>
        <w:ind w:right="225"/>
        <w:rPr>
          <w:b/>
          <w:sz w:val="20"/>
          <w:u w:val="single"/>
        </w:rPr>
      </w:pPr>
      <w:r w:rsidRPr="00206560">
        <w:rPr>
          <w:b/>
          <w:sz w:val="20"/>
          <w:u w:val="single"/>
        </w:rPr>
        <w:t>Número de casas decimais após a vírgula : 02</w:t>
      </w:r>
    </w:p>
    <w:p w:rsidR="00895926" w:rsidRPr="00206560" w:rsidRDefault="00895926" w:rsidP="00895926">
      <w:pPr>
        <w:pStyle w:val="Corpodetexto"/>
        <w:rPr>
          <w:sz w:val="20"/>
        </w:rPr>
      </w:pPr>
    </w:p>
    <w:p w:rsidR="00895926" w:rsidRPr="00206560" w:rsidRDefault="00895926" w:rsidP="00C913D6">
      <w:pPr>
        <w:pStyle w:val="Corpodetexto"/>
        <w:rPr>
          <w:b/>
          <w:sz w:val="20"/>
          <w:u w:val="single"/>
        </w:rPr>
      </w:pPr>
      <w:r w:rsidRPr="00206560">
        <w:rPr>
          <w:b/>
          <w:sz w:val="20"/>
          <w:u w:val="single"/>
        </w:rPr>
        <w:t>O critério de julgamento</w:t>
      </w:r>
      <w:r w:rsidR="00C913D6" w:rsidRPr="00206560">
        <w:rPr>
          <w:b/>
          <w:sz w:val="20"/>
          <w:u w:val="single"/>
        </w:rPr>
        <w:t xml:space="preserve"> por item</w:t>
      </w:r>
    </w:p>
    <w:p w:rsidR="00C913D6" w:rsidRPr="00206560" w:rsidRDefault="00C913D6" w:rsidP="00C913D6">
      <w:pPr>
        <w:pStyle w:val="Corpodetexto"/>
      </w:pPr>
    </w:p>
    <w:p w:rsidR="00C913D6" w:rsidRPr="00206560" w:rsidRDefault="00C913D6" w:rsidP="00C913D6">
      <w:pPr>
        <w:pStyle w:val="Corpodetexto"/>
      </w:pPr>
    </w:p>
    <w:tbl>
      <w:tblPr>
        <w:tblW w:w="9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6"/>
        <w:gridCol w:w="4961"/>
        <w:gridCol w:w="1101"/>
        <w:gridCol w:w="1275"/>
        <w:gridCol w:w="1417"/>
      </w:tblGrid>
      <w:tr w:rsidR="00C913D6" w:rsidRPr="00206560" w:rsidTr="00C913D6">
        <w:trPr>
          <w:trHeight w:val="873"/>
        </w:trPr>
        <w:tc>
          <w:tcPr>
            <w:tcW w:w="846" w:type="dxa"/>
            <w:tcBorders>
              <w:top w:val="single" w:sz="4" w:space="0" w:color="auto"/>
              <w:left w:val="single" w:sz="4" w:space="0" w:color="auto"/>
              <w:bottom w:val="single" w:sz="4" w:space="0" w:color="auto"/>
              <w:right w:val="single" w:sz="4" w:space="0" w:color="auto"/>
            </w:tcBorders>
          </w:tcPr>
          <w:p w:rsidR="00C913D6" w:rsidRPr="00206560" w:rsidRDefault="00C913D6" w:rsidP="00C913D6">
            <w:pPr>
              <w:jc w:val="both"/>
            </w:pPr>
            <w:r w:rsidRPr="00206560">
              <w:tab/>
            </w:r>
          </w:p>
          <w:p w:rsidR="00C913D6" w:rsidRPr="00206560" w:rsidRDefault="00C913D6" w:rsidP="00C913D6">
            <w:pPr>
              <w:jc w:val="both"/>
            </w:pPr>
            <w:r w:rsidRPr="00206560">
              <w:t>ITEM</w:t>
            </w:r>
          </w:p>
        </w:tc>
        <w:tc>
          <w:tcPr>
            <w:tcW w:w="4961" w:type="dxa"/>
            <w:tcBorders>
              <w:top w:val="single" w:sz="4" w:space="0" w:color="auto"/>
              <w:left w:val="single" w:sz="4" w:space="0" w:color="auto"/>
              <w:bottom w:val="single" w:sz="4" w:space="0" w:color="auto"/>
              <w:right w:val="single" w:sz="4" w:space="0" w:color="auto"/>
            </w:tcBorders>
          </w:tcPr>
          <w:p w:rsidR="00C913D6" w:rsidRPr="00206560" w:rsidRDefault="00C913D6" w:rsidP="00C913D6">
            <w:pPr>
              <w:jc w:val="both"/>
            </w:pPr>
          </w:p>
          <w:p w:rsidR="00C913D6" w:rsidRPr="00206560" w:rsidRDefault="00C913D6" w:rsidP="00C913D6">
            <w:pPr>
              <w:jc w:val="both"/>
            </w:pPr>
            <w:r w:rsidRPr="00206560">
              <w:t xml:space="preserve">                             DESCRIÇÃO</w:t>
            </w:r>
          </w:p>
        </w:tc>
        <w:tc>
          <w:tcPr>
            <w:tcW w:w="1101" w:type="dxa"/>
            <w:tcBorders>
              <w:top w:val="single" w:sz="4" w:space="0" w:color="auto"/>
              <w:left w:val="single" w:sz="4" w:space="0" w:color="auto"/>
              <w:bottom w:val="single" w:sz="4" w:space="0" w:color="auto"/>
              <w:right w:val="single" w:sz="4" w:space="0" w:color="auto"/>
            </w:tcBorders>
          </w:tcPr>
          <w:p w:rsidR="00C913D6" w:rsidRPr="00206560" w:rsidRDefault="00C913D6" w:rsidP="00C913D6">
            <w:pPr>
              <w:jc w:val="both"/>
            </w:pPr>
          </w:p>
          <w:p w:rsidR="00C913D6" w:rsidRPr="00206560" w:rsidRDefault="00C913D6" w:rsidP="00C913D6">
            <w:pPr>
              <w:jc w:val="both"/>
            </w:pPr>
            <w:r w:rsidRPr="00206560">
              <w:t>QUANT.</w:t>
            </w:r>
          </w:p>
          <w:p w:rsidR="00C913D6" w:rsidRPr="00206560" w:rsidRDefault="00C913D6" w:rsidP="00C913D6">
            <w:pPr>
              <w:jc w:val="both"/>
            </w:pPr>
            <w:r w:rsidRPr="00206560">
              <w:t>MÁX.</w:t>
            </w:r>
          </w:p>
        </w:tc>
        <w:tc>
          <w:tcPr>
            <w:tcW w:w="1275" w:type="dxa"/>
            <w:tcBorders>
              <w:top w:val="single" w:sz="4" w:space="0" w:color="auto"/>
              <w:left w:val="single" w:sz="4" w:space="0" w:color="auto"/>
              <w:bottom w:val="single" w:sz="4" w:space="0" w:color="auto"/>
              <w:right w:val="single" w:sz="4" w:space="0" w:color="auto"/>
            </w:tcBorders>
            <w:hideMark/>
          </w:tcPr>
          <w:p w:rsidR="00C913D6" w:rsidRPr="00206560" w:rsidRDefault="00C913D6" w:rsidP="00C913D6">
            <w:pPr>
              <w:jc w:val="both"/>
            </w:pPr>
            <w:r w:rsidRPr="00206560">
              <w:t>VALOR UNIT.  R$</w:t>
            </w:r>
          </w:p>
          <w:p w:rsidR="00C913D6" w:rsidRPr="00206560" w:rsidRDefault="00C913D6" w:rsidP="00C913D6">
            <w:pPr>
              <w:jc w:val="both"/>
            </w:pPr>
          </w:p>
        </w:tc>
        <w:tc>
          <w:tcPr>
            <w:tcW w:w="1417" w:type="dxa"/>
            <w:tcBorders>
              <w:top w:val="single" w:sz="4" w:space="0" w:color="auto"/>
              <w:left w:val="single" w:sz="4" w:space="0" w:color="auto"/>
              <w:bottom w:val="single" w:sz="4" w:space="0" w:color="auto"/>
              <w:right w:val="single" w:sz="4" w:space="0" w:color="auto"/>
            </w:tcBorders>
            <w:hideMark/>
          </w:tcPr>
          <w:p w:rsidR="00C913D6" w:rsidRPr="00206560" w:rsidRDefault="00C913D6" w:rsidP="00C913D6">
            <w:pPr>
              <w:jc w:val="both"/>
            </w:pPr>
            <w:r w:rsidRPr="00206560">
              <w:t>VALOR TOTAL R$</w:t>
            </w:r>
          </w:p>
          <w:p w:rsidR="00C913D6" w:rsidRPr="00206560" w:rsidRDefault="00C913D6" w:rsidP="00C913D6">
            <w:pPr>
              <w:jc w:val="both"/>
            </w:pPr>
          </w:p>
        </w:tc>
      </w:tr>
      <w:tr w:rsidR="00C913D6" w:rsidRPr="00206560" w:rsidTr="00C913D6">
        <w:tc>
          <w:tcPr>
            <w:tcW w:w="846" w:type="dxa"/>
            <w:tcBorders>
              <w:top w:val="single" w:sz="4" w:space="0" w:color="auto"/>
              <w:left w:val="single" w:sz="4" w:space="0" w:color="auto"/>
              <w:bottom w:val="single" w:sz="4" w:space="0" w:color="auto"/>
              <w:right w:val="single" w:sz="4" w:space="0" w:color="auto"/>
            </w:tcBorders>
            <w:hideMark/>
          </w:tcPr>
          <w:p w:rsidR="00C913D6" w:rsidRPr="00206560" w:rsidRDefault="00C913D6" w:rsidP="00C913D6">
            <w:pPr>
              <w:jc w:val="both"/>
            </w:pPr>
            <w:r w:rsidRPr="00206560">
              <w:t>01</w:t>
            </w:r>
          </w:p>
        </w:tc>
        <w:tc>
          <w:tcPr>
            <w:tcW w:w="4961" w:type="dxa"/>
            <w:tcBorders>
              <w:top w:val="single" w:sz="4" w:space="0" w:color="auto"/>
              <w:left w:val="single" w:sz="4" w:space="0" w:color="auto"/>
              <w:bottom w:val="single" w:sz="4" w:space="0" w:color="auto"/>
              <w:right w:val="single" w:sz="4" w:space="0" w:color="auto"/>
            </w:tcBorders>
            <w:hideMark/>
          </w:tcPr>
          <w:p w:rsidR="00C913D6" w:rsidRPr="00206560" w:rsidRDefault="00C913D6" w:rsidP="00C913D6">
            <w:pPr>
              <w:jc w:val="both"/>
            </w:pPr>
            <w:r w:rsidRPr="00206560">
              <w:rPr>
                <w:b/>
              </w:rPr>
              <w:t xml:space="preserve">CONTRATAÇÃO DE SERVIÇO DE ARBITRAGEM PARA JOGOS DE </w:t>
            </w:r>
            <w:r w:rsidRPr="00206560">
              <w:rPr>
                <w:b/>
                <w:u w:val="single"/>
              </w:rPr>
              <w:t>FUTEBOL 11</w:t>
            </w:r>
            <w:r w:rsidRPr="00206560">
              <w:rPr>
                <w:b/>
              </w:rPr>
              <w:t>,</w:t>
            </w:r>
            <w:r w:rsidRPr="00206560">
              <w:t xml:space="preserve"> com no mínimo 03 árbitros por jogo, cada rodada terá de 02 até no máximo 03 jogos. (Deverá ser cotado o valor da arbitragem por jogo) Os jogos de futebol serão realizados pela Departamento de Esportes de Santo Antônio das Missões-RS.</w:t>
            </w:r>
          </w:p>
          <w:p w:rsidR="00C913D6" w:rsidRPr="00206560" w:rsidRDefault="00C913D6" w:rsidP="00C913D6">
            <w:pPr>
              <w:jc w:val="both"/>
            </w:pPr>
            <w:r w:rsidRPr="00206560">
              <w:t>Tempo por jogo : 02 ( dois ) tempo de 45mi.</w:t>
            </w:r>
          </w:p>
        </w:tc>
        <w:tc>
          <w:tcPr>
            <w:tcW w:w="1101" w:type="dxa"/>
            <w:tcBorders>
              <w:top w:val="single" w:sz="4" w:space="0" w:color="auto"/>
              <w:left w:val="single" w:sz="4" w:space="0" w:color="auto"/>
              <w:bottom w:val="single" w:sz="4" w:space="0" w:color="auto"/>
              <w:right w:val="single" w:sz="4" w:space="0" w:color="auto"/>
            </w:tcBorders>
          </w:tcPr>
          <w:p w:rsidR="00C913D6" w:rsidRPr="00206560" w:rsidRDefault="00C913D6" w:rsidP="00C913D6">
            <w:pPr>
              <w:jc w:val="both"/>
            </w:pPr>
          </w:p>
          <w:p w:rsidR="00C913D6" w:rsidRPr="00206560" w:rsidRDefault="00C913D6" w:rsidP="00C913D6">
            <w:pPr>
              <w:jc w:val="both"/>
            </w:pPr>
            <w:r w:rsidRPr="00206560">
              <w:t>80 JOGOS</w:t>
            </w:r>
          </w:p>
        </w:tc>
        <w:tc>
          <w:tcPr>
            <w:tcW w:w="1275" w:type="dxa"/>
            <w:tcBorders>
              <w:top w:val="single" w:sz="4" w:space="0" w:color="auto"/>
              <w:left w:val="single" w:sz="4" w:space="0" w:color="auto"/>
              <w:bottom w:val="single" w:sz="4" w:space="0" w:color="auto"/>
              <w:right w:val="single" w:sz="4" w:space="0" w:color="auto"/>
            </w:tcBorders>
          </w:tcPr>
          <w:p w:rsidR="00C913D6" w:rsidRPr="00206560" w:rsidRDefault="00C913D6" w:rsidP="00C913D6">
            <w:pPr>
              <w:jc w:val="both"/>
            </w:pPr>
          </w:p>
        </w:tc>
        <w:tc>
          <w:tcPr>
            <w:tcW w:w="1417" w:type="dxa"/>
            <w:tcBorders>
              <w:top w:val="single" w:sz="4" w:space="0" w:color="auto"/>
              <w:left w:val="single" w:sz="4" w:space="0" w:color="auto"/>
              <w:bottom w:val="single" w:sz="4" w:space="0" w:color="auto"/>
              <w:right w:val="single" w:sz="4" w:space="0" w:color="auto"/>
            </w:tcBorders>
          </w:tcPr>
          <w:p w:rsidR="00C913D6" w:rsidRPr="00206560" w:rsidRDefault="00C913D6" w:rsidP="00C913D6">
            <w:pPr>
              <w:jc w:val="both"/>
            </w:pPr>
          </w:p>
        </w:tc>
      </w:tr>
      <w:tr w:rsidR="00C913D6" w:rsidRPr="00206560" w:rsidTr="00C913D6">
        <w:trPr>
          <w:trHeight w:val="841"/>
        </w:trPr>
        <w:tc>
          <w:tcPr>
            <w:tcW w:w="846" w:type="dxa"/>
            <w:tcBorders>
              <w:top w:val="single" w:sz="4" w:space="0" w:color="auto"/>
              <w:left w:val="single" w:sz="4" w:space="0" w:color="auto"/>
              <w:bottom w:val="single" w:sz="4" w:space="0" w:color="auto"/>
              <w:right w:val="single" w:sz="4" w:space="0" w:color="auto"/>
            </w:tcBorders>
            <w:hideMark/>
          </w:tcPr>
          <w:p w:rsidR="00C913D6" w:rsidRPr="00206560" w:rsidRDefault="00C913D6" w:rsidP="00C913D6">
            <w:pPr>
              <w:jc w:val="both"/>
            </w:pPr>
            <w:r w:rsidRPr="00206560">
              <w:t>02</w:t>
            </w:r>
          </w:p>
        </w:tc>
        <w:tc>
          <w:tcPr>
            <w:tcW w:w="4961" w:type="dxa"/>
            <w:tcBorders>
              <w:top w:val="single" w:sz="4" w:space="0" w:color="auto"/>
              <w:left w:val="single" w:sz="4" w:space="0" w:color="auto"/>
              <w:bottom w:val="single" w:sz="4" w:space="0" w:color="auto"/>
              <w:right w:val="single" w:sz="4" w:space="0" w:color="auto"/>
            </w:tcBorders>
            <w:hideMark/>
          </w:tcPr>
          <w:p w:rsidR="00C913D6" w:rsidRPr="00206560" w:rsidRDefault="00C913D6" w:rsidP="00C913D6">
            <w:pPr>
              <w:jc w:val="both"/>
            </w:pPr>
            <w:r w:rsidRPr="00206560">
              <w:rPr>
                <w:b/>
              </w:rPr>
              <w:t xml:space="preserve">CONTRATAÇÃO DE SERVIÇO DE ARBITRAGEM PARA JOGOS DE </w:t>
            </w:r>
            <w:r w:rsidRPr="00206560">
              <w:rPr>
                <w:b/>
                <w:u w:val="single"/>
              </w:rPr>
              <w:t>FUTSAL</w:t>
            </w:r>
            <w:r w:rsidRPr="00206560">
              <w:t>, com no mínimo 03 árbitros por jogo, cada rodada terá de 05 até no máximo 07 jogos. (Deverá ser cotado o valor da arbitragem por jogo) Os jogos de futsal serão realizados nos campeonatos organizados pelo Departamento de Esportes de Santo Antônio das Missões-RS.</w:t>
            </w:r>
          </w:p>
          <w:p w:rsidR="00C913D6" w:rsidRPr="00206560" w:rsidRDefault="00C913D6" w:rsidP="00C913D6">
            <w:pPr>
              <w:jc w:val="both"/>
            </w:pPr>
            <w:r w:rsidRPr="00206560">
              <w:t>Tempo por jogo : 02 ( dois ) tempo de 15 min.</w:t>
            </w:r>
          </w:p>
        </w:tc>
        <w:tc>
          <w:tcPr>
            <w:tcW w:w="1101" w:type="dxa"/>
            <w:tcBorders>
              <w:top w:val="single" w:sz="4" w:space="0" w:color="auto"/>
              <w:left w:val="single" w:sz="4" w:space="0" w:color="auto"/>
              <w:bottom w:val="single" w:sz="4" w:space="0" w:color="auto"/>
              <w:right w:val="single" w:sz="4" w:space="0" w:color="auto"/>
            </w:tcBorders>
          </w:tcPr>
          <w:p w:rsidR="00C913D6" w:rsidRPr="00206560" w:rsidRDefault="00C913D6" w:rsidP="00C913D6">
            <w:pPr>
              <w:jc w:val="both"/>
            </w:pPr>
          </w:p>
          <w:p w:rsidR="00C913D6" w:rsidRPr="00206560" w:rsidRDefault="00C913D6" w:rsidP="00C913D6">
            <w:pPr>
              <w:jc w:val="both"/>
            </w:pPr>
            <w:r w:rsidRPr="00206560">
              <w:t>200 JOGOS</w:t>
            </w:r>
          </w:p>
        </w:tc>
        <w:tc>
          <w:tcPr>
            <w:tcW w:w="1275" w:type="dxa"/>
            <w:tcBorders>
              <w:top w:val="single" w:sz="4" w:space="0" w:color="auto"/>
              <w:left w:val="single" w:sz="4" w:space="0" w:color="auto"/>
              <w:bottom w:val="single" w:sz="4" w:space="0" w:color="auto"/>
              <w:right w:val="single" w:sz="4" w:space="0" w:color="auto"/>
            </w:tcBorders>
          </w:tcPr>
          <w:p w:rsidR="00C913D6" w:rsidRPr="00206560" w:rsidRDefault="00C913D6" w:rsidP="00C913D6">
            <w:pPr>
              <w:jc w:val="both"/>
            </w:pPr>
          </w:p>
        </w:tc>
        <w:tc>
          <w:tcPr>
            <w:tcW w:w="1417" w:type="dxa"/>
            <w:tcBorders>
              <w:top w:val="single" w:sz="4" w:space="0" w:color="auto"/>
              <w:left w:val="single" w:sz="4" w:space="0" w:color="auto"/>
              <w:bottom w:val="single" w:sz="4" w:space="0" w:color="auto"/>
              <w:right w:val="single" w:sz="4" w:space="0" w:color="auto"/>
            </w:tcBorders>
          </w:tcPr>
          <w:p w:rsidR="00C913D6" w:rsidRPr="00206560" w:rsidRDefault="00C913D6" w:rsidP="00C913D6">
            <w:pPr>
              <w:jc w:val="both"/>
            </w:pPr>
          </w:p>
        </w:tc>
      </w:tr>
      <w:tr w:rsidR="00C913D6" w:rsidRPr="00206560" w:rsidTr="00C913D6">
        <w:trPr>
          <w:trHeight w:val="841"/>
        </w:trPr>
        <w:tc>
          <w:tcPr>
            <w:tcW w:w="846" w:type="dxa"/>
            <w:tcBorders>
              <w:top w:val="single" w:sz="4" w:space="0" w:color="auto"/>
              <w:left w:val="single" w:sz="4" w:space="0" w:color="auto"/>
              <w:bottom w:val="single" w:sz="4" w:space="0" w:color="auto"/>
              <w:right w:val="single" w:sz="4" w:space="0" w:color="auto"/>
            </w:tcBorders>
          </w:tcPr>
          <w:p w:rsidR="00C913D6" w:rsidRPr="00206560" w:rsidRDefault="00C913D6" w:rsidP="00C913D6">
            <w:pPr>
              <w:jc w:val="both"/>
            </w:pPr>
            <w:r w:rsidRPr="00206560">
              <w:t>03</w:t>
            </w:r>
          </w:p>
        </w:tc>
        <w:tc>
          <w:tcPr>
            <w:tcW w:w="4961" w:type="dxa"/>
            <w:tcBorders>
              <w:top w:val="single" w:sz="4" w:space="0" w:color="auto"/>
              <w:left w:val="single" w:sz="4" w:space="0" w:color="auto"/>
              <w:bottom w:val="single" w:sz="4" w:space="0" w:color="auto"/>
              <w:right w:val="single" w:sz="4" w:space="0" w:color="auto"/>
            </w:tcBorders>
          </w:tcPr>
          <w:p w:rsidR="00C913D6" w:rsidRPr="00206560" w:rsidRDefault="00C913D6" w:rsidP="00C913D6">
            <w:pPr>
              <w:jc w:val="both"/>
            </w:pPr>
            <w:r w:rsidRPr="00206560">
              <w:rPr>
                <w:b/>
              </w:rPr>
              <w:t xml:space="preserve">CONTRATAÇÃO DE SERVIÇO DE ARBITRAGEM PARA JOGOS DE </w:t>
            </w:r>
            <w:r w:rsidRPr="00206560">
              <w:rPr>
                <w:b/>
                <w:u w:val="single"/>
              </w:rPr>
              <w:t>FUTEBOL SOCIETY</w:t>
            </w:r>
            <w:r w:rsidRPr="00206560">
              <w:t>, com no mínimo 03 árbitros por jogo, cada rodada terá de 03 até no máximo 05 jogos. (Deverá ser cotado o valor da arbitragem por jogo) Os jogos de Society serão realizados nos campeonatos organizados pelo Departamento de Esportes de Santo Antônio das Missões-RS.</w:t>
            </w:r>
          </w:p>
          <w:p w:rsidR="00C913D6" w:rsidRPr="00206560" w:rsidRDefault="00C913D6" w:rsidP="00C913D6">
            <w:pPr>
              <w:jc w:val="both"/>
            </w:pPr>
            <w:r w:rsidRPr="00206560">
              <w:t>Tempo por Jogo: 02 ( dois ) tempo de 20 min.</w:t>
            </w:r>
          </w:p>
        </w:tc>
        <w:tc>
          <w:tcPr>
            <w:tcW w:w="1101" w:type="dxa"/>
            <w:tcBorders>
              <w:top w:val="single" w:sz="4" w:space="0" w:color="auto"/>
              <w:left w:val="single" w:sz="4" w:space="0" w:color="auto"/>
              <w:bottom w:val="single" w:sz="4" w:space="0" w:color="auto"/>
              <w:right w:val="single" w:sz="4" w:space="0" w:color="auto"/>
            </w:tcBorders>
          </w:tcPr>
          <w:p w:rsidR="00C913D6" w:rsidRPr="00206560" w:rsidRDefault="00C913D6" w:rsidP="00C913D6">
            <w:pPr>
              <w:jc w:val="both"/>
            </w:pPr>
            <w:r w:rsidRPr="00206560">
              <w:t>100 jogos</w:t>
            </w:r>
          </w:p>
        </w:tc>
        <w:tc>
          <w:tcPr>
            <w:tcW w:w="1275" w:type="dxa"/>
            <w:tcBorders>
              <w:top w:val="single" w:sz="4" w:space="0" w:color="auto"/>
              <w:left w:val="single" w:sz="4" w:space="0" w:color="auto"/>
              <w:bottom w:val="single" w:sz="4" w:space="0" w:color="auto"/>
              <w:right w:val="single" w:sz="4" w:space="0" w:color="auto"/>
            </w:tcBorders>
          </w:tcPr>
          <w:p w:rsidR="00C913D6" w:rsidRPr="00206560" w:rsidRDefault="00C913D6" w:rsidP="00C913D6">
            <w:pPr>
              <w:jc w:val="both"/>
            </w:pPr>
          </w:p>
        </w:tc>
        <w:tc>
          <w:tcPr>
            <w:tcW w:w="1417" w:type="dxa"/>
            <w:tcBorders>
              <w:top w:val="single" w:sz="4" w:space="0" w:color="auto"/>
              <w:left w:val="single" w:sz="4" w:space="0" w:color="auto"/>
              <w:bottom w:val="single" w:sz="4" w:space="0" w:color="auto"/>
              <w:right w:val="single" w:sz="4" w:space="0" w:color="auto"/>
            </w:tcBorders>
          </w:tcPr>
          <w:p w:rsidR="00C913D6" w:rsidRPr="00206560" w:rsidRDefault="00C913D6" w:rsidP="00C913D6">
            <w:pPr>
              <w:jc w:val="both"/>
            </w:pPr>
          </w:p>
        </w:tc>
      </w:tr>
      <w:tr w:rsidR="00C913D6" w:rsidRPr="00206560" w:rsidTr="00C913D6">
        <w:trPr>
          <w:trHeight w:val="841"/>
        </w:trPr>
        <w:tc>
          <w:tcPr>
            <w:tcW w:w="846" w:type="dxa"/>
            <w:tcBorders>
              <w:top w:val="single" w:sz="4" w:space="0" w:color="auto"/>
              <w:left w:val="single" w:sz="4" w:space="0" w:color="auto"/>
              <w:bottom w:val="single" w:sz="4" w:space="0" w:color="auto"/>
              <w:right w:val="single" w:sz="4" w:space="0" w:color="auto"/>
            </w:tcBorders>
          </w:tcPr>
          <w:p w:rsidR="00C913D6" w:rsidRPr="00206560" w:rsidRDefault="00C913D6" w:rsidP="00C913D6">
            <w:pPr>
              <w:jc w:val="both"/>
            </w:pPr>
            <w:r w:rsidRPr="00206560">
              <w:t>04</w:t>
            </w:r>
          </w:p>
        </w:tc>
        <w:tc>
          <w:tcPr>
            <w:tcW w:w="4961" w:type="dxa"/>
            <w:tcBorders>
              <w:top w:val="single" w:sz="4" w:space="0" w:color="auto"/>
              <w:left w:val="single" w:sz="4" w:space="0" w:color="auto"/>
              <w:bottom w:val="single" w:sz="4" w:space="0" w:color="auto"/>
              <w:right w:val="single" w:sz="4" w:space="0" w:color="auto"/>
            </w:tcBorders>
          </w:tcPr>
          <w:p w:rsidR="00C913D6" w:rsidRPr="00206560" w:rsidRDefault="00C913D6" w:rsidP="00C913D6">
            <w:pPr>
              <w:jc w:val="both"/>
            </w:pPr>
            <w:r w:rsidRPr="00206560">
              <w:rPr>
                <w:b/>
              </w:rPr>
              <w:t>CONTRATAÇÃO DE SERVIÇO DE ARBITRAGEM PARA JOGOS DE VOLEI</w:t>
            </w:r>
            <w:r w:rsidRPr="00206560">
              <w:t xml:space="preserve">, com no mínimo 02 árbitros por jogo, cada rodada terá de </w:t>
            </w:r>
            <w:r w:rsidRPr="00206560">
              <w:lastRenderedPageBreak/>
              <w:t>03 até no máximo 05 jogos. (Deverá ser cotado o valor da arbitragem por jogo) Os jogos de Voley serão realizados nos campeonatos organizados pelo Departamento de Esportes de Santo Antônio das Missões-RS.</w:t>
            </w:r>
          </w:p>
          <w:p w:rsidR="00C913D6" w:rsidRPr="00206560" w:rsidRDefault="00C913D6" w:rsidP="00C913D6">
            <w:pPr>
              <w:jc w:val="both"/>
              <w:rPr>
                <w:b/>
              </w:rPr>
            </w:pPr>
            <w:r w:rsidRPr="00206560">
              <w:t>Tempo por Jogo: 03 ( três ) set’s de 25 pontos cada.</w:t>
            </w:r>
          </w:p>
        </w:tc>
        <w:tc>
          <w:tcPr>
            <w:tcW w:w="1101" w:type="dxa"/>
            <w:tcBorders>
              <w:top w:val="single" w:sz="4" w:space="0" w:color="auto"/>
              <w:left w:val="single" w:sz="4" w:space="0" w:color="auto"/>
              <w:bottom w:val="single" w:sz="4" w:space="0" w:color="auto"/>
              <w:right w:val="single" w:sz="4" w:space="0" w:color="auto"/>
            </w:tcBorders>
          </w:tcPr>
          <w:p w:rsidR="00C913D6" w:rsidRPr="00206560" w:rsidRDefault="00C913D6" w:rsidP="00C913D6">
            <w:pPr>
              <w:jc w:val="both"/>
            </w:pPr>
            <w:r w:rsidRPr="00206560">
              <w:lastRenderedPageBreak/>
              <w:t>80</w:t>
            </w:r>
          </w:p>
          <w:p w:rsidR="00C913D6" w:rsidRPr="00206560" w:rsidRDefault="00C913D6" w:rsidP="00C913D6">
            <w:pPr>
              <w:jc w:val="both"/>
            </w:pPr>
            <w:r w:rsidRPr="00206560">
              <w:t>jogos</w:t>
            </w:r>
          </w:p>
        </w:tc>
        <w:tc>
          <w:tcPr>
            <w:tcW w:w="1275" w:type="dxa"/>
            <w:tcBorders>
              <w:top w:val="single" w:sz="4" w:space="0" w:color="auto"/>
              <w:left w:val="single" w:sz="4" w:space="0" w:color="auto"/>
              <w:bottom w:val="single" w:sz="4" w:space="0" w:color="auto"/>
              <w:right w:val="single" w:sz="4" w:space="0" w:color="auto"/>
            </w:tcBorders>
          </w:tcPr>
          <w:p w:rsidR="00C913D6" w:rsidRPr="00206560" w:rsidRDefault="00C913D6" w:rsidP="00C913D6">
            <w:pPr>
              <w:jc w:val="both"/>
            </w:pPr>
          </w:p>
        </w:tc>
        <w:tc>
          <w:tcPr>
            <w:tcW w:w="1417" w:type="dxa"/>
            <w:tcBorders>
              <w:top w:val="single" w:sz="4" w:space="0" w:color="auto"/>
              <w:left w:val="single" w:sz="4" w:space="0" w:color="auto"/>
              <w:bottom w:val="single" w:sz="4" w:space="0" w:color="auto"/>
              <w:right w:val="single" w:sz="4" w:space="0" w:color="auto"/>
            </w:tcBorders>
          </w:tcPr>
          <w:p w:rsidR="00C913D6" w:rsidRPr="00206560" w:rsidRDefault="00C913D6" w:rsidP="00C913D6">
            <w:pPr>
              <w:jc w:val="both"/>
            </w:pPr>
          </w:p>
        </w:tc>
      </w:tr>
      <w:tr w:rsidR="00C913D6" w:rsidRPr="00206560" w:rsidTr="00C913D6">
        <w:trPr>
          <w:trHeight w:val="841"/>
        </w:trPr>
        <w:tc>
          <w:tcPr>
            <w:tcW w:w="846" w:type="dxa"/>
            <w:tcBorders>
              <w:top w:val="single" w:sz="4" w:space="0" w:color="auto"/>
              <w:left w:val="single" w:sz="4" w:space="0" w:color="auto"/>
              <w:bottom w:val="single" w:sz="4" w:space="0" w:color="auto"/>
              <w:right w:val="single" w:sz="4" w:space="0" w:color="auto"/>
            </w:tcBorders>
          </w:tcPr>
          <w:p w:rsidR="00C913D6" w:rsidRPr="00206560" w:rsidRDefault="00C913D6" w:rsidP="00C913D6">
            <w:pPr>
              <w:jc w:val="both"/>
            </w:pPr>
            <w:r w:rsidRPr="00206560">
              <w:lastRenderedPageBreak/>
              <w:t>05</w:t>
            </w:r>
          </w:p>
        </w:tc>
        <w:tc>
          <w:tcPr>
            <w:tcW w:w="4961" w:type="dxa"/>
            <w:tcBorders>
              <w:top w:val="single" w:sz="4" w:space="0" w:color="auto"/>
              <w:left w:val="single" w:sz="4" w:space="0" w:color="auto"/>
              <w:bottom w:val="single" w:sz="4" w:space="0" w:color="auto"/>
              <w:right w:val="single" w:sz="4" w:space="0" w:color="auto"/>
            </w:tcBorders>
          </w:tcPr>
          <w:p w:rsidR="00C913D6" w:rsidRPr="00206560" w:rsidRDefault="00C913D6" w:rsidP="00C913D6">
            <w:pPr>
              <w:jc w:val="both"/>
            </w:pPr>
            <w:r w:rsidRPr="00206560">
              <w:rPr>
                <w:b/>
              </w:rPr>
              <w:t>CONTRATAÇÃO DE SERVIÇO DE ARBITRAGEM PARA JOGOS ESCOLARES</w:t>
            </w:r>
            <w:r w:rsidRPr="00206560">
              <w:t>, compreendendo ( Futebol de campo, futsal e vôlei ) 08 horas á diária, com no mínimo 03 árbitro por diária (Deverá ser cotado o valor da arbitragem por DIÁRIA). Os jogos serão realizados nos campeonatos organizados pelo Departamento de Esportes de Santo Antônio das Missões-RS.</w:t>
            </w:r>
          </w:p>
          <w:p w:rsidR="00C913D6" w:rsidRPr="00206560" w:rsidRDefault="00C913D6" w:rsidP="00C913D6">
            <w:pPr>
              <w:jc w:val="both"/>
            </w:pPr>
            <w:r w:rsidRPr="00206560">
              <w:t>Tempo por diária: 08 horas.</w:t>
            </w:r>
          </w:p>
        </w:tc>
        <w:tc>
          <w:tcPr>
            <w:tcW w:w="1101" w:type="dxa"/>
            <w:tcBorders>
              <w:top w:val="single" w:sz="4" w:space="0" w:color="auto"/>
              <w:left w:val="single" w:sz="4" w:space="0" w:color="auto"/>
              <w:bottom w:val="single" w:sz="4" w:space="0" w:color="auto"/>
              <w:right w:val="single" w:sz="4" w:space="0" w:color="auto"/>
            </w:tcBorders>
          </w:tcPr>
          <w:p w:rsidR="00C913D6" w:rsidRPr="00206560" w:rsidRDefault="00C913D6" w:rsidP="00C913D6">
            <w:pPr>
              <w:jc w:val="both"/>
            </w:pPr>
            <w:r w:rsidRPr="00206560">
              <w:t>20 diária</w:t>
            </w:r>
          </w:p>
        </w:tc>
        <w:tc>
          <w:tcPr>
            <w:tcW w:w="1275" w:type="dxa"/>
            <w:tcBorders>
              <w:top w:val="single" w:sz="4" w:space="0" w:color="auto"/>
              <w:left w:val="single" w:sz="4" w:space="0" w:color="auto"/>
              <w:bottom w:val="single" w:sz="4" w:space="0" w:color="auto"/>
              <w:right w:val="single" w:sz="4" w:space="0" w:color="auto"/>
            </w:tcBorders>
          </w:tcPr>
          <w:p w:rsidR="00C913D6" w:rsidRPr="00206560" w:rsidRDefault="00C913D6" w:rsidP="00C913D6">
            <w:pPr>
              <w:jc w:val="both"/>
            </w:pPr>
          </w:p>
        </w:tc>
        <w:tc>
          <w:tcPr>
            <w:tcW w:w="1417" w:type="dxa"/>
            <w:tcBorders>
              <w:top w:val="single" w:sz="4" w:space="0" w:color="auto"/>
              <w:left w:val="single" w:sz="4" w:space="0" w:color="auto"/>
              <w:bottom w:val="single" w:sz="4" w:space="0" w:color="auto"/>
              <w:right w:val="single" w:sz="4" w:space="0" w:color="auto"/>
            </w:tcBorders>
          </w:tcPr>
          <w:p w:rsidR="00C913D6" w:rsidRPr="00206560" w:rsidRDefault="00C913D6" w:rsidP="00C913D6">
            <w:pPr>
              <w:jc w:val="both"/>
            </w:pPr>
          </w:p>
        </w:tc>
      </w:tr>
      <w:tr w:rsidR="00C913D6" w:rsidRPr="00206560" w:rsidTr="00C913D6">
        <w:trPr>
          <w:trHeight w:val="134"/>
        </w:trPr>
        <w:tc>
          <w:tcPr>
            <w:tcW w:w="9600" w:type="dxa"/>
            <w:gridSpan w:val="5"/>
            <w:tcBorders>
              <w:top w:val="single" w:sz="4" w:space="0" w:color="auto"/>
              <w:left w:val="single" w:sz="4" w:space="0" w:color="auto"/>
              <w:bottom w:val="single" w:sz="4" w:space="0" w:color="auto"/>
              <w:right w:val="single" w:sz="4" w:space="0" w:color="auto"/>
            </w:tcBorders>
            <w:hideMark/>
          </w:tcPr>
          <w:p w:rsidR="00C913D6" w:rsidRPr="00206560" w:rsidRDefault="00C913D6" w:rsidP="00C913D6">
            <w:pPr>
              <w:jc w:val="both"/>
              <w:rPr>
                <w:b/>
                <w:iCs/>
              </w:rPr>
            </w:pPr>
            <w:r w:rsidRPr="00206560">
              <w:rPr>
                <w:b/>
                <w:iCs/>
              </w:rPr>
              <w:t xml:space="preserve">                                                                                        </w:t>
            </w:r>
            <w:r w:rsidR="008B78D7" w:rsidRPr="00206560">
              <w:rPr>
                <w:b/>
                <w:iCs/>
              </w:rPr>
              <w:t xml:space="preserve">                TOTAL GERAL R$ </w:t>
            </w:r>
          </w:p>
        </w:tc>
      </w:tr>
    </w:tbl>
    <w:p w:rsidR="002A4EAB" w:rsidRPr="00206560" w:rsidRDefault="002A4EAB"/>
    <w:p w:rsidR="008B78D7" w:rsidRPr="00206560" w:rsidRDefault="008B78D7"/>
    <w:p w:rsidR="008B78D7" w:rsidRPr="00206560" w:rsidRDefault="008B78D7" w:rsidP="008B78D7">
      <w:pPr>
        <w:pStyle w:val="Corpodetexto"/>
        <w:jc w:val="center"/>
      </w:pPr>
      <w:r w:rsidRPr="00206560">
        <w:t>Santo Antônio das Missões-RS, ..... de .................. de 2024.</w:t>
      </w:r>
    </w:p>
    <w:p w:rsidR="008B78D7" w:rsidRPr="00206560" w:rsidRDefault="008B78D7" w:rsidP="008B78D7">
      <w:pPr>
        <w:pStyle w:val="Corpodetexto"/>
        <w:jc w:val="center"/>
      </w:pPr>
    </w:p>
    <w:p w:rsidR="008B78D7" w:rsidRPr="00206560" w:rsidRDefault="008B78D7" w:rsidP="008B78D7">
      <w:pPr>
        <w:pStyle w:val="Corpodetexto"/>
        <w:jc w:val="center"/>
      </w:pPr>
    </w:p>
    <w:p w:rsidR="008B78D7" w:rsidRPr="00206560" w:rsidRDefault="008B78D7" w:rsidP="008B78D7">
      <w:pPr>
        <w:pStyle w:val="Corpodetexto"/>
        <w:jc w:val="center"/>
      </w:pPr>
      <w:r w:rsidRPr="00206560">
        <w:t>_________________________________</w:t>
      </w:r>
    </w:p>
    <w:p w:rsidR="008B78D7" w:rsidRPr="00206560" w:rsidRDefault="008B78D7" w:rsidP="008B78D7">
      <w:pPr>
        <w:pStyle w:val="Corpodetexto"/>
        <w:rPr>
          <w:sz w:val="20"/>
        </w:rPr>
      </w:pPr>
      <w:r w:rsidRPr="00206560">
        <w:rPr>
          <w:sz w:val="20"/>
        </w:rPr>
        <w:t xml:space="preserve">                                                           Assinatura e carimbo da empresa</w:t>
      </w:r>
    </w:p>
    <w:p w:rsidR="008B78D7" w:rsidRPr="00206560" w:rsidRDefault="008B78D7" w:rsidP="008B78D7">
      <w:pPr>
        <w:pStyle w:val="Corpodetexto"/>
        <w:jc w:val="center"/>
        <w:rPr>
          <w:sz w:val="20"/>
        </w:rPr>
      </w:pPr>
      <w:r w:rsidRPr="00206560">
        <w:rPr>
          <w:sz w:val="20"/>
        </w:rPr>
        <w:t xml:space="preserve">CNPJ  - </w:t>
      </w:r>
    </w:p>
    <w:p w:rsidR="008B78D7" w:rsidRPr="00206560" w:rsidRDefault="008B78D7"/>
    <w:sectPr w:rsidR="008B78D7" w:rsidRPr="00206560" w:rsidSect="00043C6A">
      <w:headerReference w:type="default" r:id="rId13"/>
      <w:footerReference w:type="default" r:id="rId14"/>
      <w:pgSz w:w="11906" w:h="16838"/>
      <w:pgMar w:top="3970" w:right="1134" w:bottom="1418"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3458A" w:rsidRDefault="0023458A" w:rsidP="00895926">
      <w:r>
        <w:separator/>
      </w:r>
    </w:p>
  </w:endnote>
  <w:endnote w:type="continuationSeparator" w:id="0">
    <w:p w:rsidR="0023458A" w:rsidRDefault="0023458A" w:rsidP="008959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Mincho">
    <w:altName w:val="Yu Gothic UI"/>
    <w:panose1 w:val="02020609040205080304"/>
    <w:charset w:val="80"/>
    <w:family w:val="roman"/>
    <w:pitch w:val="fixed"/>
    <w:sig w:usb0="00000001" w:usb1="08070000" w:usb2="00000010" w:usb3="00000000" w:csb0="00020000" w:csb1="00000000"/>
  </w:font>
  <w:font w:name="Calibri">
    <w:panose1 w:val="020F0502020204030204"/>
    <w:charset w:val="00"/>
    <w:family w:val="swiss"/>
    <w:pitch w:val="variable"/>
    <w:sig w:usb0="E0002AFF" w:usb1="4000ACFF" w:usb2="00000001" w:usb3="00000000" w:csb0="000001FF" w:csb1="00000000"/>
  </w:font>
  <w:font w:name="Arial MT">
    <w:altName w:val="Arial"/>
    <w:charset w:val="01"/>
    <w:family w:val="swiss"/>
    <w:pitch w:val="variable"/>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Mangal">
    <w:panose1 w:val="00000400000000000000"/>
    <w:charset w:val="00"/>
    <w:family w:val="roman"/>
    <w:pitch w:val="variable"/>
    <w:sig w:usb0="00008003" w:usb1="00000000" w:usb2="00000000" w:usb3="00000000" w:csb0="00000001" w:csb1="00000000"/>
  </w:font>
  <w:font w:name="Liberation Sans">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onotype Sorts">
    <w:charset w:val="02"/>
    <w:family w:val="auto"/>
    <w:pitch w:val="variable"/>
    <w:sig w:usb0="00000000" w:usb1="10000000" w:usb2="00000000" w:usb3="00000000" w:csb0="80000000"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13D6" w:rsidRDefault="00C913D6">
    <w:pPr>
      <w:pStyle w:val="Corpodetexto"/>
      <w:spacing w:line="14" w:lineRule="auto"/>
      <w:ind w:left="0"/>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3458A" w:rsidRDefault="0023458A" w:rsidP="00895926">
      <w:r>
        <w:separator/>
      </w:r>
    </w:p>
  </w:footnote>
  <w:footnote w:type="continuationSeparator" w:id="0">
    <w:p w:rsidR="0023458A" w:rsidRDefault="0023458A" w:rsidP="00895926">
      <w:r>
        <w:continuationSeparator/>
      </w:r>
    </w:p>
  </w:footnote>
  <w:footnote w:id="1">
    <w:p w:rsidR="00C913D6" w:rsidRPr="00867411" w:rsidRDefault="00C913D6" w:rsidP="00895926">
      <w:pPr>
        <w:pStyle w:val="Textodenotaderodap"/>
        <w:rPr>
          <w:rFonts w:ascii="Arial" w:hAnsi="Arial" w:cs="Arial"/>
          <w:lang w:val="en-US"/>
        </w:rPr>
      </w:pPr>
    </w:p>
  </w:footnote>
  <w:footnote w:id="2">
    <w:p w:rsidR="00C913D6" w:rsidRPr="00867411" w:rsidRDefault="00C913D6" w:rsidP="00895926">
      <w:pPr>
        <w:pStyle w:val="Textodenotaderodap"/>
        <w:rPr>
          <w:rFonts w:ascii="Arial" w:hAnsi="Arial" w:cs="Arial"/>
          <w:color w:val="FF0000"/>
          <w:lang w:val="en-US"/>
        </w:rPr>
      </w:pPr>
    </w:p>
  </w:footnote>
  <w:footnote w:id="3">
    <w:p w:rsidR="00C913D6" w:rsidRDefault="00C913D6" w:rsidP="00895926">
      <w:pPr>
        <w:pStyle w:val="Textodenotaderodap"/>
        <w:rPr>
          <w:rFonts w:ascii="Arial" w:hAnsi="Arial" w:cs="Arial"/>
        </w:rPr>
      </w:pPr>
    </w:p>
    <w:p w:rsidR="00C913D6" w:rsidRPr="00E42799" w:rsidRDefault="00C913D6" w:rsidP="00895926">
      <w:pPr>
        <w:pStyle w:val="Textodenotaderodap"/>
        <w:rPr>
          <w:rFonts w:ascii="Arial" w:hAnsi="Arial" w:cs="Arial"/>
          <w:color w:val="FF0000"/>
        </w:rPr>
      </w:pPr>
    </w:p>
  </w:footnote>
  <w:footnote w:id="4">
    <w:p w:rsidR="00C913D6" w:rsidRPr="00867411" w:rsidRDefault="00C913D6" w:rsidP="00895926">
      <w:pPr>
        <w:pStyle w:val="Textodenotaderodap"/>
        <w:rPr>
          <w:rFonts w:ascii="Arial" w:hAnsi="Arial" w:cs="Arial"/>
          <w:lang w:val="en-US"/>
        </w:rPr>
      </w:pPr>
    </w:p>
  </w:footnote>
  <w:footnote w:id="5">
    <w:p w:rsidR="00C913D6" w:rsidRPr="00867411" w:rsidRDefault="00C913D6" w:rsidP="00895926">
      <w:pPr>
        <w:pStyle w:val="Textodenotaderodap"/>
        <w:rPr>
          <w:rFonts w:ascii="Arial" w:hAnsi="Arial" w:cs="Arial"/>
          <w:color w:val="FF0000"/>
          <w:lang w:val="en-US"/>
        </w:rPr>
      </w:pPr>
    </w:p>
  </w:footnote>
  <w:footnote w:id="6">
    <w:p w:rsidR="00C913D6" w:rsidRPr="006E0831" w:rsidRDefault="00C913D6" w:rsidP="00895926">
      <w:pPr>
        <w:pStyle w:val="NormalWeb"/>
        <w:spacing w:before="0" w:beforeAutospacing="0" w:after="0" w:afterAutospacing="0"/>
        <w:jc w:val="both"/>
        <w:rPr>
          <w:rFonts w:ascii="Arial" w:hAnsi="Arial" w:cs="Arial"/>
          <w:sz w:val="20"/>
          <w:szCs w:val="20"/>
        </w:rPr>
      </w:pPr>
      <w:bookmarkStart w:id="70" w:name="art156§1i"/>
      <w:bookmarkStart w:id="71" w:name="art156§1ii"/>
      <w:bookmarkStart w:id="72" w:name="art156§1iii"/>
      <w:bookmarkStart w:id="73" w:name="art156§1iv"/>
      <w:bookmarkStart w:id="74" w:name="art156§1v"/>
      <w:bookmarkStart w:id="75" w:name="art161p"/>
      <w:bookmarkEnd w:id="70"/>
      <w:bookmarkEnd w:id="71"/>
      <w:bookmarkEnd w:id="72"/>
      <w:bookmarkEnd w:id="73"/>
      <w:bookmarkEnd w:id="74"/>
      <w:bookmarkEnd w:id="75"/>
    </w:p>
    <w:p w:rsidR="00C913D6" w:rsidRPr="00011134" w:rsidRDefault="00C913D6" w:rsidP="00895926">
      <w:pPr>
        <w:pStyle w:val="Textodenotaderodap"/>
        <w:jc w:val="both"/>
        <w:rPr>
          <w:rFonts w:ascii="Arial" w:hAnsi="Arial" w:cs="Arial"/>
          <w:sz w:val="24"/>
          <w:szCs w:val="24"/>
        </w:rPr>
      </w:pPr>
    </w:p>
  </w:footnote>
  <w:footnote w:id="7">
    <w:p w:rsidR="00C913D6" w:rsidRPr="006E0831" w:rsidRDefault="00C913D6" w:rsidP="00895926">
      <w:pPr>
        <w:pStyle w:val="NormalWeb"/>
        <w:spacing w:before="0" w:beforeAutospacing="0" w:after="0" w:afterAutospacing="0"/>
        <w:jc w:val="both"/>
        <w:rPr>
          <w:rFonts w:ascii="Arial" w:hAnsi="Arial" w:cs="Arial"/>
          <w:sz w:val="20"/>
          <w:szCs w:val="20"/>
        </w:rPr>
      </w:pPr>
      <w:bookmarkStart w:id="83" w:name="art156§6i"/>
      <w:bookmarkStart w:id="84" w:name="art156§6ii"/>
      <w:bookmarkEnd w:id="83"/>
      <w:bookmarkEnd w:id="84"/>
    </w:p>
    <w:p w:rsidR="00C913D6" w:rsidRPr="006E0831" w:rsidRDefault="00C913D6" w:rsidP="00895926">
      <w:pPr>
        <w:pStyle w:val="Textodenotaderodap"/>
        <w:jc w:val="both"/>
        <w:rPr>
          <w:rFonts w:ascii="Arial" w:hAnsi="Arial" w:cs="Arial"/>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6695" w:rsidRPr="00192798" w:rsidRDefault="005F6695" w:rsidP="005F6695">
    <w:pPr>
      <w:pStyle w:val="Cabealho"/>
      <w:tabs>
        <w:tab w:val="center" w:pos="540"/>
      </w:tabs>
    </w:pPr>
    <w:r>
      <w:rPr>
        <w:noProof/>
        <w:lang w:eastAsia="pt-BR"/>
      </w:rPr>
      <mc:AlternateContent>
        <mc:Choice Requires="wps">
          <w:drawing>
            <wp:anchor distT="0" distB="0" distL="114300" distR="114300" simplePos="0" relativeHeight="251659264" behindDoc="0" locked="0" layoutInCell="1" allowOverlap="1" wp14:anchorId="65DB6F72" wp14:editId="2E4F464D">
              <wp:simplePos x="0" y="0"/>
              <wp:positionH relativeFrom="column">
                <wp:posOffset>914400</wp:posOffset>
              </wp:positionH>
              <wp:positionV relativeFrom="paragraph">
                <wp:posOffset>7620</wp:posOffset>
              </wp:positionV>
              <wp:extent cx="4457700" cy="1028700"/>
              <wp:effectExtent l="0" t="0" r="0" b="1905"/>
              <wp:wrapNone/>
              <wp:docPr id="1"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7700" cy="1028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F6695" w:rsidRDefault="005F6695" w:rsidP="005F6695">
                          <w:pPr>
                            <w:jc w:val="center"/>
                          </w:pPr>
                        </w:p>
                        <w:p w:rsidR="005F6695" w:rsidRPr="00553BF7" w:rsidRDefault="005F6695" w:rsidP="005F6695">
                          <w:pPr>
                            <w:jc w:val="center"/>
                            <w:rPr>
                              <w:rFonts w:cs="Arial"/>
                              <w:b/>
                              <w:sz w:val="28"/>
                              <w:szCs w:val="28"/>
                            </w:rPr>
                          </w:pPr>
                          <w:r w:rsidRPr="00553BF7">
                            <w:rPr>
                              <w:rFonts w:cs="Arial"/>
                              <w:b/>
                              <w:sz w:val="28"/>
                              <w:szCs w:val="28"/>
                            </w:rPr>
                            <w:t>PREFEITURA MUNICIPAL DE SANTO ANT</w:t>
                          </w:r>
                          <w:r>
                            <w:rPr>
                              <w:rFonts w:cs="Arial"/>
                              <w:b/>
                              <w:sz w:val="28"/>
                              <w:szCs w:val="28"/>
                            </w:rPr>
                            <w:t>Ô</w:t>
                          </w:r>
                          <w:r w:rsidRPr="00553BF7">
                            <w:rPr>
                              <w:rFonts w:cs="Arial"/>
                              <w:b/>
                              <w:sz w:val="28"/>
                              <w:szCs w:val="28"/>
                            </w:rPr>
                            <w:t>NIO DAS MISSÕES</w:t>
                          </w:r>
                        </w:p>
                        <w:p w:rsidR="005F6695" w:rsidRDefault="005F6695" w:rsidP="005F6695">
                          <w:pPr>
                            <w:jc w:val="center"/>
                          </w:pPr>
                          <w:r w:rsidRPr="00553BF7">
                            <w:rPr>
                              <w:rFonts w:cs="Arial"/>
                              <w:b/>
                              <w:sz w:val="28"/>
                              <w:szCs w:val="28"/>
                            </w:rPr>
                            <w:t>ESTADO DO RIO GRANDE DO SUL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5DB6F72" id="_x0000_t202" coordsize="21600,21600" o:spt="202" path="m,l,21600r21600,l21600,xe">
              <v:stroke joinstyle="miter"/>
              <v:path gradientshapeok="t" o:connecttype="rect"/>
            </v:shapetype>
            <v:shape id="Caixa de texto 1" o:spid="_x0000_s1026" type="#_x0000_t202" style="position:absolute;margin-left:1in;margin-top:.6pt;width:351pt;height:8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" stroked="f">
              <v:textbox>
                <w:txbxContent>
                  <w:p w:rsidR="005F6695" w:rsidRDefault="005F6695" w:rsidP="005F6695">
                    <w:pPr>
                      <w:jc w:val="center"/>
                    </w:pPr>
                  </w:p>
                  <w:p w:rsidR="005F6695" w:rsidRPr="00553BF7" w:rsidRDefault="005F6695" w:rsidP="005F6695">
                    <w:pPr>
                      <w:jc w:val="center"/>
                      <w:rPr>
                        <w:rFonts w:cs="Arial"/>
                        <w:b/>
                        <w:sz w:val="28"/>
                        <w:szCs w:val="28"/>
                      </w:rPr>
                    </w:pPr>
                    <w:r w:rsidRPr="00553BF7">
                      <w:rPr>
                        <w:rFonts w:cs="Arial"/>
                        <w:b/>
                        <w:sz w:val="28"/>
                        <w:szCs w:val="28"/>
                      </w:rPr>
                      <w:t>PREFEITURA MUNICIPAL DE SANTO ANT</w:t>
                    </w:r>
                    <w:r>
                      <w:rPr>
                        <w:rFonts w:cs="Arial"/>
                        <w:b/>
                        <w:sz w:val="28"/>
                        <w:szCs w:val="28"/>
                      </w:rPr>
                      <w:t>Ô</w:t>
                    </w:r>
                    <w:r w:rsidRPr="00553BF7">
                      <w:rPr>
                        <w:rFonts w:cs="Arial"/>
                        <w:b/>
                        <w:sz w:val="28"/>
                        <w:szCs w:val="28"/>
                      </w:rPr>
                      <w:t>NIO DAS MISSÕES</w:t>
                    </w:r>
                  </w:p>
                  <w:p w:rsidR="005F6695" w:rsidRDefault="005F6695" w:rsidP="005F6695">
                    <w:pPr>
                      <w:jc w:val="center"/>
                    </w:pPr>
                    <w:r w:rsidRPr="00553BF7">
                      <w:rPr>
                        <w:rFonts w:cs="Arial"/>
                        <w:b/>
                        <w:sz w:val="28"/>
                        <w:szCs w:val="28"/>
                      </w:rPr>
                      <w:t>ESTADO DO RIO GRANDE DO SUL</w:t>
                    </w:r>
                  </w:p>
                </w:txbxContent>
              </v:textbox>
            </v:shape>
          </w:pict>
        </mc:Fallback>
      </mc:AlternateContent>
    </w:r>
    <w:r>
      <w:tab/>
    </w:r>
    <w:r>
      <w:object w:dxaOrig="3495" w:dyaOrig="38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1pt;height:99.75pt">
          <v:imagedata r:id="rId1" o:title=""/>
        </v:shape>
        <o:OLEObject Type="Embed" ProgID="PBrush" ShapeID="_x0000_i1025" DrawAspect="Content" ObjectID="_1794296091" r:id="rId2"/>
      </w:object>
    </w:r>
  </w:p>
  <w:p w:rsidR="005F6695" w:rsidRDefault="005F6695">
    <w:pPr>
      <w:pStyle w:val="Cabealho"/>
    </w:pPr>
  </w:p>
  <w:p w:rsidR="00C913D6" w:rsidRDefault="00C913D6">
    <w:pPr>
      <w:pStyle w:val="Corpodetexto"/>
      <w:spacing w:line="14" w:lineRule="auto"/>
      <w:ind w:left="0"/>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A"/>
    <w:multiLevelType w:val="hybridMultilevel"/>
    <w:tmpl w:val="6A2342EC"/>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4BA099E"/>
    <w:multiLevelType w:val="hybridMultilevel"/>
    <w:tmpl w:val="2598C60C"/>
    <w:lvl w:ilvl="0" w:tplc="3D5086F0">
      <w:start w:val="1"/>
      <w:numFmt w:val="lowerLetter"/>
      <w:lvlText w:val="%1)"/>
      <w:lvlJc w:val="left"/>
      <w:pPr>
        <w:ind w:left="231" w:hanging="281"/>
      </w:pPr>
      <w:rPr>
        <w:rFonts w:ascii="Times New Roman" w:eastAsia="Times New Roman" w:hAnsi="Times New Roman" w:cs="Times New Roman" w:hint="default"/>
        <w:b/>
        <w:bCs/>
        <w:i w:val="0"/>
        <w:iCs w:val="0"/>
        <w:spacing w:val="0"/>
        <w:w w:val="100"/>
        <w:sz w:val="23"/>
        <w:szCs w:val="23"/>
        <w:lang w:val="pt-PT" w:eastAsia="en-US" w:bidi="ar-SA"/>
      </w:rPr>
    </w:lvl>
    <w:lvl w:ilvl="1" w:tplc="2AAA2208">
      <w:numFmt w:val="bullet"/>
      <w:lvlText w:val="•"/>
      <w:lvlJc w:val="left"/>
      <w:pPr>
        <w:ind w:left="1186" w:hanging="281"/>
      </w:pPr>
      <w:rPr>
        <w:rFonts w:hint="default"/>
        <w:lang w:val="pt-PT" w:eastAsia="en-US" w:bidi="ar-SA"/>
      </w:rPr>
    </w:lvl>
    <w:lvl w:ilvl="2" w:tplc="CFCC5844">
      <w:numFmt w:val="bullet"/>
      <w:lvlText w:val="•"/>
      <w:lvlJc w:val="left"/>
      <w:pPr>
        <w:ind w:left="2133" w:hanging="281"/>
      </w:pPr>
      <w:rPr>
        <w:rFonts w:hint="default"/>
        <w:lang w:val="pt-PT" w:eastAsia="en-US" w:bidi="ar-SA"/>
      </w:rPr>
    </w:lvl>
    <w:lvl w:ilvl="3" w:tplc="8A28C484">
      <w:numFmt w:val="bullet"/>
      <w:lvlText w:val="•"/>
      <w:lvlJc w:val="left"/>
      <w:pPr>
        <w:ind w:left="3079" w:hanging="281"/>
      </w:pPr>
      <w:rPr>
        <w:rFonts w:hint="default"/>
        <w:lang w:val="pt-PT" w:eastAsia="en-US" w:bidi="ar-SA"/>
      </w:rPr>
    </w:lvl>
    <w:lvl w:ilvl="4" w:tplc="72B878AE">
      <w:numFmt w:val="bullet"/>
      <w:lvlText w:val="•"/>
      <w:lvlJc w:val="left"/>
      <w:pPr>
        <w:ind w:left="4026" w:hanging="281"/>
      </w:pPr>
      <w:rPr>
        <w:rFonts w:hint="default"/>
        <w:lang w:val="pt-PT" w:eastAsia="en-US" w:bidi="ar-SA"/>
      </w:rPr>
    </w:lvl>
    <w:lvl w:ilvl="5" w:tplc="2C90DE42">
      <w:numFmt w:val="bullet"/>
      <w:lvlText w:val="•"/>
      <w:lvlJc w:val="left"/>
      <w:pPr>
        <w:ind w:left="4973" w:hanging="281"/>
      </w:pPr>
      <w:rPr>
        <w:rFonts w:hint="default"/>
        <w:lang w:val="pt-PT" w:eastAsia="en-US" w:bidi="ar-SA"/>
      </w:rPr>
    </w:lvl>
    <w:lvl w:ilvl="6" w:tplc="0FD4911A">
      <w:numFmt w:val="bullet"/>
      <w:lvlText w:val="•"/>
      <w:lvlJc w:val="left"/>
      <w:pPr>
        <w:ind w:left="5919" w:hanging="281"/>
      </w:pPr>
      <w:rPr>
        <w:rFonts w:hint="default"/>
        <w:lang w:val="pt-PT" w:eastAsia="en-US" w:bidi="ar-SA"/>
      </w:rPr>
    </w:lvl>
    <w:lvl w:ilvl="7" w:tplc="3156F968">
      <w:numFmt w:val="bullet"/>
      <w:lvlText w:val="•"/>
      <w:lvlJc w:val="left"/>
      <w:pPr>
        <w:ind w:left="6866" w:hanging="281"/>
      </w:pPr>
      <w:rPr>
        <w:rFonts w:hint="default"/>
        <w:lang w:val="pt-PT" w:eastAsia="en-US" w:bidi="ar-SA"/>
      </w:rPr>
    </w:lvl>
    <w:lvl w:ilvl="8" w:tplc="90300FC8">
      <w:numFmt w:val="bullet"/>
      <w:lvlText w:val="•"/>
      <w:lvlJc w:val="left"/>
      <w:pPr>
        <w:ind w:left="7813" w:hanging="281"/>
      </w:pPr>
      <w:rPr>
        <w:rFonts w:hint="default"/>
        <w:lang w:val="pt-PT" w:eastAsia="en-US" w:bidi="ar-SA"/>
      </w:rPr>
    </w:lvl>
  </w:abstractNum>
  <w:abstractNum w:abstractNumId="2" w15:restartNumberingAfterBreak="0">
    <w:nsid w:val="0629095D"/>
    <w:multiLevelType w:val="hybridMultilevel"/>
    <w:tmpl w:val="BBA40CE0"/>
    <w:lvl w:ilvl="0" w:tplc="55C4C73C">
      <w:start w:val="1"/>
      <w:numFmt w:val="upperRoman"/>
      <w:lvlText w:val="%1-"/>
      <w:lvlJc w:val="left"/>
      <w:pPr>
        <w:ind w:left="939" w:hanging="708"/>
      </w:pPr>
      <w:rPr>
        <w:rFonts w:ascii="Times New Roman" w:eastAsia="Times New Roman" w:hAnsi="Times New Roman" w:cs="Times New Roman" w:hint="default"/>
        <w:b/>
        <w:bCs/>
        <w:i w:val="0"/>
        <w:iCs w:val="0"/>
        <w:spacing w:val="-1"/>
        <w:w w:val="100"/>
        <w:sz w:val="23"/>
        <w:szCs w:val="23"/>
        <w:lang w:val="pt-PT" w:eastAsia="en-US" w:bidi="ar-SA"/>
      </w:rPr>
    </w:lvl>
    <w:lvl w:ilvl="1" w:tplc="E36C33DE">
      <w:numFmt w:val="bullet"/>
      <w:lvlText w:val="•"/>
      <w:lvlJc w:val="left"/>
      <w:pPr>
        <w:ind w:left="1816" w:hanging="708"/>
      </w:pPr>
      <w:rPr>
        <w:rFonts w:hint="default"/>
        <w:lang w:val="pt-PT" w:eastAsia="en-US" w:bidi="ar-SA"/>
      </w:rPr>
    </w:lvl>
    <w:lvl w:ilvl="2" w:tplc="3C36363E">
      <w:numFmt w:val="bullet"/>
      <w:lvlText w:val="•"/>
      <w:lvlJc w:val="left"/>
      <w:pPr>
        <w:ind w:left="2693" w:hanging="708"/>
      </w:pPr>
      <w:rPr>
        <w:rFonts w:hint="default"/>
        <w:lang w:val="pt-PT" w:eastAsia="en-US" w:bidi="ar-SA"/>
      </w:rPr>
    </w:lvl>
    <w:lvl w:ilvl="3" w:tplc="39561D36">
      <w:numFmt w:val="bullet"/>
      <w:lvlText w:val="•"/>
      <w:lvlJc w:val="left"/>
      <w:pPr>
        <w:ind w:left="3569" w:hanging="708"/>
      </w:pPr>
      <w:rPr>
        <w:rFonts w:hint="default"/>
        <w:lang w:val="pt-PT" w:eastAsia="en-US" w:bidi="ar-SA"/>
      </w:rPr>
    </w:lvl>
    <w:lvl w:ilvl="4" w:tplc="F6386082">
      <w:numFmt w:val="bullet"/>
      <w:lvlText w:val="•"/>
      <w:lvlJc w:val="left"/>
      <w:pPr>
        <w:ind w:left="4446" w:hanging="708"/>
      </w:pPr>
      <w:rPr>
        <w:rFonts w:hint="default"/>
        <w:lang w:val="pt-PT" w:eastAsia="en-US" w:bidi="ar-SA"/>
      </w:rPr>
    </w:lvl>
    <w:lvl w:ilvl="5" w:tplc="BC3027E4">
      <w:numFmt w:val="bullet"/>
      <w:lvlText w:val="•"/>
      <w:lvlJc w:val="left"/>
      <w:pPr>
        <w:ind w:left="5323" w:hanging="708"/>
      </w:pPr>
      <w:rPr>
        <w:rFonts w:hint="default"/>
        <w:lang w:val="pt-PT" w:eastAsia="en-US" w:bidi="ar-SA"/>
      </w:rPr>
    </w:lvl>
    <w:lvl w:ilvl="6" w:tplc="9A2273DA">
      <w:numFmt w:val="bullet"/>
      <w:lvlText w:val="•"/>
      <w:lvlJc w:val="left"/>
      <w:pPr>
        <w:ind w:left="6199" w:hanging="708"/>
      </w:pPr>
      <w:rPr>
        <w:rFonts w:hint="default"/>
        <w:lang w:val="pt-PT" w:eastAsia="en-US" w:bidi="ar-SA"/>
      </w:rPr>
    </w:lvl>
    <w:lvl w:ilvl="7" w:tplc="0FA456C0">
      <w:numFmt w:val="bullet"/>
      <w:lvlText w:val="•"/>
      <w:lvlJc w:val="left"/>
      <w:pPr>
        <w:ind w:left="7076" w:hanging="708"/>
      </w:pPr>
      <w:rPr>
        <w:rFonts w:hint="default"/>
        <w:lang w:val="pt-PT" w:eastAsia="en-US" w:bidi="ar-SA"/>
      </w:rPr>
    </w:lvl>
    <w:lvl w:ilvl="8" w:tplc="8B304756">
      <w:numFmt w:val="bullet"/>
      <w:lvlText w:val="•"/>
      <w:lvlJc w:val="left"/>
      <w:pPr>
        <w:ind w:left="7953" w:hanging="708"/>
      </w:pPr>
      <w:rPr>
        <w:rFonts w:hint="default"/>
        <w:lang w:val="pt-PT" w:eastAsia="en-US" w:bidi="ar-SA"/>
      </w:rPr>
    </w:lvl>
  </w:abstractNum>
  <w:abstractNum w:abstractNumId="3" w15:restartNumberingAfterBreak="0">
    <w:nsid w:val="0913591D"/>
    <w:multiLevelType w:val="hybridMultilevel"/>
    <w:tmpl w:val="CED4392C"/>
    <w:lvl w:ilvl="0" w:tplc="B080A5E2">
      <w:start w:val="1"/>
      <w:numFmt w:val="upperRoman"/>
      <w:lvlText w:val="%1"/>
      <w:lvlJc w:val="left"/>
      <w:pPr>
        <w:ind w:left="378" w:hanging="147"/>
      </w:pPr>
      <w:rPr>
        <w:rFonts w:ascii="Times New Roman" w:eastAsia="Times New Roman" w:hAnsi="Times New Roman" w:cs="Times New Roman" w:hint="default"/>
        <w:b/>
        <w:bCs/>
        <w:i w:val="0"/>
        <w:iCs w:val="0"/>
        <w:spacing w:val="0"/>
        <w:w w:val="100"/>
        <w:sz w:val="23"/>
        <w:szCs w:val="23"/>
        <w:lang w:val="pt-PT" w:eastAsia="en-US" w:bidi="ar-SA"/>
      </w:rPr>
    </w:lvl>
    <w:lvl w:ilvl="1" w:tplc="612674A0">
      <w:start w:val="1"/>
      <w:numFmt w:val="lowerLetter"/>
      <w:lvlText w:val="%2)"/>
      <w:lvlJc w:val="left"/>
      <w:pPr>
        <w:ind w:left="490" w:hanging="260"/>
      </w:pPr>
      <w:rPr>
        <w:rFonts w:ascii="Times New Roman" w:eastAsia="Times New Roman" w:hAnsi="Times New Roman" w:cs="Times New Roman" w:hint="default"/>
        <w:b/>
        <w:bCs/>
        <w:i w:val="0"/>
        <w:iCs w:val="0"/>
        <w:spacing w:val="0"/>
        <w:w w:val="100"/>
        <w:sz w:val="23"/>
        <w:szCs w:val="23"/>
        <w:lang w:val="pt-PT" w:eastAsia="en-US" w:bidi="ar-SA"/>
      </w:rPr>
    </w:lvl>
    <w:lvl w:ilvl="2" w:tplc="9D880C7E">
      <w:numFmt w:val="bullet"/>
      <w:lvlText w:val="•"/>
      <w:lvlJc w:val="left"/>
      <w:pPr>
        <w:ind w:left="1522" w:hanging="260"/>
      </w:pPr>
      <w:rPr>
        <w:rFonts w:hint="default"/>
        <w:lang w:val="pt-PT" w:eastAsia="en-US" w:bidi="ar-SA"/>
      </w:rPr>
    </w:lvl>
    <w:lvl w:ilvl="3" w:tplc="8A7AD210">
      <w:numFmt w:val="bullet"/>
      <w:lvlText w:val="•"/>
      <w:lvlJc w:val="left"/>
      <w:pPr>
        <w:ind w:left="2545" w:hanging="260"/>
      </w:pPr>
      <w:rPr>
        <w:rFonts w:hint="default"/>
        <w:lang w:val="pt-PT" w:eastAsia="en-US" w:bidi="ar-SA"/>
      </w:rPr>
    </w:lvl>
    <w:lvl w:ilvl="4" w:tplc="37BEE752">
      <w:numFmt w:val="bullet"/>
      <w:lvlText w:val="•"/>
      <w:lvlJc w:val="left"/>
      <w:pPr>
        <w:ind w:left="3568" w:hanging="260"/>
      </w:pPr>
      <w:rPr>
        <w:rFonts w:hint="default"/>
        <w:lang w:val="pt-PT" w:eastAsia="en-US" w:bidi="ar-SA"/>
      </w:rPr>
    </w:lvl>
    <w:lvl w:ilvl="5" w:tplc="F3EA05B8">
      <w:numFmt w:val="bullet"/>
      <w:lvlText w:val="•"/>
      <w:lvlJc w:val="left"/>
      <w:pPr>
        <w:ind w:left="4591" w:hanging="260"/>
      </w:pPr>
      <w:rPr>
        <w:rFonts w:hint="default"/>
        <w:lang w:val="pt-PT" w:eastAsia="en-US" w:bidi="ar-SA"/>
      </w:rPr>
    </w:lvl>
    <w:lvl w:ilvl="6" w:tplc="9EF47A64">
      <w:numFmt w:val="bullet"/>
      <w:lvlText w:val="•"/>
      <w:lvlJc w:val="left"/>
      <w:pPr>
        <w:ind w:left="5614" w:hanging="260"/>
      </w:pPr>
      <w:rPr>
        <w:rFonts w:hint="default"/>
        <w:lang w:val="pt-PT" w:eastAsia="en-US" w:bidi="ar-SA"/>
      </w:rPr>
    </w:lvl>
    <w:lvl w:ilvl="7" w:tplc="AB06780A">
      <w:numFmt w:val="bullet"/>
      <w:lvlText w:val="•"/>
      <w:lvlJc w:val="left"/>
      <w:pPr>
        <w:ind w:left="6637" w:hanging="260"/>
      </w:pPr>
      <w:rPr>
        <w:rFonts w:hint="default"/>
        <w:lang w:val="pt-PT" w:eastAsia="en-US" w:bidi="ar-SA"/>
      </w:rPr>
    </w:lvl>
    <w:lvl w:ilvl="8" w:tplc="AA1C74A0">
      <w:numFmt w:val="bullet"/>
      <w:lvlText w:val="•"/>
      <w:lvlJc w:val="left"/>
      <w:pPr>
        <w:ind w:left="7660" w:hanging="260"/>
      </w:pPr>
      <w:rPr>
        <w:rFonts w:hint="default"/>
        <w:lang w:val="pt-PT" w:eastAsia="en-US" w:bidi="ar-SA"/>
      </w:rPr>
    </w:lvl>
  </w:abstractNum>
  <w:abstractNum w:abstractNumId="4" w15:restartNumberingAfterBreak="0">
    <w:nsid w:val="0B526EDB"/>
    <w:multiLevelType w:val="hybridMultilevel"/>
    <w:tmpl w:val="12C42B48"/>
    <w:lvl w:ilvl="0" w:tplc="04160001">
      <w:start w:val="1"/>
      <w:numFmt w:val="bullet"/>
      <w:lvlText w:val=""/>
      <w:lvlJc w:val="left"/>
      <w:pPr>
        <w:ind w:left="1429" w:hanging="360"/>
      </w:pPr>
      <w:rPr>
        <w:rFonts w:ascii="Symbol" w:hAnsi="Symbol" w:hint="default"/>
      </w:rPr>
    </w:lvl>
    <w:lvl w:ilvl="1" w:tplc="04160003">
      <w:start w:val="1"/>
      <w:numFmt w:val="bullet"/>
      <w:lvlText w:val="o"/>
      <w:lvlJc w:val="left"/>
      <w:pPr>
        <w:ind w:left="2149" w:hanging="360"/>
      </w:pPr>
      <w:rPr>
        <w:rFonts w:ascii="Courier New" w:hAnsi="Courier New" w:cs="Courier New" w:hint="default"/>
      </w:rPr>
    </w:lvl>
    <w:lvl w:ilvl="2" w:tplc="04160005">
      <w:start w:val="1"/>
      <w:numFmt w:val="bullet"/>
      <w:lvlText w:val=""/>
      <w:lvlJc w:val="left"/>
      <w:pPr>
        <w:ind w:left="2869" w:hanging="360"/>
      </w:pPr>
      <w:rPr>
        <w:rFonts w:ascii="Wingdings" w:hAnsi="Wingdings" w:hint="default"/>
      </w:rPr>
    </w:lvl>
    <w:lvl w:ilvl="3" w:tplc="04160001">
      <w:start w:val="1"/>
      <w:numFmt w:val="bullet"/>
      <w:lvlText w:val=""/>
      <w:lvlJc w:val="left"/>
      <w:pPr>
        <w:ind w:left="3589" w:hanging="360"/>
      </w:pPr>
      <w:rPr>
        <w:rFonts w:ascii="Symbol" w:hAnsi="Symbol" w:hint="default"/>
      </w:rPr>
    </w:lvl>
    <w:lvl w:ilvl="4" w:tplc="04160003">
      <w:start w:val="1"/>
      <w:numFmt w:val="bullet"/>
      <w:lvlText w:val="o"/>
      <w:lvlJc w:val="left"/>
      <w:pPr>
        <w:ind w:left="4309" w:hanging="360"/>
      </w:pPr>
      <w:rPr>
        <w:rFonts w:ascii="Courier New" w:hAnsi="Courier New" w:cs="Courier New" w:hint="default"/>
      </w:rPr>
    </w:lvl>
    <w:lvl w:ilvl="5" w:tplc="04160005">
      <w:start w:val="1"/>
      <w:numFmt w:val="bullet"/>
      <w:lvlText w:val=""/>
      <w:lvlJc w:val="left"/>
      <w:pPr>
        <w:ind w:left="5029" w:hanging="360"/>
      </w:pPr>
      <w:rPr>
        <w:rFonts w:ascii="Wingdings" w:hAnsi="Wingdings" w:hint="default"/>
      </w:rPr>
    </w:lvl>
    <w:lvl w:ilvl="6" w:tplc="04160001">
      <w:start w:val="1"/>
      <w:numFmt w:val="bullet"/>
      <w:lvlText w:val=""/>
      <w:lvlJc w:val="left"/>
      <w:pPr>
        <w:ind w:left="5749" w:hanging="360"/>
      </w:pPr>
      <w:rPr>
        <w:rFonts w:ascii="Symbol" w:hAnsi="Symbol" w:hint="default"/>
      </w:rPr>
    </w:lvl>
    <w:lvl w:ilvl="7" w:tplc="04160003">
      <w:start w:val="1"/>
      <w:numFmt w:val="bullet"/>
      <w:lvlText w:val="o"/>
      <w:lvlJc w:val="left"/>
      <w:pPr>
        <w:ind w:left="6469" w:hanging="360"/>
      </w:pPr>
      <w:rPr>
        <w:rFonts w:ascii="Courier New" w:hAnsi="Courier New" w:cs="Courier New" w:hint="default"/>
      </w:rPr>
    </w:lvl>
    <w:lvl w:ilvl="8" w:tplc="04160005">
      <w:start w:val="1"/>
      <w:numFmt w:val="bullet"/>
      <w:lvlText w:val=""/>
      <w:lvlJc w:val="left"/>
      <w:pPr>
        <w:ind w:left="7189" w:hanging="360"/>
      </w:pPr>
      <w:rPr>
        <w:rFonts w:ascii="Wingdings" w:hAnsi="Wingdings" w:hint="default"/>
      </w:rPr>
    </w:lvl>
  </w:abstractNum>
  <w:abstractNum w:abstractNumId="5" w15:restartNumberingAfterBreak="0">
    <w:nsid w:val="1D5C100D"/>
    <w:multiLevelType w:val="multilevel"/>
    <w:tmpl w:val="DF6CF00A"/>
    <w:lvl w:ilvl="0">
      <w:start w:val="1"/>
      <w:numFmt w:val="decimal"/>
      <w:pStyle w:val="Nivel01"/>
      <w:lvlText w:val="%1."/>
      <w:lvlJc w:val="left"/>
      <w:pPr>
        <w:ind w:left="360" w:hanging="360"/>
      </w:pPr>
      <w:rPr>
        <w:b/>
      </w:rPr>
    </w:lvl>
    <w:lvl w:ilvl="1">
      <w:start w:val="1"/>
      <w:numFmt w:val="decimal"/>
      <w:pStyle w:val="Nivel2"/>
      <w:lvlText w:val="%1.%2."/>
      <w:lvlJc w:val="left"/>
      <w:pPr>
        <w:ind w:left="4969" w:hanging="432"/>
      </w:pPr>
      <w:rPr>
        <w:b w:val="0"/>
        <w:i w:val="0"/>
        <w:strike w:val="0"/>
        <w:color w:val="auto"/>
        <w:sz w:val="20"/>
        <w:szCs w:val="20"/>
        <w:u w:val="none"/>
      </w:rPr>
    </w:lvl>
    <w:lvl w:ilvl="2">
      <w:start w:val="1"/>
      <w:numFmt w:val="lowerLetter"/>
      <w:pStyle w:val="Nivel3"/>
      <w:lvlText w:val="%3)"/>
      <w:lvlJc w:val="left"/>
      <w:pPr>
        <w:ind w:left="3198" w:hanging="504"/>
      </w:pPr>
      <w:rPr>
        <w:rFonts w:ascii="Arial" w:eastAsia="MS Mincho" w:hAnsi="Arial" w:cs="Arial"/>
        <w:b w:val="0"/>
        <w:i w:val="0"/>
        <w:strike w:val="0"/>
        <w:color w:val="auto"/>
        <w:sz w:val="20"/>
        <w:szCs w:val="20"/>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F21614A"/>
    <w:multiLevelType w:val="hybridMultilevel"/>
    <w:tmpl w:val="613E205E"/>
    <w:lvl w:ilvl="0" w:tplc="29F4E4E4">
      <w:start w:val="1"/>
      <w:numFmt w:val="lowerLetter"/>
      <w:lvlText w:val="%1)"/>
      <w:lvlJc w:val="left"/>
      <w:pPr>
        <w:ind w:left="231" w:hanging="262"/>
      </w:pPr>
      <w:rPr>
        <w:rFonts w:ascii="Times New Roman" w:eastAsia="Times New Roman" w:hAnsi="Times New Roman" w:cs="Times New Roman" w:hint="default"/>
        <w:b/>
        <w:bCs/>
        <w:i w:val="0"/>
        <w:iCs w:val="0"/>
        <w:spacing w:val="0"/>
        <w:w w:val="100"/>
        <w:sz w:val="23"/>
        <w:szCs w:val="23"/>
        <w:lang w:val="pt-PT" w:eastAsia="en-US" w:bidi="ar-SA"/>
      </w:rPr>
    </w:lvl>
    <w:lvl w:ilvl="1" w:tplc="7B386FDE">
      <w:numFmt w:val="bullet"/>
      <w:lvlText w:val="•"/>
      <w:lvlJc w:val="left"/>
      <w:pPr>
        <w:ind w:left="1186" w:hanging="262"/>
      </w:pPr>
      <w:rPr>
        <w:rFonts w:hint="default"/>
        <w:lang w:val="pt-PT" w:eastAsia="en-US" w:bidi="ar-SA"/>
      </w:rPr>
    </w:lvl>
    <w:lvl w:ilvl="2" w:tplc="2B42F78C">
      <w:numFmt w:val="bullet"/>
      <w:lvlText w:val="•"/>
      <w:lvlJc w:val="left"/>
      <w:pPr>
        <w:ind w:left="2133" w:hanging="262"/>
      </w:pPr>
      <w:rPr>
        <w:rFonts w:hint="default"/>
        <w:lang w:val="pt-PT" w:eastAsia="en-US" w:bidi="ar-SA"/>
      </w:rPr>
    </w:lvl>
    <w:lvl w:ilvl="3" w:tplc="43C43F16">
      <w:numFmt w:val="bullet"/>
      <w:lvlText w:val="•"/>
      <w:lvlJc w:val="left"/>
      <w:pPr>
        <w:ind w:left="3079" w:hanging="262"/>
      </w:pPr>
      <w:rPr>
        <w:rFonts w:hint="default"/>
        <w:lang w:val="pt-PT" w:eastAsia="en-US" w:bidi="ar-SA"/>
      </w:rPr>
    </w:lvl>
    <w:lvl w:ilvl="4" w:tplc="84EA9B0C">
      <w:numFmt w:val="bullet"/>
      <w:lvlText w:val="•"/>
      <w:lvlJc w:val="left"/>
      <w:pPr>
        <w:ind w:left="4026" w:hanging="262"/>
      </w:pPr>
      <w:rPr>
        <w:rFonts w:hint="default"/>
        <w:lang w:val="pt-PT" w:eastAsia="en-US" w:bidi="ar-SA"/>
      </w:rPr>
    </w:lvl>
    <w:lvl w:ilvl="5" w:tplc="A5E6FDD8">
      <w:numFmt w:val="bullet"/>
      <w:lvlText w:val="•"/>
      <w:lvlJc w:val="left"/>
      <w:pPr>
        <w:ind w:left="4973" w:hanging="262"/>
      </w:pPr>
      <w:rPr>
        <w:rFonts w:hint="default"/>
        <w:lang w:val="pt-PT" w:eastAsia="en-US" w:bidi="ar-SA"/>
      </w:rPr>
    </w:lvl>
    <w:lvl w:ilvl="6" w:tplc="E076AD66">
      <w:numFmt w:val="bullet"/>
      <w:lvlText w:val="•"/>
      <w:lvlJc w:val="left"/>
      <w:pPr>
        <w:ind w:left="5919" w:hanging="262"/>
      </w:pPr>
      <w:rPr>
        <w:rFonts w:hint="default"/>
        <w:lang w:val="pt-PT" w:eastAsia="en-US" w:bidi="ar-SA"/>
      </w:rPr>
    </w:lvl>
    <w:lvl w:ilvl="7" w:tplc="90F6ACCC">
      <w:numFmt w:val="bullet"/>
      <w:lvlText w:val="•"/>
      <w:lvlJc w:val="left"/>
      <w:pPr>
        <w:ind w:left="6866" w:hanging="262"/>
      </w:pPr>
      <w:rPr>
        <w:rFonts w:hint="default"/>
        <w:lang w:val="pt-PT" w:eastAsia="en-US" w:bidi="ar-SA"/>
      </w:rPr>
    </w:lvl>
    <w:lvl w:ilvl="8" w:tplc="7DD85D68">
      <w:numFmt w:val="bullet"/>
      <w:lvlText w:val="•"/>
      <w:lvlJc w:val="left"/>
      <w:pPr>
        <w:ind w:left="7813" w:hanging="262"/>
      </w:pPr>
      <w:rPr>
        <w:rFonts w:hint="default"/>
        <w:lang w:val="pt-PT" w:eastAsia="en-US" w:bidi="ar-SA"/>
      </w:rPr>
    </w:lvl>
  </w:abstractNum>
  <w:abstractNum w:abstractNumId="7" w15:restartNumberingAfterBreak="0">
    <w:nsid w:val="20B04060"/>
    <w:multiLevelType w:val="hybridMultilevel"/>
    <w:tmpl w:val="740A215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23F3595B"/>
    <w:multiLevelType w:val="hybridMultilevel"/>
    <w:tmpl w:val="6816AABE"/>
    <w:lvl w:ilvl="0" w:tplc="CCF67CDC">
      <w:start w:val="1"/>
      <w:numFmt w:val="lowerLetter"/>
      <w:lvlText w:val="%1)"/>
      <w:lvlJc w:val="left"/>
      <w:pPr>
        <w:ind w:left="481" w:hanging="250"/>
      </w:pPr>
      <w:rPr>
        <w:rFonts w:ascii="Times New Roman" w:eastAsia="Times New Roman" w:hAnsi="Times New Roman" w:cs="Times New Roman" w:hint="default"/>
        <w:b/>
        <w:bCs/>
        <w:i w:val="0"/>
        <w:iCs w:val="0"/>
        <w:spacing w:val="0"/>
        <w:w w:val="100"/>
        <w:sz w:val="23"/>
        <w:szCs w:val="23"/>
        <w:lang w:val="pt-PT" w:eastAsia="en-US" w:bidi="ar-SA"/>
      </w:rPr>
    </w:lvl>
    <w:lvl w:ilvl="1" w:tplc="93EC64C4">
      <w:numFmt w:val="bullet"/>
      <w:lvlText w:val="•"/>
      <w:lvlJc w:val="left"/>
      <w:pPr>
        <w:ind w:left="1402" w:hanging="250"/>
      </w:pPr>
      <w:rPr>
        <w:rFonts w:hint="default"/>
        <w:lang w:val="pt-PT" w:eastAsia="en-US" w:bidi="ar-SA"/>
      </w:rPr>
    </w:lvl>
    <w:lvl w:ilvl="2" w:tplc="4F1672AC">
      <w:numFmt w:val="bullet"/>
      <w:lvlText w:val="•"/>
      <w:lvlJc w:val="left"/>
      <w:pPr>
        <w:ind w:left="2325" w:hanging="250"/>
      </w:pPr>
      <w:rPr>
        <w:rFonts w:hint="default"/>
        <w:lang w:val="pt-PT" w:eastAsia="en-US" w:bidi="ar-SA"/>
      </w:rPr>
    </w:lvl>
    <w:lvl w:ilvl="3" w:tplc="A6B02738">
      <w:numFmt w:val="bullet"/>
      <w:lvlText w:val="•"/>
      <w:lvlJc w:val="left"/>
      <w:pPr>
        <w:ind w:left="3247" w:hanging="250"/>
      </w:pPr>
      <w:rPr>
        <w:rFonts w:hint="default"/>
        <w:lang w:val="pt-PT" w:eastAsia="en-US" w:bidi="ar-SA"/>
      </w:rPr>
    </w:lvl>
    <w:lvl w:ilvl="4" w:tplc="0D2CCD52">
      <w:numFmt w:val="bullet"/>
      <w:lvlText w:val="•"/>
      <w:lvlJc w:val="left"/>
      <w:pPr>
        <w:ind w:left="4170" w:hanging="250"/>
      </w:pPr>
      <w:rPr>
        <w:rFonts w:hint="default"/>
        <w:lang w:val="pt-PT" w:eastAsia="en-US" w:bidi="ar-SA"/>
      </w:rPr>
    </w:lvl>
    <w:lvl w:ilvl="5" w:tplc="490CB664">
      <w:numFmt w:val="bullet"/>
      <w:lvlText w:val="•"/>
      <w:lvlJc w:val="left"/>
      <w:pPr>
        <w:ind w:left="5093" w:hanging="250"/>
      </w:pPr>
      <w:rPr>
        <w:rFonts w:hint="default"/>
        <w:lang w:val="pt-PT" w:eastAsia="en-US" w:bidi="ar-SA"/>
      </w:rPr>
    </w:lvl>
    <w:lvl w:ilvl="6" w:tplc="9ADA2A5A">
      <w:numFmt w:val="bullet"/>
      <w:lvlText w:val="•"/>
      <w:lvlJc w:val="left"/>
      <w:pPr>
        <w:ind w:left="6015" w:hanging="250"/>
      </w:pPr>
      <w:rPr>
        <w:rFonts w:hint="default"/>
        <w:lang w:val="pt-PT" w:eastAsia="en-US" w:bidi="ar-SA"/>
      </w:rPr>
    </w:lvl>
    <w:lvl w:ilvl="7" w:tplc="2A5A2612">
      <w:numFmt w:val="bullet"/>
      <w:lvlText w:val="•"/>
      <w:lvlJc w:val="left"/>
      <w:pPr>
        <w:ind w:left="6938" w:hanging="250"/>
      </w:pPr>
      <w:rPr>
        <w:rFonts w:hint="default"/>
        <w:lang w:val="pt-PT" w:eastAsia="en-US" w:bidi="ar-SA"/>
      </w:rPr>
    </w:lvl>
    <w:lvl w:ilvl="8" w:tplc="D7BC04DE">
      <w:numFmt w:val="bullet"/>
      <w:lvlText w:val="•"/>
      <w:lvlJc w:val="left"/>
      <w:pPr>
        <w:ind w:left="7861" w:hanging="250"/>
      </w:pPr>
      <w:rPr>
        <w:rFonts w:hint="default"/>
        <w:lang w:val="pt-PT" w:eastAsia="en-US" w:bidi="ar-SA"/>
      </w:rPr>
    </w:lvl>
  </w:abstractNum>
  <w:abstractNum w:abstractNumId="9" w15:restartNumberingAfterBreak="0">
    <w:nsid w:val="26624A04"/>
    <w:multiLevelType w:val="multilevel"/>
    <w:tmpl w:val="5F6C0AEE"/>
    <w:lvl w:ilvl="0">
      <w:start w:val="6"/>
      <w:numFmt w:val="decimal"/>
      <w:lvlText w:val="%1"/>
      <w:lvlJc w:val="left"/>
      <w:pPr>
        <w:ind w:left="596" w:hanging="365"/>
      </w:pPr>
      <w:rPr>
        <w:rFonts w:hint="default"/>
        <w:lang w:val="pt-PT" w:eastAsia="en-US" w:bidi="ar-SA"/>
      </w:rPr>
    </w:lvl>
    <w:lvl w:ilvl="1">
      <w:start w:val="1"/>
      <w:numFmt w:val="decimal"/>
      <w:lvlText w:val="%1.%2"/>
      <w:lvlJc w:val="left"/>
      <w:pPr>
        <w:ind w:left="596" w:hanging="365"/>
      </w:pPr>
      <w:rPr>
        <w:rFonts w:ascii="Times New Roman" w:eastAsia="Times New Roman" w:hAnsi="Times New Roman" w:cs="Times New Roman" w:hint="default"/>
        <w:b/>
        <w:bCs/>
        <w:i w:val="0"/>
        <w:iCs w:val="0"/>
        <w:spacing w:val="0"/>
        <w:w w:val="100"/>
        <w:sz w:val="23"/>
        <w:szCs w:val="23"/>
        <w:lang w:val="pt-PT" w:eastAsia="en-US" w:bidi="ar-SA"/>
      </w:rPr>
    </w:lvl>
    <w:lvl w:ilvl="2">
      <w:start w:val="1"/>
      <w:numFmt w:val="decimal"/>
      <w:lvlText w:val="%1.%2.%3"/>
      <w:lvlJc w:val="left"/>
      <w:pPr>
        <w:ind w:left="231" w:hanging="533"/>
      </w:pPr>
      <w:rPr>
        <w:rFonts w:ascii="Times New Roman" w:eastAsia="Times New Roman" w:hAnsi="Times New Roman" w:cs="Times New Roman" w:hint="default"/>
        <w:b/>
        <w:bCs/>
        <w:i w:val="0"/>
        <w:iCs w:val="0"/>
        <w:spacing w:val="0"/>
        <w:w w:val="100"/>
        <w:sz w:val="23"/>
        <w:szCs w:val="23"/>
        <w:lang w:val="pt-PT" w:eastAsia="en-US" w:bidi="ar-SA"/>
      </w:rPr>
    </w:lvl>
    <w:lvl w:ilvl="3">
      <w:numFmt w:val="bullet"/>
      <w:lvlText w:val="•"/>
      <w:lvlJc w:val="left"/>
      <w:pPr>
        <w:ind w:left="2623" w:hanging="533"/>
      </w:pPr>
      <w:rPr>
        <w:rFonts w:hint="default"/>
        <w:lang w:val="pt-PT" w:eastAsia="en-US" w:bidi="ar-SA"/>
      </w:rPr>
    </w:lvl>
    <w:lvl w:ilvl="4">
      <w:numFmt w:val="bullet"/>
      <w:lvlText w:val="•"/>
      <w:lvlJc w:val="left"/>
      <w:pPr>
        <w:ind w:left="3635" w:hanging="533"/>
      </w:pPr>
      <w:rPr>
        <w:rFonts w:hint="default"/>
        <w:lang w:val="pt-PT" w:eastAsia="en-US" w:bidi="ar-SA"/>
      </w:rPr>
    </w:lvl>
    <w:lvl w:ilvl="5">
      <w:numFmt w:val="bullet"/>
      <w:lvlText w:val="•"/>
      <w:lvlJc w:val="left"/>
      <w:pPr>
        <w:ind w:left="4647" w:hanging="533"/>
      </w:pPr>
      <w:rPr>
        <w:rFonts w:hint="default"/>
        <w:lang w:val="pt-PT" w:eastAsia="en-US" w:bidi="ar-SA"/>
      </w:rPr>
    </w:lvl>
    <w:lvl w:ilvl="6">
      <w:numFmt w:val="bullet"/>
      <w:lvlText w:val="•"/>
      <w:lvlJc w:val="left"/>
      <w:pPr>
        <w:ind w:left="5659" w:hanging="533"/>
      </w:pPr>
      <w:rPr>
        <w:rFonts w:hint="default"/>
        <w:lang w:val="pt-PT" w:eastAsia="en-US" w:bidi="ar-SA"/>
      </w:rPr>
    </w:lvl>
    <w:lvl w:ilvl="7">
      <w:numFmt w:val="bullet"/>
      <w:lvlText w:val="•"/>
      <w:lvlJc w:val="left"/>
      <w:pPr>
        <w:ind w:left="6670" w:hanging="533"/>
      </w:pPr>
      <w:rPr>
        <w:rFonts w:hint="default"/>
        <w:lang w:val="pt-PT" w:eastAsia="en-US" w:bidi="ar-SA"/>
      </w:rPr>
    </w:lvl>
    <w:lvl w:ilvl="8">
      <w:numFmt w:val="bullet"/>
      <w:lvlText w:val="•"/>
      <w:lvlJc w:val="left"/>
      <w:pPr>
        <w:ind w:left="7682" w:hanging="533"/>
      </w:pPr>
      <w:rPr>
        <w:rFonts w:hint="default"/>
        <w:lang w:val="pt-PT" w:eastAsia="en-US" w:bidi="ar-SA"/>
      </w:rPr>
    </w:lvl>
  </w:abstractNum>
  <w:abstractNum w:abstractNumId="10" w15:restartNumberingAfterBreak="0">
    <w:nsid w:val="28551095"/>
    <w:multiLevelType w:val="hybridMultilevel"/>
    <w:tmpl w:val="B55AEED8"/>
    <w:lvl w:ilvl="0" w:tplc="8C1E05CA">
      <w:start w:val="1"/>
      <w:numFmt w:val="lowerLetter"/>
      <w:lvlText w:val="%1)"/>
      <w:lvlJc w:val="left"/>
      <w:pPr>
        <w:ind w:left="231" w:hanging="279"/>
      </w:pPr>
      <w:rPr>
        <w:rFonts w:ascii="Times New Roman" w:eastAsia="Times New Roman" w:hAnsi="Times New Roman" w:cs="Times New Roman" w:hint="default"/>
        <w:b/>
        <w:bCs/>
        <w:i w:val="0"/>
        <w:iCs w:val="0"/>
        <w:spacing w:val="0"/>
        <w:w w:val="100"/>
        <w:sz w:val="23"/>
        <w:szCs w:val="23"/>
        <w:lang w:val="pt-PT" w:eastAsia="en-US" w:bidi="ar-SA"/>
      </w:rPr>
    </w:lvl>
    <w:lvl w:ilvl="1" w:tplc="6BA642B8">
      <w:numFmt w:val="bullet"/>
      <w:lvlText w:val="•"/>
      <w:lvlJc w:val="left"/>
      <w:pPr>
        <w:ind w:left="1186" w:hanging="279"/>
      </w:pPr>
      <w:rPr>
        <w:rFonts w:hint="default"/>
        <w:lang w:val="pt-PT" w:eastAsia="en-US" w:bidi="ar-SA"/>
      </w:rPr>
    </w:lvl>
    <w:lvl w:ilvl="2" w:tplc="E98E79B8">
      <w:numFmt w:val="bullet"/>
      <w:lvlText w:val="•"/>
      <w:lvlJc w:val="left"/>
      <w:pPr>
        <w:ind w:left="2133" w:hanging="279"/>
      </w:pPr>
      <w:rPr>
        <w:rFonts w:hint="default"/>
        <w:lang w:val="pt-PT" w:eastAsia="en-US" w:bidi="ar-SA"/>
      </w:rPr>
    </w:lvl>
    <w:lvl w:ilvl="3" w:tplc="FA40029E">
      <w:numFmt w:val="bullet"/>
      <w:lvlText w:val="•"/>
      <w:lvlJc w:val="left"/>
      <w:pPr>
        <w:ind w:left="3079" w:hanging="279"/>
      </w:pPr>
      <w:rPr>
        <w:rFonts w:hint="default"/>
        <w:lang w:val="pt-PT" w:eastAsia="en-US" w:bidi="ar-SA"/>
      </w:rPr>
    </w:lvl>
    <w:lvl w:ilvl="4" w:tplc="E438ED1A">
      <w:numFmt w:val="bullet"/>
      <w:lvlText w:val="•"/>
      <w:lvlJc w:val="left"/>
      <w:pPr>
        <w:ind w:left="4026" w:hanging="279"/>
      </w:pPr>
      <w:rPr>
        <w:rFonts w:hint="default"/>
        <w:lang w:val="pt-PT" w:eastAsia="en-US" w:bidi="ar-SA"/>
      </w:rPr>
    </w:lvl>
    <w:lvl w:ilvl="5" w:tplc="85684D0C">
      <w:numFmt w:val="bullet"/>
      <w:lvlText w:val="•"/>
      <w:lvlJc w:val="left"/>
      <w:pPr>
        <w:ind w:left="4973" w:hanging="279"/>
      </w:pPr>
      <w:rPr>
        <w:rFonts w:hint="default"/>
        <w:lang w:val="pt-PT" w:eastAsia="en-US" w:bidi="ar-SA"/>
      </w:rPr>
    </w:lvl>
    <w:lvl w:ilvl="6" w:tplc="467EDF26">
      <w:numFmt w:val="bullet"/>
      <w:lvlText w:val="•"/>
      <w:lvlJc w:val="left"/>
      <w:pPr>
        <w:ind w:left="5919" w:hanging="279"/>
      </w:pPr>
      <w:rPr>
        <w:rFonts w:hint="default"/>
        <w:lang w:val="pt-PT" w:eastAsia="en-US" w:bidi="ar-SA"/>
      </w:rPr>
    </w:lvl>
    <w:lvl w:ilvl="7" w:tplc="72BAE7EC">
      <w:numFmt w:val="bullet"/>
      <w:lvlText w:val="•"/>
      <w:lvlJc w:val="left"/>
      <w:pPr>
        <w:ind w:left="6866" w:hanging="279"/>
      </w:pPr>
      <w:rPr>
        <w:rFonts w:hint="default"/>
        <w:lang w:val="pt-PT" w:eastAsia="en-US" w:bidi="ar-SA"/>
      </w:rPr>
    </w:lvl>
    <w:lvl w:ilvl="8" w:tplc="DBF855B4">
      <w:numFmt w:val="bullet"/>
      <w:lvlText w:val="•"/>
      <w:lvlJc w:val="left"/>
      <w:pPr>
        <w:ind w:left="7813" w:hanging="279"/>
      </w:pPr>
      <w:rPr>
        <w:rFonts w:hint="default"/>
        <w:lang w:val="pt-PT" w:eastAsia="en-US" w:bidi="ar-SA"/>
      </w:rPr>
    </w:lvl>
  </w:abstractNum>
  <w:abstractNum w:abstractNumId="11" w15:restartNumberingAfterBreak="0">
    <w:nsid w:val="2BD415AE"/>
    <w:multiLevelType w:val="hybridMultilevel"/>
    <w:tmpl w:val="F808EF46"/>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37184BBE"/>
    <w:multiLevelType w:val="hybridMultilevel"/>
    <w:tmpl w:val="51803190"/>
    <w:lvl w:ilvl="0" w:tplc="A9E0A328">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378F212A"/>
    <w:multiLevelType w:val="hybridMultilevel"/>
    <w:tmpl w:val="1D9409AE"/>
    <w:lvl w:ilvl="0" w:tplc="B76ADDD2">
      <w:start w:val="1"/>
      <w:numFmt w:val="upperRoman"/>
      <w:lvlText w:val="%1"/>
      <w:lvlJc w:val="left"/>
      <w:pPr>
        <w:ind w:left="366" w:hanging="135"/>
      </w:pPr>
      <w:rPr>
        <w:rFonts w:ascii="Times New Roman" w:eastAsia="Times New Roman" w:hAnsi="Times New Roman" w:cs="Times New Roman" w:hint="default"/>
        <w:b w:val="0"/>
        <w:bCs w:val="0"/>
        <w:i w:val="0"/>
        <w:iCs w:val="0"/>
        <w:spacing w:val="0"/>
        <w:w w:val="100"/>
        <w:sz w:val="23"/>
        <w:szCs w:val="23"/>
        <w:lang w:val="pt-PT" w:eastAsia="en-US" w:bidi="ar-SA"/>
      </w:rPr>
    </w:lvl>
    <w:lvl w:ilvl="1" w:tplc="85DA665A">
      <w:numFmt w:val="bullet"/>
      <w:lvlText w:val="•"/>
      <w:lvlJc w:val="left"/>
      <w:pPr>
        <w:ind w:left="1294" w:hanging="135"/>
      </w:pPr>
      <w:rPr>
        <w:rFonts w:hint="default"/>
        <w:lang w:val="pt-PT" w:eastAsia="en-US" w:bidi="ar-SA"/>
      </w:rPr>
    </w:lvl>
    <w:lvl w:ilvl="2" w:tplc="10CCBF0E">
      <w:numFmt w:val="bullet"/>
      <w:lvlText w:val="•"/>
      <w:lvlJc w:val="left"/>
      <w:pPr>
        <w:ind w:left="2229" w:hanging="135"/>
      </w:pPr>
      <w:rPr>
        <w:rFonts w:hint="default"/>
        <w:lang w:val="pt-PT" w:eastAsia="en-US" w:bidi="ar-SA"/>
      </w:rPr>
    </w:lvl>
    <w:lvl w:ilvl="3" w:tplc="0C185FE0">
      <w:numFmt w:val="bullet"/>
      <w:lvlText w:val="•"/>
      <w:lvlJc w:val="left"/>
      <w:pPr>
        <w:ind w:left="3163" w:hanging="135"/>
      </w:pPr>
      <w:rPr>
        <w:rFonts w:hint="default"/>
        <w:lang w:val="pt-PT" w:eastAsia="en-US" w:bidi="ar-SA"/>
      </w:rPr>
    </w:lvl>
    <w:lvl w:ilvl="4" w:tplc="9A46F8A6">
      <w:numFmt w:val="bullet"/>
      <w:lvlText w:val="•"/>
      <w:lvlJc w:val="left"/>
      <w:pPr>
        <w:ind w:left="4098" w:hanging="135"/>
      </w:pPr>
      <w:rPr>
        <w:rFonts w:hint="default"/>
        <w:lang w:val="pt-PT" w:eastAsia="en-US" w:bidi="ar-SA"/>
      </w:rPr>
    </w:lvl>
    <w:lvl w:ilvl="5" w:tplc="A574EE8C">
      <w:numFmt w:val="bullet"/>
      <w:lvlText w:val="•"/>
      <w:lvlJc w:val="left"/>
      <w:pPr>
        <w:ind w:left="5033" w:hanging="135"/>
      </w:pPr>
      <w:rPr>
        <w:rFonts w:hint="default"/>
        <w:lang w:val="pt-PT" w:eastAsia="en-US" w:bidi="ar-SA"/>
      </w:rPr>
    </w:lvl>
    <w:lvl w:ilvl="6" w:tplc="197064D4">
      <w:numFmt w:val="bullet"/>
      <w:lvlText w:val="•"/>
      <w:lvlJc w:val="left"/>
      <w:pPr>
        <w:ind w:left="5967" w:hanging="135"/>
      </w:pPr>
      <w:rPr>
        <w:rFonts w:hint="default"/>
        <w:lang w:val="pt-PT" w:eastAsia="en-US" w:bidi="ar-SA"/>
      </w:rPr>
    </w:lvl>
    <w:lvl w:ilvl="7" w:tplc="6E448FA4">
      <w:numFmt w:val="bullet"/>
      <w:lvlText w:val="•"/>
      <w:lvlJc w:val="left"/>
      <w:pPr>
        <w:ind w:left="6902" w:hanging="135"/>
      </w:pPr>
      <w:rPr>
        <w:rFonts w:hint="default"/>
        <w:lang w:val="pt-PT" w:eastAsia="en-US" w:bidi="ar-SA"/>
      </w:rPr>
    </w:lvl>
    <w:lvl w:ilvl="8" w:tplc="0D4C9F40">
      <w:numFmt w:val="bullet"/>
      <w:lvlText w:val="•"/>
      <w:lvlJc w:val="left"/>
      <w:pPr>
        <w:ind w:left="7837" w:hanging="135"/>
      </w:pPr>
      <w:rPr>
        <w:rFonts w:hint="default"/>
        <w:lang w:val="pt-PT" w:eastAsia="en-US" w:bidi="ar-SA"/>
      </w:rPr>
    </w:lvl>
  </w:abstractNum>
  <w:abstractNum w:abstractNumId="14" w15:restartNumberingAfterBreak="0">
    <w:nsid w:val="387408C3"/>
    <w:multiLevelType w:val="hybridMultilevel"/>
    <w:tmpl w:val="B748B26E"/>
    <w:lvl w:ilvl="0" w:tplc="9432D7DC">
      <w:start w:val="1"/>
      <w:numFmt w:val="lowerLetter"/>
      <w:lvlText w:val="%1)"/>
      <w:lvlJc w:val="left"/>
      <w:pPr>
        <w:ind w:left="481" w:hanging="250"/>
      </w:pPr>
      <w:rPr>
        <w:rFonts w:ascii="Times New Roman" w:eastAsia="Times New Roman" w:hAnsi="Times New Roman" w:cs="Times New Roman" w:hint="default"/>
        <w:b/>
        <w:bCs/>
        <w:i w:val="0"/>
        <w:iCs w:val="0"/>
        <w:spacing w:val="0"/>
        <w:w w:val="100"/>
        <w:sz w:val="23"/>
        <w:szCs w:val="23"/>
        <w:lang w:val="pt-PT" w:eastAsia="en-US" w:bidi="ar-SA"/>
      </w:rPr>
    </w:lvl>
    <w:lvl w:ilvl="1" w:tplc="A4025CD2">
      <w:numFmt w:val="bullet"/>
      <w:lvlText w:val="•"/>
      <w:lvlJc w:val="left"/>
      <w:pPr>
        <w:ind w:left="1402" w:hanging="250"/>
      </w:pPr>
      <w:rPr>
        <w:rFonts w:hint="default"/>
        <w:lang w:val="pt-PT" w:eastAsia="en-US" w:bidi="ar-SA"/>
      </w:rPr>
    </w:lvl>
    <w:lvl w:ilvl="2" w:tplc="5B6004B8">
      <w:numFmt w:val="bullet"/>
      <w:lvlText w:val="•"/>
      <w:lvlJc w:val="left"/>
      <w:pPr>
        <w:ind w:left="2325" w:hanging="250"/>
      </w:pPr>
      <w:rPr>
        <w:rFonts w:hint="default"/>
        <w:lang w:val="pt-PT" w:eastAsia="en-US" w:bidi="ar-SA"/>
      </w:rPr>
    </w:lvl>
    <w:lvl w:ilvl="3" w:tplc="68DC5C66">
      <w:numFmt w:val="bullet"/>
      <w:lvlText w:val="•"/>
      <w:lvlJc w:val="left"/>
      <w:pPr>
        <w:ind w:left="3247" w:hanging="250"/>
      </w:pPr>
      <w:rPr>
        <w:rFonts w:hint="default"/>
        <w:lang w:val="pt-PT" w:eastAsia="en-US" w:bidi="ar-SA"/>
      </w:rPr>
    </w:lvl>
    <w:lvl w:ilvl="4" w:tplc="40B4C2C6">
      <w:numFmt w:val="bullet"/>
      <w:lvlText w:val="•"/>
      <w:lvlJc w:val="left"/>
      <w:pPr>
        <w:ind w:left="4170" w:hanging="250"/>
      </w:pPr>
      <w:rPr>
        <w:rFonts w:hint="default"/>
        <w:lang w:val="pt-PT" w:eastAsia="en-US" w:bidi="ar-SA"/>
      </w:rPr>
    </w:lvl>
    <w:lvl w:ilvl="5" w:tplc="AFB2D552">
      <w:numFmt w:val="bullet"/>
      <w:lvlText w:val="•"/>
      <w:lvlJc w:val="left"/>
      <w:pPr>
        <w:ind w:left="5093" w:hanging="250"/>
      </w:pPr>
      <w:rPr>
        <w:rFonts w:hint="default"/>
        <w:lang w:val="pt-PT" w:eastAsia="en-US" w:bidi="ar-SA"/>
      </w:rPr>
    </w:lvl>
    <w:lvl w:ilvl="6" w:tplc="56380E20">
      <w:numFmt w:val="bullet"/>
      <w:lvlText w:val="•"/>
      <w:lvlJc w:val="left"/>
      <w:pPr>
        <w:ind w:left="6015" w:hanging="250"/>
      </w:pPr>
      <w:rPr>
        <w:rFonts w:hint="default"/>
        <w:lang w:val="pt-PT" w:eastAsia="en-US" w:bidi="ar-SA"/>
      </w:rPr>
    </w:lvl>
    <w:lvl w:ilvl="7" w:tplc="5D5ABD98">
      <w:numFmt w:val="bullet"/>
      <w:lvlText w:val="•"/>
      <w:lvlJc w:val="left"/>
      <w:pPr>
        <w:ind w:left="6938" w:hanging="250"/>
      </w:pPr>
      <w:rPr>
        <w:rFonts w:hint="default"/>
        <w:lang w:val="pt-PT" w:eastAsia="en-US" w:bidi="ar-SA"/>
      </w:rPr>
    </w:lvl>
    <w:lvl w:ilvl="8" w:tplc="0B007968">
      <w:numFmt w:val="bullet"/>
      <w:lvlText w:val="•"/>
      <w:lvlJc w:val="left"/>
      <w:pPr>
        <w:ind w:left="7861" w:hanging="250"/>
      </w:pPr>
      <w:rPr>
        <w:rFonts w:hint="default"/>
        <w:lang w:val="pt-PT" w:eastAsia="en-US" w:bidi="ar-SA"/>
      </w:rPr>
    </w:lvl>
  </w:abstractNum>
  <w:abstractNum w:abstractNumId="15" w15:restartNumberingAfterBreak="0">
    <w:nsid w:val="3C31657E"/>
    <w:multiLevelType w:val="multilevel"/>
    <w:tmpl w:val="D07CACC2"/>
    <w:lvl w:ilvl="0">
      <w:start w:val="20"/>
      <w:numFmt w:val="decimal"/>
      <w:lvlText w:val="%1"/>
      <w:lvlJc w:val="left"/>
      <w:pPr>
        <w:ind w:left="231" w:hanging="629"/>
      </w:pPr>
      <w:rPr>
        <w:rFonts w:hint="default"/>
        <w:lang w:val="pt-PT" w:eastAsia="en-US" w:bidi="ar-SA"/>
      </w:rPr>
    </w:lvl>
    <w:lvl w:ilvl="1">
      <w:start w:val="1"/>
      <w:numFmt w:val="decimal"/>
      <w:lvlText w:val="%1.%2"/>
      <w:lvlJc w:val="left"/>
      <w:pPr>
        <w:ind w:left="231" w:hanging="629"/>
      </w:pPr>
      <w:rPr>
        <w:rFonts w:hint="default"/>
        <w:lang w:val="pt-PT" w:eastAsia="en-US" w:bidi="ar-SA"/>
      </w:rPr>
    </w:lvl>
    <w:lvl w:ilvl="2">
      <w:start w:val="2"/>
      <w:numFmt w:val="decimal"/>
      <w:lvlText w:val="%1.%2.%3"/>
      <w:lvlJc w:val="left"/>
      <w:pPr>
        <w:ind w:left="231" w:hanging="629"/>
      </w:pPr>
      <w:rPr>
        <w:rFonts w:ascii="Times New Roman" w:eastAsia="Times New Roman" w:hAnsi="Times New Roman" w:cs="Times New Roman" w:hint="default"/>
        <w:b/>
        <w:bCs/>
        <w:i w:val="0"/>
        <w:iCs w:val="0"/>
        <w:spacing w:val="0"/>
        <w:w w:val="100"/>
        <w:sz w:val="23"/>
        <w:szCs w:val="23"/>
        <w:lang w:val="pt-PT" w:eastAsia="en-US" w:bidi="ar-SA"/>
      </w:rPr>
    </w:lvl>
    <w:lvl w:ilvl="3">
      <w:numFmt w:val="bullet"/>
      <w:lvlText w:val="•"/>
      <w:lvlJc w:val="left"/>
      <w:pPr>
        <w:ind w:left="3079" w:hanging="629"/>
      </w:pPr>
      <w:rPr>
        <w:rFonts w:hint="default"/>
        <w:lang w:val="pt-PT" w:eastAsia="en-US" w:bidi="ar-SA"/>
      </w:rPr>
    </w:lvl>
    <w:lvl w:ilvl="4">
      <w:numFmt w:val="bullet"/>
      <w:lvlText w:val="•"/>
      <w:lvlJc w:val="left"/>
      <w:pPr>
        <w:ind w:left="4026" w:hanging="629"/>
      </w:pPr>
      <w:rPr>
        <w:rFonts w:hint="default"/>
        <w:lang w:val="pt-PT" w:eastAsia="en-US" w:bidi="ar-SA"/>
      </w:rPr>
    </w:lvl>
    <w:lvl w:ilvl="5">
      <w:numFmt w:val="bullet"/>
      <w:lvlText w:val="•"/>
      <w:lvlJc w:val="left"/>
      <w:pPr>
        <w:ind w:left="4973" w:hanging="629"/>
      </w:pPr>
      <w:rPr>
        <w:rFonts w:hint="default"/>
        <w:lang w:val="pt-PT" w:eastAsia="en-US" w:bidi="ar-SA"/>
      </w:rPr>
    </w:lvl>
    <w:lvl w:ilvl="6">
      <w:numFmt w:val="bullet"/>
      <w:lvlText w:val="•"/>
      <w:lvlJc w:val="left"/>
      <w:pPr>
        <w:ind w:left="5919" w:hanging="629"/>
      </w:pPr>
      <w:rPr>
        <w:rFonts w:hint="default"/>
        <w:lang w:val="pt-PT" w:eastAsia="en-US" w:bidi="ar-SA"/>
      </w:rPr>
    </w:lvl>
    <w:lvl w:ilvl="7">
      <w:numFmt w:val="bullet"/>
      <w:lvlText w:val="•"/>
      <w:lvlJc w:val="left"/>
      <w:pPr>
        <w:ind w:left="6866" w:hanging="629"/>
      </w:pPr>
      <w:rPr>
        <w:rFonts w:hint="default"/>
        <w:lang w:val="pt-PT" w:eastAsia="en-US" w:bidi="ar-SA"/>
      </w:rPr>
    </w:lvl>
    <w:lvl w:ilvl="8">
      <w:numFmt w:val="bullet"/>
      <w:lvlText w:val="•"/>
      <w:lvlJc w:val="left"/>
      <w:pPr>
        <w:ind w:left="7813" w:hanging="629"/>
      </w:pPr>
      <w:rPr>
        <w:rFonts w:hint="default"/>
        <w:lang w:val="pt-PT" w:eastAsia="en-US" w:bidi="ar-SA"/>
      </w:rPr>
    </w:lvl>
  </w:abstractNum>
  <w:abstractNum w:abstractNumId="16" w15:restartNumberingAfterBreak="0">
    <w:nsid w:val="4336380F"/>
    <w:multiLevelType w:val="hybridMultilevel"/>
    <w:tmpl w:val="A8D0A66A"/>
    <w:lvl w:ilvl="0" w:tplc="CEB21D04">
      <w:start w:val="1"/>
      <w:numFmt w:val="upperRoman"/>
      <w:lvlText w:val="%1"/>
      <w:lvlJc w:val="left"/>
      <w:pPr>
        <w:ind w:left="231" w:hanging="173"/>
      </w:pPr>
      <w:rPr>
        <w:rFonts w:ascii="Times New Roman" w:eastAsia="Times New Roman" w:hAnsi="Times New Roman" w:cs="Times New Roman" w:hint="default"/>
        <w:b/>
        <w:bCs/>
        <w:i w:val="0"/>
        <w:iCs w:val="0"/>
        <w:spacing w:val="0"/>
        <w:w w:val="100"/>
        <w:sz w:val="23"/>
        <w:szCs w:val="23"/>
        <w:lang w:val="pt-PT" w:eastAsia="en-US" w:bidi="ar-SA"/>
      </w:rPr>
    </w:lvl>
    <w:lvl w:ilvl="1" w:tplc="78EEC828">
      <w:numFmt w:val="bullet"/>
      <w:lvlText w:val="•"/>
      <w:lvlJc w:val="left"/>
      <w:pPr>
        <w:ind w:left="1186" w:hanging="173"/>
      </w:pPr>
      <w:rPr>
        <w:rFonts w:hint="default"/>
        <w:lang w:val="pt-PT" w:eastAsia="en-US" w:bidi="ar-SA"/>
      </w:rPr>
    </w:lvl>
    <w:lvl w:ilvl="2" w:tplc="535E9022">
      <w:numFmt w:val="bullet"/>
      <w:lvlText w:val="•"/>
      <w:lvlJc w:val="left"/>
      <w:pPr>
        <w:ind w:left="2133" w:hanging="173"/>
      </w:pPr>
      <w:rPr>
        <w:rFonts w:hint="default"/>
        <w:lang w:val="pt-PT" w:eastAsia="en-US" w:bidi="ar-SA"/>
      </w:rPr>
    </w:lvl>
    <w:lvl w:ilvl="3" w:tplc="0122AC78">
      <w:numFmt w:val="bullet"/>
      <w:lvlText w:val="•"/>
      <w:lvlJc w:val="left"/>
      <w:pPr>
        <w:ind w:left="3079" w:hanging="173"/>
      </w:pPr>
      <w:rPr>
        <w:rFonts w:hint="default"/>
        <w:lang w:val="pt-PT" w:eastAsia="en-US" w:bidi="ar-SA"/>
      </w:rPr>
    </w:lvl>
    <w:lvl w:ilvl="4" w:tplc="10E69A90">
      <w:numFmt w:val="bullet"/>
      <w:lvlText w:val="•"/>
      <w:lvlJc w:val="left"/>
      <w:pPr>
        <w:ind w:left="4026" w:hanging="173"/>
      </w:pPr>
      <w:rPr>
        <w:rFonts w:hint="default"/>
        <w:lang w:val="pt-PT" w:eastAsia="en-US" w:bidi="ar-SA"/>
      </w:rPr>
    </w:lvl>
    <w:lvl w:ilvl="5" w:tplc="FB3A6434">
      <w:numFmt w:val="bullet"/>
      <w:lvlText w:val="•"/>
      <w:lvlJc w:val="left"/>
      <w:pPr>
        <w:ind w:left="4973" w:hanging="173"/>
      </w:pPr>
      <w:rPr>
        <w:rFonts w:hint="default"/>
        <w:lang w:val="pt-PT" w:eastAsia="en-US" w:bidi="ar-SA"/>
      </w:rPr>
    </w:lvl>
    <w:lvl w:ilvl="6" w:tplc="79D2069E">
      <w:numFmt w:val="bullet"/>
      <w:lvlText w:val="•"/>
      <w:lvlJc w:val="left"/>
      <w:pPr>
        <w:ind w:left="5919" w:hanging="173"/>
      </w:pPr>
      <w:rPr>
        <w:rFonts w:hint="default"/>
        <w:lang w:val="pt-PT" w:eastAsia="en-US" w:bidi="ar-SA"/>
      </w:rPr>
    </w:lvl>
    <w:lvl w:ilvl="7" w:tplc="27A6978E">
      <w:numFmt w:val="bullet"/>
      <w:lvlText w:val="•"/>
      <w:lvlJc w:val="left"/>
      <w:pPr>
        <w:ind w:left="6866" w:hanging="173"/>
      </w:pPr>
      <w:rPr>
        <w:rFonts w:hint="default"/>
        <w:lang w:val="pt-PT" w:eastAsia="en-US" w:bidi="ar-SA"/>
      </w:rPr>
    </w:lvl>
    <w:lvl w:ilvl="8" w:tplc="CA14F574">
      <w:numFmt w:val="bullet"/>
      <w:lvlText w:val="•"/>
      <w:lvlJc w:val="left"/>
      <w:pPr>
        <w:ind w:left="7813" w:hanging="173"/>
      </w:pPr>
      <w:rPr>
        <w:rFonts w:hint="default"/>
        <w:lang w:val="pt-PT" w:eastAsia="en-US" w:bidi="ar-SA"/>
      </w:rPr>
    </w:lvl>
  </w:abstractNum>
  <w:abstractNum w:abstractNumId="17" w15:restartNumberingAfterBreak="0">
    <w:nsid w:val="45C27321"/>
    <w:multiLevelType w:val="hybridMultilevel"/>
    <w:tmpl w:val="30DCD5D6"/>
    <w:lvl w:ilvl="0" w:tplc="FAE84986">
      <w:start w:val="1"/>
      <w:numFmt w:val="lowerLetter"/>
      <w:lvlText w:val="%1)"/>
      <w:lvlJc w:val="left"/>
      <w:pPr>
        <w:ind w:left="231" w:hanging="238"/>
      </w:pPr>
      <w:rPr>
        <w:rFonts w:ascii="Arial" w:eastAsia="Times New Roman" w:hAnsi="Arial" w:cs="Arial" w:hint="default"/>
        <w:b/>
        <w:bCs/>
        <w:i w:val="0"/>
        <w:iCs w:val="0"/>
        <w:spacing w:val="0"/>
        <w:w w:val="100"/>
        <w:sz w:val="23"/>
        <w:szCs w:val="23"/>
        <w:lang w:val="pt-PT" w:eastAsia="en-US" w:bidi="ar-SA"/>
      </w:rPr>
    </w:lvl>
    <w:lvl w:ilvl="1" w:tplc="FFDA117E">
      <w:numFmt w:val="bullet"/>
      <w:lvlText w:val="•"/>
      <w:lvlJc w:val="left"/>
      <w:pPr>
        <w:ind w:left="1186" w:hanging="238"/>
      </w:pPr>
      <w:rPr>
        <w:rFonts w:hint="default"/>
        <w:lang w:val="pt-PT" w:eastAsia="en-US" w:bidi="ar-SA"/>
      </w:rPr>
    </w:lvl>
    <w:lvl w:ilvl="2" w:tplc="5A76EA7E">
      <w:numFmt w:val="bullet"/>
      <w:lvlText w:val="•"/>
      <w:lvlJc w:val="left"/>
      <w:pPr>
        <w:ind w:left="2133" w:hanging="238"/>
      </w:pPr>
      <w:rPr>
        <w:rFonts w:hint="default"/>
        <w:lang w:val="pt-PT" w:eastAsia="en-US" w:bidi="ar-SA"/>
      </w:rPr>
    </w:lvl>
    <w:lvl w:ilvl="3" w:tplc="A4A2840E">
      <w:numFmt w:val="bullet"/>
      <w:lvlText w:val="•"/>
      <w:lvlJc w:val="left"/>
      <w:pPr>
        <w:ind w:left="3079" w:hanging="238"/>
      </w:pPr>
      <w:rPr>
        <w:rFonts w:hint="default"/>
        <w:lang w:val="pt-PT" w:eastAsia="en-US" w:bidi="ar-SA"/>
      </w:rPr>
    </w:lvl>
    <w:lvl w:ilvl="4" w:tplc="AC5CE786">
      <w:numFmt w:val="bullet"/>
      <w:lvlText w:val="•"/>
      <w:lvlJc w:val="left"/>
      <w:pPr>
        <w:ind w:left="4026" w:hanging="238"/>
      </w:pPr>
      <w:rPr>
        <w:rFonts w:hint="default"/>
        <w:lang w:val="pt-PT" w:eastAsia="en-US" w:bidi="ar-SA"/>
      </w:rPr>
    </w:lvl>
    <w:lvl w:ilvl="5" w:tplc="B8E845C0">
      <w:numFmt w:val="bullet"/>
      <w:lvlText w:val="•"/>
      <w:lvlJc w:val="left"/>
      <w:pPr>
        <w:ind w:left="4973" w:hanging="238"/>
      </w:pPr>
      <w:rPr>
        <w:rFonts w:hint="default"/>
        <w:lang w:val="pt-PT" w:eastAsia="en-US" w:bidi="ar-SA"/>
      </w:rPr>
    </w:lvl>
    <w:lvl w:ilvl="6" w:tplc="361C25DE">
      <w:numFmt w:val="bullet"/>
      <w:lvlText w:val="•"/>
      <w:lvlJc w:val="left"/>
      <w:pPr>
        <w:ind w:left="5919" w:hanging="238"/>
      </w:pPr>
      <w:rPr>
        <w:rFonts w:hint="default"/>
        <w:lang w:val="pt-PT" w:eastAsia="en-US" w:bidi="ar-SA"/>
      </w:rPr>
    </w:lvl>
    <w:lvl w:ilvl="7" w:tplc="3BFA72D6">
      <w:numFmt w:val="bullet"/>
      <w:lvlText w:val="•"/>
      <w:lvlJc w:val="left"/>
      <w:pPr>
        <w:ind w:left="6866" w:hanging="238"/>
      </w:pPr>
      <w:rPr>
        <w:rFonts w:hint="default"/>
        <w:lang w:val="pt-PT" w:eastAsia="en-US" w:bidi="ar-SA"/>
      </w:rPr>
    </w:lvl>
    <w:lvl w:ilvl="8" w:tplc="148EF6F4">
      <w:numFmt w:val="bullet"/>
      <w:lvlText w:val="•"/>
      <w:lvlJc w:val="left"/>
      <w:pPr>
        <w:ind w:left="7813" w:hanging="238"/>
      </w:pPr>
      <w:rPr>
        <w:rFonts w:hint="default"/>
        <w:lang w:val="pt-PT" w:eastAsia="en-US" w:bidi="ar-SA"/>
      </w:rPr>
    </w:lvl>
  </w:abstractNum>
  <w:abstractNum w:abstractNumId="18" w15:restartNumberingAfterBreak="0">
    <w:nsid w:val="470D012B"/>
    <w:multiLevelType w:val="hybridMultilevel"/>
    <w:tmpl w:val="11A075B6"/>
    <w:lvl w:ilvl="0" w:tplc="578AB75C">
      <w:start w:val="1"/>
      <w:numFmt w:val="lowerLetter"/>
      <w:lvlText w:val="%1)"/>
      <w:lvlJc w:val="left"/>
      <w:pPr>
        <w:ind w:left="481" w:hanging="250"/>
      </w:pPr>
      <w:rPr>
        <w:rFonts w:ascii="Times New Roman" w:eastAsia="Times New Roman" w:hAnsi="Times New Roman" w:cs="Times New Roman" w:hint="default"/>
        <w:b/>
        <w:bCs/>
        <w:i w:val="0"/>
        <w:iCs w:val="0"/>
        <w:spacing w:val="0"/>
        <w:w w:val="100"/>
        <w:sz w:val="23"/>
        <w:szCs w:val="23"/>
        <w:lang w:val="pt-PT" w:eastAsia="en-US" w:bidi="ar-SA"/>
      </w:rPr>
    </w:lvl>
    <w:lvl w:ilvl="1" w:tplc="C1F2E9EC">
      <w:numFmt w:val="bullet"/>
      <w:lvlText w:val="•"/>
      <w:lvlJc w:val="left"/>
      <w:pPr>
        <w:ind w:left="1402" w:hanging="250"/>
      </w:pPr>
      <w:rPr>
        <w:rFonts w:hint="default"/>
        <w:lang w:val="pt-PT" w:eastAsia="en-US" w:bidi="ar-SA"/>
      </w:rPr>
    </w:lvl>
    <w:lvl w:ilvl="2" w:tplc="A7F61C80">
      <w:numFmt w:val="bullet"/>
      <w:lvlText w:val="•"/>
      <w:lvlJc w:val="left"/>
      <w:pPr>
        <w:ind w:left="2325" w:hanging="250"/>
      </w:pPr>
      <w:rPr>
        <w:rFonts w:hint="default"/>
        <w:lang w:val="pt-PT" w:eastAsia="en-US" w:bidi="ar-SA"/>
      </w:rPr>
    </w:lvl>
    <w:lvl w:ilvl="3" w:tplc="B26417BC">
      <w:numFmt w:val="bullet"/>
      <w:lvlText w:val="•"/>
      <w:lvlJc w:val="left"/>
      <w:pPr>
        <w:ind w:left="3247" w:hanging="250"/>
      </w:pPr>
      <w:rPr>
        <w:rFonts w:hint="default"/>
        <w:lang w:val="pt-PT" w:eastAsia="en-US" w:bidi="ar-SA"/>
      </w:rPr>
    </w:lvl>
    <w:lvl w:ilvl="4" w:tplc="081ECEFA">
      <w:numFmt w:val="bullet"/>
      <w:lvlText w:val="•"/>
      <w:lvlJc w:val="left"/>
      <w:pPr>
        <w:ind w:left="4170" w:hanging="250"/>
      </w:pPr>
      <w:rPr>
        <w:rFonts w:hint="default"/>
        <w:lang w:val="pt-PT" w:eastAsia="en-US" w:bidi="ar-SA"/>
      </w:rPr>
    </w:lvl>
    <w:lvl w:ilvl="5" w:tplc="F1B8C384">
      <w:numFmt w:val="bullet"/>
      <w:lvlText w:val="•"/>
      <w:lvlJc w:val="left"/>
      <w:pPr>
        <w:ind w:left="5093" w:hanging="250"/>
      </w:pPr>
      <w:rPr>
        <w:rFonts w:hint="default"/>
        <w:lang w:val="pt-PT" w:eastAsia="en-US" w:bidi="ar-SA"/>
      </w:rPr>
    </w:lvl>
    <w:lvl w:ilvl="6" w:tplc="31AE4BA4">
      <w:numFmt w:val="bullet"/>
      <w:lvlText w:val="•"/>
      <w:lvlJc w:val="left"/>
      <w:pPr>
        <w:ind w:left="6015" w:hanging="250"/>
      </w:pPr>
      <w:rPr>
        <w:rFonts w:hint="default"/>
        <w:lang w:val="pt-PT" w:eastAsia="en-US" w:bidi="ar-SA"/>
      </w:rPr>
    </w:lvl>
    <w:lvl w:ilvl="7" w:tplc="43300D60">
      <w:numFmt w:val="bullet"/>
      <w:lvlText w:val="•"/>
      <w:lvlJc w:val="left"/>
      <w:pPr>
        <w:ind w:left="6938" w:hanging="250"/>
      </w:pPr>
      <w:rPr>
        <w:rFonts w:hint="default"/>
        <w:lang w:val="pt-PT" w:eastAsia="en-US" w:bidi="ar-SA"/>
      </w:rPr>
    </w:lvl>
    <w:lvl w:ilvl="8" w:tplc="6DA01D64">
      <w:numFmt w:val="bullet"/>
      <w:lvlText w:val="•"/>
      <w:lvlJc w:val="left"/>
      <w:pPr>
        <w:ind w:left="7861" w:hanging="250"/>
      </w:pPr>
      <w:rPr>
        <w:rFonts w:hint="default"/>
        <w:lang w:val="pt-PT" w:eastAsia="en-US" w:bidi="ar-SA"/>
      </w:rPr>
    </w:lvl>
  </w:abstractNum>
  <w:abstractNum w:abstractNumId="19" w15:restartNumberingAfterBreak="0">
    <w:nsid w:val="48D133A7"/>
    <w:multiLevelType w:val="hybridMultilevel"/>
    <w:tmpl w:val="EED6407C"/>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15:restartNumberingAfterBreak="0">
    <w:nsid w:val="4A8F197F"/>
    <w:multiLevelType w:val="hybridMultilevel"/>
    <w:tmpl w:val="AEF21DF2"/>
    <w:lvl w:ilvl="0" w:tplc="51244B52">
      <w:start w:val="1"/>
      <w:numFmt w:val="lowerLetter"/>
      <w:lvlText w:val="%1)"/>
      <w:lvlJc w:val="left"/>
      <w:pPr>
        <w:ind w:left="481" w:hanging="250"/>
      </w:pPr>
      <w:rPr>
        <w:rFonts w:ascii="Times New Roman" w:eastAsia="Times New Roman" w:hAnsi="Times New Roman" w:cs="Times New Roman" w:hint="default"/>
        <w:b/>
        <w:bCs/>
        <w:i w:val="0"/>
        <w:iCs w:val="0"/>
        <w:spacing w:val="0"/>
        <w:w w:val="100"/>
        <w:sz w:val="23"/>
        <w:szCs w:val="23"/>
        <w:lang w:val="pt-PT" w:eastAsia="en-US" w:bidi="ar-SA"/>
      </w:rPr>
    </w:lvl>
    <w:lvl w:ilvl="1" w:tplc="20A6D9B0">
      <w:numFmt w:val="bullet"/>
      <w:lvlText w:val="•"/>
      <w:lvlJc w:val="left"/>
      <w:pPr>
        <w:ind w:left="1402" w:hanging="250"/>
      </w:pPr>
      <w:rPr>
        <w:rFonts w:hint="default"/>
        <w:lang w:val="pt-PT" w:eastAsia="en-US" w:bidi="ar-SA"/>
      </w:rPr>
    </w:lvl>
    <w:lvl w:ilvl="2" w:tplc="CFE41A20">
      <w:numFmt w:val="bullet"/>
      <w:lvlText w:val="•"/>
      <w:lvlJc w:val="left"/>
      <w:pPr>
        <w:ind w:left="2325" w:hanging="250"/>
      </w:pPr>
      <w:rPr>
        <w:rFonts w:hint="default"/>
        <w:lang w:val="pt-PT" w:eastAsia="en-US" w:bidi="ar-SA"/>
      </w:rPr>
    </w:lvl>
    <w:lvl w:ilvl="3" w:tplc="8E469D76">
      <w:numFmt w:val="bullet"/>
      <w:lvlText w:val="•"/>
      <w:lvlJc w:val="left"/>
      <w:pPr>
        <w:ind w:left="3247" w:hanging="250"/>
      </w:pPr>
      <w:rPr>
        <w:rFonts w:hint="default"/>
        <w:lang w:val="pt-PT" w:eastAsia="en-US" w:bidi="ar-SA"/>
      </w:rPr>
    </w:lvl>
    <w:lvl w:ilvl="4" w:tplc="345E762C">
      <w:numFmt w:val="bullet"/>
      <w:lvlText w:val="•"/>
      <w:lvlJc w:val="left"/>
      <w:pPr>
        <w:ind w:left="4170" w:hanging="250"/>
      </w:pPr>
      <w:rPr>
        <w:rFonts w:hint="default"/>
        <w:lang w:val="pt-PT" w:eastAsia="en-US" w:bidi="ar-SA"/>
      </w:rPr>
    </w:lvl>
    <w:lvl w:ilvl="5" w:tplc="F69423FC">
      <w:numFmt w:val="bullet"/>
      <w:lvlText w:val="•"/>
      <w:lvlJc w:val="left"/>
      <w:pPr>
        <w:ind w:left="5093" w:hanging="250"/>
      </w:pPr>
      <w:rPr>
        <w:rFonts w:hint="default"/>
        <w:lang w:val="pt-PT" w:eastAsia="en-US" w:bidi="ar-SA"/>
      </w:rPr>
    </w:lvl>
    <w:lvl w:ilvl="6" w:tplc="E3AE2EC6">
      <w:numFmt w:val="bullet"/>
      <w:lvlText w:val="•"/>
      <w:lvlJc w:val="left"/>
      <w:pPr>
        <w:ind w:left="6015" w:hanging="250"/>
      </w:pPr>
      <w:rPr>
        <w:rFonts w:hint="default"/>
        <w:lang w:val="pt-PT" w:eastAsia="en-US" w:bidi="ar-SA"/>
      </w:rPr>
    </w:lvl>
    <w:lvl w:ilvl="7" w:tplc="F24865C0">
      <w:numFmt w:val="bullet"/>
      <w:lvlText w:val="•"/>
      <w:lvlJc w:val="left"/>
      <w:pPr>
        <w:ind w:left="6938" w:hanging="250"/>
      </w:pPr>
      <w:rPr>
        <w:rFonts w:hint="default"/>
        <w:lang w:val="pt-PT" w:eastAsia="en-US" w:bidi="ar-SA"/>
      </w:rPr>
    </w:lvl>
    <w:lvl w:ilvl="8" w:tplc="04128092">
      <w:numFmt w:val="bullet"/>
      <w:lvlText w:val="•"/>
      <w:lvlJc w:val="left"/>
      <w:pPr>
        <w:ind w:left="7861" w:hanging="250"/>
      </w:pPr>
      <w:rPr>
        <w:rFonts w:hint="default"/>
        <w:lang w:val="pt-PT" w:eastAsia="en-US" w:bidi="ar-SA"/>
      </w:rPr>
    </w:lvl>
  </w:abstractNum>
  <w:abstractNum w:abstractNumId="21" w15:restartNumberingAfterBreak="0">
    <w:nsid w:val="4BB76849"/>
    <w:multiLevelType w:val="hybridMultilevel"/>
    <w:tmpl w:val="2A3EE626"/>
    <w:lvl w:ilvl="0" w:tplc="CD12CF0E">
      <w:start w:val="1"/>
      <w:numFmt w:val="upperRoman"/>
      <w:lvlText w:val="%1-"/>
      <w:lvlJc w:val="left"/>
      <w:pPr>
        <w:ind w:left="939" w:hanging="708"/>
      </w:pPr>
      <w:rPr>
        <w:rFonts w:ascii="Times New Roman" w:eastAsia="Times New Roman" w:hAnsi="Times New Roman" w:cs="Times New Roman" w:hint="default"/>
        <w:b/>
        <w:bCs/>
        <w:i w:val="0"/>
        <w:iCs w:val="0"/>
        <w:spacing w:val="-1"/>
        <w:w w:val="100"/>
        <w:sz w:val="23"/>
        <w:szCs w:val="23"/>
        <w:lang w:val="pt-PT" w:eastAsia="en-US" w:bidi="ar-SA"/>
      </w:rPr>
    </w:lvl>
    <w:lvl w:ilvl="1" w:tplc="DFEE5200">
      <w:numFmt w:val="bullet"/>
      <w:lvlText w:val="•"/>
      <w:lvlJc w:val="left"/>
      <w:pPr>
        <w:ind w:left="1816" w:hanging="708"/>
      </w:pPr>
      <w:rPr>
        <w:rFonts w:hint="default"/>
        <w:lang w:val="pt-PT" w:eastAsia="en-US" w:bidi="ar-SA"/>
      </w:rPr>
    </w:lvl>
    <w:lvl w:ilvl="2" w:tplc="4F8E4FD4">
      <w:numFmt w:val="bullet"/>
      <w:lvlText w:val="•"/>
      <w:lvlJc w:val="left"/>
      <w:pPr>
        <w:ind w:left="2693" w:hanging="708"/>
      </w:pPr>
      <w:rPr>
        <w:rFonts w:hint="default"/>
        <w:lang w:val="pt-PT" w:eastAsia="en-US" w:bidi="ar-SA"/>
      </w:rPr>
    </w:lvl>
    <w:lvl w:ilvl="3" w:tplc="11125E18">
      <w:numFmt w:val="bullet"/>
      <w:lvlText w:val="•"/>
      <w:lvlJc w:val="left"/>
      <w:pPr>
        <w:ind w:left="3569" w:hanging="708"/>
      </w:pPr>
      <w:rPr>
        <w:rFonts w:hint="default"/>
        <w:lang w:val="pt-PT" w:eastAsia="en-US" w:bidi="ar-SA"/>
      </w:rPr>
    </w:lvl>
    <w:lvl w:ilvl="4" w:tplc="438CDB4A">
      <w:numFmt w:val="bullet"/>
      <w:lvlText w:val="•"/>
      <w:lvlJc w:val="left"/>
      <w:pPr>
        <w:ind w:left="4446" w:hanging="708"/>
      </w:pPr>
      <w:rPr>
        <w:rFonts w:hint="default"/>
        <w:lang w:val="pt-PT" w:eastAsia="en-US" w:bidi="ar-SA"/>
      </w:rPr>
    </w:lvl>
    <w:lvl w:ilvl="5" w:tplc="32F0A90A">
      <w:numFmt w:val="bullet"/>
      <w:lvlText w:val="•"/>
      <w:lvlJc w:val="left"/>
      <w:pPr>
        <w:ind w:left="5323" w:hanging="708"/>
      </w:pPr>
      <w:rPr>
        <w:rFonts w:hint="default"/>
        <w:lang w:val="pt-PT" w:eastAsia="en-US" w:bidi="ar-SA"/>
      </w:rPr>
    </w:lvl>
    <w:lvl w:ilvl="6" w:tplc="89AE4BD8">
      <w:numFmt w:val="bullet"/>
      <w:lvlText w:val="•"/>
      <w:lvlJc w:val="left"/>
      <w:pPr>
        <w:ind w:left="6199" w:hanging="708"/>
      </w:pPr>
      <w:rPr>
        <w:rFonts w:hint="default"/>
        <w:lang w:val="pt-PT" w:eastAsia="en-US" w:bidi="ar-SA"/>
      </w:rPr>
    </w:lvl>
    <w:lvl w:ilvl="7" w:tplc="F97A4594">
      <w:numFmt w:val="bullet"/>
      <w:lvlText w:val="•"/>
      <w:lvlJc w:val="left"/>
      <w:pPr>
        <w:ind w:left="7076" w:hanging="708"/>
      </w:pPr>
      <w:rPr>
        <w:rFonts w:hint="default"/>
        <w:lang w:val="pt-PT" w:eastAsia="en-US" w:bidi="ar-SA"/>
      </w:rPr>
    </w:lvl>
    <w:lvl w:ilvl="8" w:tplc="CA0CBB28">
      <w:numFmt w:val="bullet"/>
      <w:lvlText w:val="•"/>
      <w:lvlJc w:val="left"/>
      <w:pPr>
        <w:ind w:left="7953" w:hanging="708"/>
      </w:pPr>
      <w:rPr>
        <w:rFonts w:hint="default"/>
        <w:lang w:val="pt-PT" w:eastAsia="en-US" w:bidi="ar-SA"/>
      </w:rPr>
    </w:lvl>
  </w:abstractNum>
  <w:abstractNum w:abstractNumId="22" w15:restartNumberingAfterBreak="0">
    <w:nsid w:val="4CAC2B1E"/>
    <w:multiLevelType w:val="hybridMultilevel"/>
    <w:tmpl w:val="8E92130E"/>
    <w:lvl w:ilvl="0" w:tplc="5FCC89F4">
      <w:start w:val="1"/>
      <w:numFmt w:val="upperRoman"/>
      <w:lvlText w:val="%1"/>
      <w:lvlJc w:val="left"/>
      <w:pPr>
        <w:ind w:left="231" w:hanging="156"/>
      </w:pPr>
      <w:rPr>
        <w:rFonts w:ascii="Times New Roman" w:eastAsia="Times New Roman" w:hAnsi="Times New Roman" w:cs="Times New Roman" w:hint="default"/>
        <w:b/>
        <w:bCs/>
        <w:i w:val="0"/>
        <w:iCs w:val="0"/>
        <w:spacing w:val="0"/>
        <w:w w:val="100"/>
        <w:sz w:val="23"/>
        <w:szCs w:val="23"/>
        <w:lang w:val="pt-PT" w:eastAsia="en-US" w:bidi="ar-SA"/>
      </w:rPr>
    </w:lvl>
    <w:lvl w:ilvl="1" w:tplc="D2BAB008">
      <w:numFmt w:val="bullet"/>
      <w:lvlText w:val="•"/>
      <w:lvlJc w:val="left"/>
      <w:pPr>
        <w:ind w:left="1186" w:hanging="156"/>
      </w:pPr>
      <w:rPr>
        <w:rFonts w:hint="default"/>
        <w:lang w:val="pt-PT" w:eastAsia="en-US" w:bidi="ar-SA"/>
      </w:rPr>
    </w:lvl>
    <w:lvl w:ilvl="2" w:tplc="CEE266BC">
      <w:numFmt w:val="bullet"/>
      <w:lvlText w:val="•"/>
      <w:lvlJc w:val="left"/>
      <w:pPr>
        <w:ind w:left="2133" w:hanging="156"/>
      </w:pPr>
      <w:rPr>
        <w:rFonts w:hint="default"/>
        <w:lang w:val="pt-PT" w:eastAsia="en-US" w:bidi="ar-SA"/>
      </w:rPr>
    </w:lvl>
    <w:lvl w:ilvl="3" w:tplc="B3122900">
      <w:numFmt w:val="bullet"/>
      <w:lvlText w:val="•"/>
      <w:lvlJc w:val="left"/>
      <w:pPr>
        <w:ind w:left="3079" w:hanging="156"/>
      </w:pPr>
      <w:rPr>
        <w:rFonts w:hint="default"/>
        <w:lang w:val="pt-PT" w:eastAsia="en-US" w:bidi="ar-SA"/>
      </w:rPr>
    </w:lvl>
    <w:lvl w:ilvl="4" w:tplc="32623C50">
      <w:numFmt w:val="bullet"/>
      <w:lvlText w:val="•"/>
      <w:lvlJc w:val="left"/>
      <w:pPr>
        <w:ind w:left="4026" w:hanging="156"/>
      </w:pPr>
      <w:rPr>
        <w:rFonts w:hint="default"/>
        <w:lang w:val="pt-PT" w:eastAsia="en-US" w:bidi="ar-SA"/>
      </w:rPr>
    </w:lvl>
    <w:lvl w:ilvl="5" w:tplc="26EC9E12">
      <w:numFmt w:val="bullet"/>
      <w:lvlText w:val="•"/>
      <w:lvlJc w:val="left"/>
      <w:pPr>
        <w:ind w:left="4973" w:hanging="156"/>
      </w:pPr>
      <w:rPr>
        <w:rFonts w:hint="default"/>
        <w:lang w:val="pt-PT" w:eastAsia="en-US" w:bidi="ar-SA"/>
      </w:rPr>
    </w:lvl>
    <w:lvl w:ilvl="6" w:tplc="8B721CB0">
      <w:numFmt w:val="bullet"/>
      <w:lvlText w:val="•"/>
      <w:lvlJc w:val="left"/>
      <w:pPr>
        <w:ind w:left="5919" w:hanging="156"/>
      </w:pPr>
      <w:rPr>
        <w:rFonts w:hint="default"/>
        <w:lang w:val="pt-PT" w:eastAsia="en-US" w:bidi="ar-SA"/>
      </w:rPr>
    </w:lvl>
    <w:lvl w:ilvl="7" w:tplc="D2BE5696">
      <w:numFmt w:val="bullet"/>
      <w:lvlText w:val="•"/>
      <w:lvlJc w:val="left"/>
      <w:pPr>
        <w:ind w:left="6866" w:hanging="156"/>
      </w:pPr>
      <w:rPr>
        <w:rFonts w:hint="default"/>
        <w:lang w:val="pt-PT" w:eastAsia="en-US" w:bidi="ar-SA"/>
      </w:rPr>
    </w:lvl>
    <w:lvl w:ilvl="8" w:tplc="380A3DF6">
      <w:numFmt w:val="bullet"/>
      <w:lvlText w:val="•"/>
      <w:lvlJc w:val="left"/>
      <w:pPr>
        <w:ind w:left="7813" w:hanging="156"/>
      </w:pPr>
      <w:rPr>
        <w:rFonts w:hint="default"/>
        <w:lang w:val="pt-PT" w:eastAsia="en-US" w:bidi="ar-SA"/>
      </w:rPr>
    </w:lvl>
  </w:abstractNum>
  <w:abstractNum w:abstractNumId="23" w15:restartNumberingAfterBreak="0">
    <w:nsid w:val="4DFA3C59"/>
    <w:multiLevelType w:val="hybridMultilevel"/>
    <w:tmpl w:val="E02464B6"/>
    <w:lvl w:ilvl="0" w:tplc="1152DF0C">
      <w:start w:val="1"/>
      <w:numFmt w:val="lowerLetter"/>
      <w:lvlText w:val="%1)"/>
      <w:lvlJc w:val="left"/>
      <w:pPr>
        <w:ind w:left="231" w:hanging="257"/>
      </w:pPr>
      <w:rPr>
        <w:rFonts w:ascii="Times New Roman" w:eastAsia="Times New Roman" w:hAnsi="Times New Roman" w:cs="Times New Roman" w:hint="default"/>
        <w:b/>
        <w:bCs/>
        <w:i w:val="0"/>
        <w:iCs w:val="0"/>
        <w:spacing w:val="0"/>
        <w:w w:val="100"/>
        <w:sz w:val="23"/>
        <w:szCs w:val="23"/>
        <w:lang w:val="pt-PT" w:eastAsia="en-US" w:bidi="ar-SA"/>
      </w:rPr>
    </w:lvl>
    <w:lvl w:ilvl="1" w:tplc="79BA2FAE">
      <w:numFmt w:val="bullet"/>
      <w:lvlText w:val="•"/>
      <w:lvlJc w:val="left"/>
      <w:pPr>
        <w:ind w:left="1186" w:hanging="257"/>
      </w:pPr>
      <w:rPr>
        <w:rFonts w:hint="default"/>
        <w:lang w:val="pt-PT" w:eastAsia="en-US" w:bidi="ar-SA"/>
      </w:rPr>
    </w:lvl>
    <w:lvl w:ilvl="2" w:tplc="AA6EB2A2">
      <w:numFmt w:val="bullet"/>
      <w:lvlText w:val="•"/>
      <w:lvlJc w:val="left"/>
      <w:pPr>
        <w:ind w:left="2133" w:hanging="257"/>
      </w:pPr>
      <w:rPr>
        <w:rFonts w:hint="default"/>
        <w:lang w:val="pt-PT" w:eastAsia="en-US" w:bidi="ar-SA"/>
      </w:rPr>
    </w:lvl>
    <w:lvl w:ilvl="3" w:tplc="A1EEB1F0">
      <w:numFmt w:val="bullet"/>
      <w:lvlText w:val="•"/>
      <w:lvlJc w:val="left"/>
      <w:pPr>
        <w:ind w:left="3079" w:hanging="257"/>
      </w:pPr>
      <w:rPr>
        <w:rFonts w:hint="default"/>
        <w:lang w:val="pt-PT" w:eastAsia="en-US" w:bidi="ar-SA"/>
      </w:rPr>
    </w:lvl>
    <w:lvl w:ilvl="4" w:tplc="D6260968">
      <w:numFmt w:val="bullet"/>
      <w:lvlText w:val="•"/>
      <w:lvlJc w:val="left"/>
      <w:pPr>
        <w:ind w:left="4026" w:hanging="257"/>
      </w:pPr>
      <w:rPr>
        <w:rFonts w:hint="default"/>
        <w:lang w:val="pt-PT" w:eastAsia="en-US" w:bidi="ar-SA"/>
      </w:rPr>
    </w:lvl>
    <w:lvl w:ilvl="5" w:tplc="23CED84A">
      <w:numFmt w:val="bullet"/>
      <w:lvlText w:val="•"/>
      <w:lvlJc w:val="left"/>
      <w:pPr>
        <w:ind w:left="4973" w:hanging="257"/>
      </w:pPr>
      <w:rPr>
        <w:rFonts w:hint="default"/>
        <w:lang w:val="pt-PT" w:eastAsia="en-US" w:bidi="ar-SA"/>
      </w:rPr>
    </w:lvl>
    <w:lvl w:ilvl="6" w:tplc="4942FC2E">
      <w:numFmt w:val="bullet"/>
      <w:lvlText w:val="•"/>
      <w:lvlJc w:val="left"/>
      <w:pPr>
        <w:ind w:left="5919" w:hanging="257"/>
      </w:pPr>
      <w:rPr>
        <w:rFonts w:hint="default"/>
        <w:lang w:val="pt-PT" w:eastAsia="en-US" w:bidi="ar-SA"/>
      </w:rPr>
    </w:lvl>
    <w:lvl w:ilvl="7" w:tplc="024216C8">
      <w:numFmt w:val="bullet"/>
      <w:lvlText w:val="•"/>
      <w:lvlJc w:val="left"/>
      <w:pPr>
        <w:ind w:left="6866" w:hanging="257"/>
      </w:pPr>
      <w:rPr>
        <w:rFonts w:hint="default"/>
        <w:lang w:val="pt-PT" w:eastAsia="en-US" w:bidi="ar-SA"/>
      </w:rPr>
    </w:lvl>
    <w:lvl w:ilvl="8" w:tplc="769CBA14">
      <w:numFmt w:val="bullet"/>
      <w:lvlText w:val="•"/>
      <w:lvlJc w:val="left"/>
      <w:pPr>
        <w:ind w:left="7813" w:hanging="257"/>
      </w:pPr>
      <w:rPr>
        <w:rFonts w:hint="default"/>
        <w:lang w:val="pt-PT" w:eastAsia="en-US" w:bidi="ar-SA"/>
      </w:rPr>
    </w:lvl>
  </w:abstractNum>
  <w:abstractNum w:abstractNumId="24" w15:restartNumberingAfterBreak="0">
    <w:nsid w:val="5622258E"/>
    <w:multiLevelType w:val="hybridMultilevel"/>
    <w:tmpl w:val="005E66BA"/>
    <w:lvl w:ilvl="0" w:tplc="6812F7AC">
      <w:start w:val="1"/>
      <w:numFmt w:val="lowerLetter"/>
      <w:lvlText w:val="%1)"/>
      <w:lvlJc w:val="left"/>
      <w:pPr>
        <w:ind w:left="231" w:hanging="272"/>
      </w:pPr>
      <w:rPr>
        <w:rFonts w:ascii="Times New Roman" w:eastAsia="Times New Roman" w:hAnsi="Times New Roman" w:cs="Times New Roman" w:hint="default"/>
        <w:b/>
        <w:bCs/>
        <w:i w:val="0"/>
        <w:iCs w:val="0"/>
        <w:spacing w:val="0"/>
        <w:w w:val="100"/>
        <w:sz w:val="23"/>
        <w:szCs w:val="23"/>
        <w:lang w:val="pt-PT" w:eastAsia="en-US" w:bidi="ar-SA"/>
      </w:rPr>
    </w:lvl>
    <w:lvl w:ilvl="1" w:tplc="460EEFB2">
      <w:numFmt w:val="bullet"/>
      <w:lvlText w:val="•"/>
      <w:lvlJc w:val="left"/>
      <w:pPr>
        <w:ind w:left="1186" w:hanging="272"/>
      </w:pPr>
      <w:rPr>
        <w:rFonts w:hint="default"/>
        <w:lang w:val="pt-PT" w:eastAsia="en-US" w:bidi="ar-SA"/>
      </w:rPr>
    </w:lvl>
    <w:lvl w:ilvl="2" w:tplc="43D0D41A">
      <w:numFmt w:val="bullet"/>
      <w:lvlText w:val="•"/>
      <w:lvlJc w:val="left"/>
      <w:pPr>
        <w:ind w:left="2133" w:hanging="272"/>
      </w:pPr>
      <w:rPr>
        <w:rFonts w:hint="default"/>
        <w:lang w:val="pt-PT" w:eastAsia="en-US" w:bidi="ar-SA"/>
      </w:rPr>
    </w:lvl>
    <w:lvl w:ilvl="3" w:tplc="71F6720A">
      <w:numFmt w:val="bullet"/>
      <w:lvlText w:val="•"/>
      <w:lvlJc w:val="left"/>
      <w:pPr>
        <w:ind w:left="3079" w:hanging="272"/>
      </w:pPr>
      <w:rPr>
        <w:rFonts w:hint="default"/>
        <w:lang w:val="pt-PT" w:eastAsia="en-US" w:bidi="ar-SA"/>
      </w:rPr>
    </w:lvl>
    <w:lvl w:ilvl="4" w:tplc="631C9748">
      <w:numFmt w:val="bullet"/>
      <w:lvlText w:val="•"/>
      <w:lvlJc w:val="left"/>
      <w:pPr>
        <w:ind w:left="4026" w:hanging="272"/>
      </w:pPr>
      <w:rPr>
        <w:rFonts w:hint="default"/>
        <w:lang w:val="pt-PT" w:eastAsia="en-US" w:bidi="ar-SA"/>
      </w:rPr>
    </w:lvl>
    <w:lvl w:ilvl="5" w:tplc="145C5066">
      <w:numFmt w:val="bullet"/>
      <w:lvlText w:val="•"/>
      <w:lvlJc w:val="left"/>
      <w:pPr>
        <w:ind w:left="4973" w:hanging="272"/>
      </w:pPr>
      <w:rPr>
        <w:rFonts w:hint="default"/>
        <w:lang w:val="pt-PT" w:eastAsia="en-US" w:bidi="ar-SA"/>
      </w:rPr>
    </w:lvl>
    <w:lvl w:ilvl="6" w:tplc="E74026E2">
      <w:numFmt w:val="bullet"/>
      <w:lvlText w:val="•"/>
      <w:lvlJc w:val="left"/>
      <w:pPr>
        <w:ind w:left="5919" w:hanging="272"/>
      </w:pPr>
      <w:rPr>
        <w:rFonts w:hint="default"/>
        <w:lang w:val="pt-PT" w:eastAsia="en-US" w:bidi="ar-SA"/>
      </w:rPr>
    </w:lvl>
    <w:lvl w:ilvl="7" w:tplc="163A3692">
      <w:numFmt w:val="bullet"/>
      <w:lvlText w:val="•"/>
      <w:lvlJc w:val="left"/>
      <w:pPr>
        <w:ind w:left="6866" w:hanging="272"/>
      </w:pPr>
      <w:rPr>
        <w:rFonts w:hint="default"/>
        <w:lang w:val="pt-PT" w:eastAsia="en-US" w:bidi="ar-SA"/>
      </w:rPr>
    </w:lvl>
    <w:lvl w:ilvl="8" w:tplc="F89034F4">
      <w:numFmt w:val="bullet"/>
      <w:lvlText w:val="•"/>
      <w:lvlJc w:val="left"/>
      <w:pPr>
        <w:ind w:left="7813" w:hanging="272"/>
      </w:pPr>
      <w:rPr>
        <w:rFonts w:hint="default"/>
        <w:lang w:val="pt-PT" w:eastAsia="en-US" w:bidi="ar-SA"/>
      </w:rPr>
    </w:lvl>
  </w:abstractNum>
  <w:abstractNum w:abstractNumId="25" w15:restartNumberingAfterBreak="0">
    <w:nsid w:val="56FD5E01"/>
    <w:multiLevelType w:val="hybridMultilevel"/>
    <w:tmpl w:val="3F60B9EE"/>
    <w:lvl w:ilvl="0" w:tplc="88B63AE0">
      <w:start w:val="1"/>
      <w:numFmt w:val="lowerLetter"/>
      <w:lvlText w:val="%1)"/>
      <w:lvlJc w:val="left"/>
      <w:pPr>
        <w:ind w:left="481" w:hanging="250"/>
      </w:pPr>
      <w:rPr>
        <w:rFonts w:hint="default"/>
        <w:b/>
        <w:spacing w:val="0"/>
        <w:w w:val="86"/>
        <w:lang w:val="pt-PT" w:eastAsia="en-US" w:bidi="ar-SA"/>
      </w:rPr>
    </w:lvl>
    <w:lvl w:ilvl="1" w:tplc="9722842A">
      <w:numFmt w:val="bullet"/>
      <w:lvlText w:val="•"/>
      <w:lvlJc w:val="left"/>
      <w:pPr>
        <w:ind w:left="1402" w:hanging="250"/>
      </w:pPr>
      <w:rPr>
        <w:rFonts w:hint="default"/>
        <w:lang w:val="pt-PT" w:eastAsia="en-US" w:bidi="ar-SA"/>
      </w:rPr>
    </w:lvl>
    <w:lvl w:ilvl="2" w:tplc="AFB8A07A">
      <w:numFmt w:val="bullet"/>
      <w:lvlText w:val="•"/>
      <w:lvlJc w:val="left"/>
      <w:pPr>
        <w:ind w:left="2325" w:hanging="250"/>
      </w:pPr>
      <w:rPr>
        <w:rFonts w:hint="default"/>
        <w:lang w:val="pt-PT" w:eastAsia="en-US" w:bidi="ar-SA"/>
      </w:rPr>
    </w:lvl>
    <w:lvl w:ilvl="3" w:tplc="F594B8F6">
      <w:numFmt w:val="bullet"/>
      <w:lvlText w:val="•"/>
      <w:lvlJc w:val="left"/>
      <w:pPr>
        <w:ind w:left="3247" w:hanging="250"/>
      </w:pPr>
      <w:rPr>
        <w:rFonts w:hint="default"/>
        <w:lang w:val="pt-PT" w:eastAsia="en-US" w:bidi="ar-SA"/>
      </w:rPr>
    </w:lvl>
    <w:lvl w:ilvl="4" w:tplc="5FDE4AF4">
      <w:numFmt w:val="bullet"/>
      <w:lvlText w:val="•"/>
      <w:lvlJc w:val="left"/>
      <w:pPr>
        <w:ind w:left="4170" w:hanging="250"/>
      </w:pPr>
      <w:rPr>
        <w:rFonts w:hint="default"/>
        <w:lang w:val="pt-PT" w:eastAsia="en-US" w:bidi="ar-SA"/>
      </w:rPr>
    </w:lvl>
    <w:lvl w:ilvl="5" w:tplc="E3F493AC">
      <w:numFmt w:val="bullet"/>
      <w:lvlText w:val="•"/>
      <w:lvlJc w:val="left"/>
      <w:pPr>
        <w:ind w:left="5093" w:hanging="250"/>
      </w:pPr>
      <w:rPr>
        <w:rFonts w:hint="default"/>
        <w:lang w:val="pt-PT" w:eastAsia="en-US" w:bidi="ar-SA"/>
      </w:rPr>
    </w:lvl>
    <w:lvl w:ilvl="6" w:tplc="927AE548">
      <w:numFmt w:val="bullet"/>
      <w:lvlText w:val="•"/>
      <w:lvlJc w:val="left"/>
      <w:pPr>
        <w:ind w:left="6015" w:hanging="250"/>
      </w:pPr>
      <w:rPr>
        <w:rFonts w:hint="default"/>
        <w:lang w:val="pt-PT" w:eastAsia="en-US" w:bidi="ar-SA"/>
      </w:rPr>
    </w:lvl>
    <w:lvl w:ilvl="7" w:tplc="85A4739C">
      <w:numFmt w:val="bullet"/>
      <w:lvlText w:val="•"/>
      <w:lvlJc w:val="left"/>
      <w:pPr>
        <w:ind w:left="6938" w:hanging="250"/>
      </w:pPr>
      <w:rPr>
        <w:rFonts w:hint="default"/>
        <w:lang w:val="pt-PT" w:eastAsia="en-US" w:bidi="ar-SA"/>
      </w:rPr>
    </w:lvl>
    <w:lvl w:ilvl="8" w:tplc="A1D4DDEE">
      <w:numFmt w:val="bullet"/>
      <w:lvlText w:val="•"/>
      <w:lvlJc w:val="left"/>
      <w:pPr>
        <w:ind w:left="7861" w:hanging="250"/>
      </w:pPr>
      <w:rPr>
        <w:rFonts w:hint="default"/>
        <w:lang w:val="pt-PT" w:eastAsia="en-US" w:bidi="ar-SA"/>
      </w:rPr>
    </w:lvl>
  </w:abstractNum>
  <w:abstractNum w:abstractNumId="26" w15:restartNumberingAfterBreak="0">
    <w:nsid w:val="5D501ECE"/>
    <w:multiLevelType w:val="multilevel"/>
    <w:tmpl w:val="F8EC2CF6"/>
    <w:lvl w:ilvl="0">
      <w:start w:val="1"/>
      <w:numFmt w:val="lowerLetter"/>
      <w:lvlText w:val="%1)"/>
      <w:lvlJc w:val="left"/>
      <w:pPr>
        <w:ind w:left="231" w:hanging="248"/>
      </w:pPr>
      <w:rPr>
        <w:rFonts w:ascii="Times New Roman" w:eastAsia="Times New Roman" w:hAnsi="Times New Roman" w:cs="Times New Roman" w:hint="default"/>
        <w:b/>
        <w:bCs/>
        <w:i w:val="0"/>
        <w:iCs w:val="0"/>
        <w:spacing w:val="0"/>
        <w:w w:val="100"/>
        <w:sz w:val="23"/>
        <w:szCs w:val="23"/>
        <w:lang w:val="pt-PT" w:eastAsia="en-US" w:bidi="ar-SA"/>
      </w:rPr>
    </w:lvl>
    <w:lvl w:ilvl="1">
      <w:start w:val="1"/>
      <w:numFmt w:val="decimal"/>
      <w:lvlText w:val="%1.%2)"/>
      <w:lvlJc w:val="left"/>
      <w:pPr>
        <w:ind w:left="231" w:hanging="428"/>
      </w:pPr>
      <w:rPr>
        <w:rFonts w:ascii="Times New Roman" w:eastAsia="Times New Roman" w:hAnsi="Times New Roman" w:cs="Times New Roman" w:hint="default"/>
        <w:b/>
        <w:bCs/>
        <w:i w:val="0"/>
        <w:iCs w:val="0"/>
        <w:spacing w:val="0"/>
        <w:w w:val="100"/>
        <w:sz w:val="23"/>
        <w:szCs w:val="23"/>
        <w:lang w:val="pt-PT" w:eastAsia="en-US" w:bidi="ar-SA"/>
      </w:rPr>
    </w:lvl>
    <w:lvl w:ilvl="2">
      <w:numFmt w:val="bullet"/>
      <w:lvlText w:val="•"/>
      <w:lvlJc w:val="left"/>
      <w:pPr>
        <w:ind w:left="2133" w:hanging="428"/>
      </w:pPr>
      <w:rPr>
        <w:rFonts w:hint="default"/>
        <w:lang w:val="pt-PT" w:eastAsia="en-US" w:bidi="ar-SA"/>
      </w:rPr>
    </w:lvl>
    <w:lvl w:ilvl="3">
      <w:numFmt w:val="bullet"/>
      <w:lvlText w:val="•"/>
      <w:lvlJc w:val="left"/>
      <w:pPr>
        <w:ind w:left="3079" w:hanging="428"/>
      </w:pPr>
      <w:rPr>
        <w:rFonts w:hint="default"/>
        <w:lang w:val="pt-PT" w:eastAsia="en-US" w:bidi="ar-SA"/>
      </w:rPr>
    </w:lvl>
    <w:lvl w:ilvl="4">
      <w:numFmt w:val="bullet"/>
      <w:lvlText w:val="•"/>
      <w:lvlJc w:val="left"/>
      <w:pPr>
        <w:ind w:left="4026" w:hanging="428"/>
      </w:pPr>
      <w:rPr>
        <w:rFonts w:hint="default"/>
        <w:lang w:val="pt-PT" w:eastAsia="en-US" w:bidi="ar-SA"/>
      </w:rPr>
    </w:lvl>
    <w:lvl w:ilvl="5">
      <w:numFmt w:val="bullet"/>
      <w:lvlText w:val="•"/>
      <w:lvlJc w:val="left"/>
      <w:pPr>
        <w:ind w:left="4973" w:hanging="428"/>
      </w:pPr>
      <w:rPr>
        <w:rFonts w:hint="default"/>
        <w:lang w:val="pt-PT" w:eastAsia="en-US" w:bidi="ar-SA"/>
      </w:rPr>
    </w:lvl>
    <w:lvl w:ilvl="6">
      <w:numFmt w:val="bullet"/>
      <w:lvlText w:val="•"/>
      <w:lvlJc w:val="left"/>
      <w:pPr>
        <w:ind w:left="5919" w:hanging="428"/>
      </w:pPr>
      <w:rPr>
        <w:rFonts w:hint="default"/>
        <w:lang w:val="pt-PT" w:eastAsia="en-US" w:bidi="ar-SA"/>
      </w:rPr>
    </w:lvl>
    <w:lvl w:ilvl="7">
      <w:numFmt w:val="bullet"/>
      <w:lvlText w:val="•"/>
      <w:lvlJc w:val="left"/>
      <w:pPr>
        <w:ind w:left="6866" w:hanging="428"/>
      </w:pPr>
      <w:rPr>
        <w:rFonts w:hint="default"/>
        <w:lang w:val="pt-PT" w:eastAsia="en-US" w:bidi="ar-SA"/>
      </w:rPr>
    </w:lvl>
    <w:lvl w:ilvl="8">
      <w:numFmt w:val="bullet"/>
      <w:lvlText w:val="•"/>
      <w:lvlJc w:val="left"/>
      <w:pPr>
        <w:ind w:left="7813" w:hanging="428"/>
      </w:pPr>
      <w:rPr>
        <w:rFonts w:hint="default"/>
        <w:lang w:val="pt-PT" w:eastAsia="en-US" w:bidi="ar-SA"/>
      </w:rPr>
    </w:lvl>
  </w:abstractNum>
  <w:abstractNum w:abstractNumId="27" w15:restartNumberingAfterBreak="0">
    <w:nsid w:val="60764866"/>
    <w:multiLevelType w:val="multilevel"/>
    <w:tmpl w:val="55FC3362"/>
    <w:lvl w:ilvl="0">
      <w:start w:val="16"/>
      <w:numFmt w:val="decimal"/>
      <w:lvlText w:val="%1."/>
      <w:lvlJc w:val="left"/>
      <w:pPr>
        <w:ind w:left="577" w:hanging="346"/>
      </w:pPr>
      <w:rPr>
        <w:rFonts w:ascii="Times New Roman" w:eastAsia="Times New Roman" w:hAnsi="Times New Roman" w:cs="Times New Roman" w:hint="default"/>
        <w:b/>
        <w:bCs/>
        <w:i w:val="0"/>
        <w:iCs w:val="0"/>
        <w:spacing w:val="0"/>
        <w:w w:val="100"/>
        <w:sz w:val="23"/>
        <w:szCs w:val="23"/>
        <w:lang w:val="pt-PT" w:eastAsia="en-US" w:bidi="ar-SA"/>
      </w:rPr>
    </w:lvl>
    <w:lvl w:ilvl="1">
      <w:start w:val="1"/>
      <w:numFmt w:val="decimal"/>
      <w:lvlText w:val="%1.%2"/>
      <w:lvlJc w:val="left"/>
      <w:pPr>
        <w:ind w:left="692" w:hanging="461"/>
      </w:pPr>
      <w:rPr>
        <w:rFonts w:ascii="Times New Roman" w:eastAsia="Times New Roman" w:hAnsi="Times New Roman" w:cs="Times New Roman" w:hint="default"/>
        <w:b/>
        <w:bCs/>
        <w:i w:val="0"/>
        <w:iCs w:val="0"/>
        <w:spacing w:val="0"/>
        <w:w w:val="100"/>
        <w:sz w:val="23"/>
        <w:szCs w:val="23"/>
        <w:lang w:val="pt-PT" w:eastAsia="en-US" w:bidi="ar-SA"/>
      </w:rPr>
    </w:lvl>
    <w:lvl w:ilvl="2">
      <w:numFmt w:val="bullet"/>
      <w:lvlText w:val="•"/>
      <w:lvlJc w:val="left"/>
      <w:pPr>
        <w:ind w:left="700" w:hanging="461"/>
      </w:pPr>
      <w:rPr>
        <w:rFonts w:hint="default"/>
        <w:lang w:val="pt-PT" w:eastAsia="en-US" w:bidi="ar-SA"/>
      </w:rPr>
    </w:lvl>
    <w:lvl w:ilvl="3">
      <w:numFmt w:val="bullet"/>
      <w:lvlText w:val="•"/>
      <w:lvlJc w:val="left"/>
      <w:pPr>
        <w:ind w:left="1825" w:hanging="461"/>
      </w:pPr>
      <w:rPr>
        <w:rFonts w:hint="default"/>
        <w:lang w:val="pt-PT" w:eastAsia="en-US" w:bidi="ar-SA"/>
      </w:rPr>
    </w:lvl>
    <w:lvl w:ilvl="4">
      <w:numFmt w:val="bullet"/>
      <w:lvlText w:val="•"/>
      <w:lvlJc w:val="left"/>
      <w:pPr>
        <w:ind w:left="2951" w:hanging="461"/>
      </w:pPr>
      <w:rPr>
        <w:rFonts w:hint="default"/>
        <w:lang w:val="pt-PT" w:eastAsia="en-US" w:bidi="ar-SA"/>
      </w:rPr>
    </w:lvl>
    <w:lvl w:ilvl="5">
      <w:numFmt w:val="bullet"/>
      <w:lvlText w:val="•"/>
      <w:lvlJc w:val="left"/>
      <w:pPr>
        <w:ind w:left="4077" w:hanging="461"/>
      </w:pPr>
      <w:rPr>
        <w:rFonts w:hint="default"/>
        <w:lang w:val="pt-PT" w:eastAsia="en-US" w:bidi="ar-SA"/>
      </w:rPr>
    </w:lvl>
    <w:lvl w:ilvl="6">
      <w:numFmt w:val="bullet"/>
      <w:lvlText w:val="•"/>
      <w:lvlJc w:val="left"/>
      <w:pPr>
        <w:ind w:left="5203" w:hanging="461"/>
      </w:pPr>
      <w:rPr>
        <w:rFonts w:hint="default"/>
        <w:lang w:val="pt-PT" w:eastAsia="en-US" w:bidi="ar-SA"/>
      </w:rPr>
    </w:lvl>
    <w:lvl w:ilvl="7">
      <w:numFmt w:val="bullet"/>
      <w:lvlText w:val="•"/>
      <w:lvlJc w:val="left"/>
      <w:pPr>
        <w:ind w:left="6329" w:hanging="461"/>
      </w:pPr>
      <w:rPr>
        <w:rFonts w:hint="default"/>
        <w:lang w:val="pt-PT" w:eastAsia="en-US" w:bidi="ar-SA"/>
      </w:rPr>
    </w:lvl>
    <w:lvl w:ilvl="8">
      <w:numFmt w:val="bullet"/>
      <w:lvlText w:val="•"/>
      <w:lvlJc w:val="left"/>
      <w:pPr>
        <w:ind w:left="7454" w:hanging="461"/>
      </w:pPr>
      <w:rPr>
        <w:rFonts w:hint="default"/>
        <w:lang w:val="pt-PT" w:eastAsia="en-US" w:bidi="ar-SA"/>
      </w:rPr>
    </w:lvl>
  </w:abstractNum>
  <w:abstractNum w:abstractNumId="28" w15:restartNumberingAfterBreak="0">
    <w:nsid w:val="60BC619A"/>
    <w:multiLevelType w:val="hybridMultilevel"/>
    <w:tmpl w:val="0FB0495C"/>
    <w:lvl w:ilvl="0" w:tplc="0416000F">
      <w:start w:val="1"/>
      <w:numFmt w:val="decimal"/>
      <w:lvlText w:val="%1."/>
      <w:lvlJc w:val="left"/>
      <w:pPr>
        <w:ind w:left="720" w:hanging="360"/>
      </w:pPr>
      <w:rPr>
        <w:rFonts w:hint="default"/>
        <w:i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9" w15:restartNumberingAfterBreak="0">
    <w:nsid w:val="63335BD7"/>
    <w:multiLevelType w:val="hybridMultilevel"/>
    <w:tmpl w:val="225C6B00"/>
    <w:lvl w:ilvl="0" w:tplc="79D44050">
      <w:start w:val="1"/>
      <w:numFmt w:val="upperRoman"/>
      <w:lvlText w:val="%1-"/>
      <w:lvlJc w:val="left"/>
      <w:pPr>
        <w:ind w:left="939" w:hanging="708"/>
      </w:pPr>
      <w:rPr>
        <w:rFonts w:ascii="Times New Roman" w:eastAsia="Times New Roman" w:hAnsi="Times New Roman" w:cs="Times New Roman" w:hint="default"/>
        <w:b/>
        <w:bCs/>
        <w:i w:val="0"/>
        <w:iCs w:val="0"/>
        <w:spacing w:val="-1"/>
        <w:w w:val="100"/>
        <w:sz w:val="23"/>
        <w:szCs w:val="23"/>
        <w:lang w:val="pt-PT" w:eastAsia="en-US" w:bidi="ar-SA"/>
      </w:rPr>
    </w:lvl>
    <w:lvl w:ilvl="1" w:tplc="BA3639AE">
      <w:numFmt w:val="bullet"/>
      <w:lvlText w:val="•"/>
      <w:lvlJc w:val="left"/>
      <w:pPr>
        <w:ind w:left="1816" w:hanging="708"/>
      </w:pPr>
      <w:rPr>
        <w:rFonts w:hint="default"/>
        <w:lang w:val="pt-PT" w:eastAsia="en-US" w:bidi="ar-SA"/>
      </w:rPr>
    </w:lvl>
    <w:lvl w:ilvl="2" w:tplc="25A4924A">
      <w:numFmt w:val="bullet"/>
      <w:lvlText w:val="•"/>
      <w:lvlJc w:val="left"/>
      <w:pPr>
        <w:ind w:left="2693" w:hanging="708"/>
      </w:pPr>
      <w:rPr>
        <w:rFonts w:hint="default"/>
        <w:lang w:val="pt-PT" w:eastAsia="en-US" w:bidi="ar-SA"/>
      </w:rPr>
    </w:lvl>
    <w:lvl w:ilvl="3" w:tplc="98B259EA">
      <w:numFmt w:val="bullet"/>
      <w:lvlText w:val="•"/>
      <w:lvlJc w:val="left"/>
      <w:pPr>
        <w:ind w:left="3569" w:hanging="708"/>
      </w:pPr>
      <w:rPr>
        <w:rFonts w:hint="default"/>
        <w:lang w:val="pt-PT" w:eastAsia="en-US" w:bidi="ar-SA"/>
      </w:rPr>
    </w:lvl>
    <w:lvl w:ilvl="4" w:tplc="C03673CA">
      <w:numFmt w:val="bullet"/>
      <w:lvlText w:val="•"/>
      <w:lvlJc w:val="left"/>
      <w:pPr>
        <w:ind w:left="4446" w:hanging="708"/>
      </w:pPr>
      <w:rPr>
        <w:rFonts w:hint="default"/>
        <w:lang w:val="pt-PT" w:eastAsia="en-US" w:bidi="ar-SA"/>
      </w:rPr>
    </w:lvl>
    <w:lvl w:ilvl="5" w:tplc="850492A8">
      <w:numFmt w:val="bullet"/>
      <w:lvlText w:val="•"/>
      <w:lvlJc w:val="left"/>
      <w:pPr>
        <w:ind w:left="5323" w:hanging="708"/>
      </w:pPr>
      <w:rPr>
        <w:rFonts w:hint="default"/>
        <w:lang w:val="pt-PT" w:eastAsia="en-US" w:bidi="ar-SA"/>
      </w:rPr>
    </w:lvl>
    <w:lvl w:ilvl="6" w:tplc="9AC607C8">
      <w:numFmt w:val="bullet"/>
      <w:lvlText w:val="•"/>
      <w:lvlJc w:val="left"/>
      <w:pPr>
        <w:ind w:left="6199" w:hanging="708"/>
      </w:pPr>
      <w:rPr>
        <w:rFonts w:hint="default"/>
        <w:lang w:val="pt-PT" w:eastAsia="en-US" w:bidi="ar-SA"/>
      </w:rPr>
    </w:lvl>
    <w:lvl w:ilvl="7" w:tplc="BE487AB6">
      <w:numFmt w:val="bullet"/>
      <w:lvlText w:val="•"/>
      <w:lvlJc w:val="left"/>
      <w:pPr>
        <w:ind w:left="7076" w:hanging="708"/>
      </w:pPr>
      <w:rPr>
        <w:rFonts w:hint="default"/>
        <w:lang w:val="pt-PT" w:eastAsia="en-US" w:bidi="ar-SA"/>
      </w:rPr>
    </w:lvl>
    <w:lvl w:ilvl="8" w:tplc="2F680480">
      <w:numFmt w:val="bullet"/>
      <w:lvlText w:val="•"/>
      <w:lvlJc w:val="left"/>
      <w:pPr>
        <w:ind w:left="7953" w:hanging="708"/>
      </w:pPr>
      <w:rPr>
        <w:rFonts w:hint="default"/>
        <w:lang w:val="pt-PT" w:eastAsia="en-US" w:bidi="ar-SA"/>
      </w:rPr>
    </w:lvl>
  </w:abstractNum>
  <w:abstractNum w:abstractNumId="30" w15:restartNumberingAfterBreak="0">
    <w:nsid w:val="65117DF7"/>
    <w:multiLevelType w:val="multilevel"/>
    <w:tmpl w:val="6E8081D4"/>
    <w:lvl w:ilvl="0">
      <w:start w:val="1"/>
      <w:numFmt w:val="decimal"/>
      <w:lvlText w:val="%1."/>
      <w:lvlJc w:val="left"/>
      <w:pPr>
        <w:ind w:left="462" w:hanging="231"/>
      </w:pPr>
      <w:rPr>
        <w:rFonts w:ascii="Times New Roman" w:eastAsia="Times New Roman" w:hAnsi="Times New Roman" w:cs="Times New Roman" w:hint="default"/>
        <w:b/>
        <w:bCs/>
        <w:i w:val="0"/>
        <w:iCs w:val="0"/>
        <w:spacing w:val="0"/>
        <w:w w:val="100"/>
        <w:sz w:val="23"/>
        <w:szCs w:val="23"/>
        <w:lang w:val="pt-PT" w:eastAsia="en-US" w:bidi="ar-SA"/>
      </w:rPr>
    </w:lvl>
    <w:lvl w:ilvl="1">
      <w:start w:val="1"/>
      <w:numFmt w:val="decimal"/>
      <w:lvlText w:val="%1.%2"/>
      <w:lvlJc w:val="left"/>
      <w:pPr>
        <w:ind w:left="231" w:hanging="353"/>
      </w:pPr>
      <w:rPr>
        <w:rFonts w:ascii="Times New Roman" w:eastAsia="Times New Roman" w:hAnsi="Times New Roman" w:cs="Times New Roman" w:hint="default"/>
        <w:b/>
        <w:bCs/>
        <w:i w:val="0"/>
        <w:iCs w:val="0"/>
        <w:spacing w:val="0"/>
        <w:w w:val="100"/>
        <w:sz w:val="23"/>
        <w:szCs w:val="23"/>
        <w:lang w:val="pt-PT" w:eastAsia="en-US" w:bidi="ar-SA"/>
      </w:rPr>
    </w:lvl>
    <w:lvl w:ilvl="2">
      <w:start w:val="1"/>
      <w:numFmt w:val="decimal"/>
      <w:lvlText w:val="%1.%2.%3"/>
      <w:lvlJc w:val="left"/>
      <w:pPr>
        <w:ind w:left="750" w:hanging="519"/>
      </w:pPr>
      <w:rPr>
        <w:rFonts w:ascii="Times New Roman" w:eastAsia="Times New Roman" w:hAnsi="Times New Roman" w:cs="Times New Roman" w:hint="default"/>
        <w:b/>
        <w:bCs/>
        <w:i w:val="0"/>
        <w:iCs w:val="0"/>
        <w:spacing w:val="0"/>
        <w:w w:val="100"/>
        <w:sz w:val="23"/>
        <w:szCs w:val="23"/>
        <w:lang w:val="pt-PT" w:eastAsia="en-US" w:bidi="ar-SA"/>
      </w:rPr>
    </w:lvl>
    <w:lvl w:ilvl="3">
      <w:numFmt w:val="bullet"/>
      <w:lvlText w:val="•"/>
      <w:lvlJc w:val="left"/>
      <w:pPr>
        <w:ind w:left="760" w:hanging="519"/>
      </w:pPr>
      <w:rPr>
        <w:rFonts w:hint="default"/>
        <w:lang w:val="pt-PT" w:eastAsia="en-US" w:bidi="ar-SA"/>
      </w:rPr>
    </w:lvl>
    <w:lvl w:ilvl="4">
      <w:numFmt w:val="bullet"/>
      <w:lvlText w:val="•"/>
      <w:lvlJc w:val="left"/>
      <w:pPr>
        <w:ind w:left="2038" w:hanging="519"/>
      </w:pPr>
      <w:rPr>
        <w:rFonts w:hint="default"/>
        <w:lang w:val="pt-PT" w:eastAsia="en-US" w:bidi="ar-SA"/>
      </w:rPr>
    </w:lvl>
    <w:lvl w:ilvl="5">
      <w:numFmt w:val="bullet"/>
      <w:lvlText w:val="•"/>
      <w:lvlJc w:val="left"/>
      <w:pPr>
        <w:ind w:left="3316" w:hanging="519"/>
      </w:pPr>
      <w:rPr>
        <w:rFonts w:hint="default"/>
        <w:lang w:val="pt-PT" w:eastAsia="en-US" w:bidi="ar-SA"/>
      </w:rPr>
    </w:lvl>
    <w:lvl w:ilvl="6">
      <w:numFmt w:val="bullet"/>
      <w:lvlText w:val="•"/>
      <w:lvlJc w:val="left"/>
      <w:pPr>
        <w:ind w:left="4594" w:hanging="519"/>
      </w:pPr>
      <w:rPr>
        <w:rFonts w:hint="default"/>
        <w:lang w:val="pt-PT" w:eastAsia="en-US" w:bidi="ar-SA"/>
      </w:rPr>
    </w:lvl>
    <w:lvl w:ilvl="7">
      <w:numFmt w:val="bullet"/>
      <w:lvlText w:val="•"/>
      <w:lvlJc w:val="left"/>
      <w:pPr>
        <w:ind w:left="5872" w:hanging="519"/>
      </w:pPr>
      <w:rPr>
        <w:rFonts w:hint="default"/>
        <w:lang w:val="pt-PT" w:eastAsia="en-US" w:bidi="ar-SA"/>
      </w:rPr>
    </w:lvl>
    <w:lvl w:ilvl="8">
      <w:numFmt w:val="bullet"/>
      <w:lvlText w:val="•"/>
      <w:lvlJc w:val="left"/>
      <w:pPr>
        <w:ind w:left="7150" w:hanging="519"/>
      </w:pPr>
      <w:rPr>
        <w:rFonts w:hint="default"/>
        <w:lang w:val="pt-PT" w:eastAsia="en-US" w:bidi="ar-SA"/>
      </w:rPr>
    </w:lvl>
  </w:abstractNum>
  <w:abstractNum w:abstractNumId="31" w15:restartNumberingAfterBreak="0">
    <w:nsid w:val="679A5E77"/>
    <w:multiLevelType w:val="hybridMultilevel"/>
    <w:tmpl w:val="82569B40"/>
    <w:lvl w:ilvl="0" w:tplc="891A488A">
      <w:start w:val="1"/>
      <w:numFmt w:val="upperRoman"/>
      <w:lvlText w:val="%1-"/>
      <w:lvlJc w:val="left"/>
      <w:pPr>
        <w:ind w:left="231" w:hanging="221"/>
      </w:pPr>
      <w:rPr>
        <w:rFonts w:ascii="Times New Roman" w:eastAsia="Times New Roman" w:hAnsi="Times New Roman" w:cs="Times New Roman" w:hint="default"/>
        <w:b/>
        <w:bCs/>
        <w:i w:val="0"/>
        <w:iCs w:val="0"/>
        <w:spacing w:val="-1"/>
        <w:w w:val="100"/>
        <w:sz w:val="23"/>
        <w:szCs w:val="23"/>
        <w:lang w:val="pt-PT" w:eastAsia="en-US" w:bidi="ar-SA"/>
      </w:rPr>
    </w:lvl>
    <w:lvl w:ilvl="1" w:tplc="22C40CA2">
      <w:start w:val="1"/>
      <w:numFmt w:val="decimal"/>
      <w:lvlText w:val="(%2)"/>
      <w:lvlJc w:val="left"/>
      <w:pPr>
        <w:ind w:left="231" w:hanging="353"/>
      </w:pPr>
      <w:rPr>
        <w:rFonts w:ascii="Times New Roman" w:eastAsia="Times New Roman" w:hAnsi="Times New Roman" w:cs="Times New Roman" w:hint="default"/>
        <w:b w:val="0"/>
        <w:bCs w:val="0"/>
        <w:i w:val="0"/>
        <w:iCs w:val="0"/>
        <w:spacing w:val="0"/>
        <w:w w:val="100"/>
        <w:sz w:val="23"/>
        <w:szCs w:val="23"/>
        <w:lang w:val="pt-PT" w:eastAsia="en-US" w:bidi="ar-SA"/>
      </w:rPr>
    </w:lvl>
    <w:lvl w:ilvl="2" w:tplc="16E82516">
      <w:numFmt w:val="bullet"/>
      <w:lvlText w:val="•"/>
      <w:lvlJc w:val="left"/>
      <w:pPr>
        <w:ind w:left="2133" w:hanging="353"/>
      </w:pPr>
      <w:rPr>
        <w:rFonts w:hint="default"/>
        <w:lang w:val="pt-PT" w:eastAsia="en-US" w:bidi="ar-SA"/>
      </w:rPr>
    </w:lvl>
    <w:lvl w:ilvl="3" w:tplc="337C79F8">
      <w:numFmt w:val="bullet"/>
      <w:lvlText w:val="•"/>
      <w:lvlJc w:val="left"/>
      <w:pPr>
        <w:ind w:left="3079" w:hanging="353"/>
      </w:pPr>
      <w:rPr>
        <w:rFonts w:hint="default"/>
        <w:lang w:val="pt-PT" w:eastAsia="en-US" w:bidi="ar-SA"/>
      </w:rPr>
    </w:lvl>
    <w:lvl w:ilvl="4" w:tplc="B060F568">
      <w:numFmt w:val="bullet"/>
      <w:lvlText w:val="•"/>
      <w:lvlJc w:val="left"/>
      <w:pPr>
        <w:ind w:left="4026" w:hanging="353"/>
      </w:pPr>
      <w:rPr>
        <w:rFonts w:hint="default"/>
        <w:lang w:val="pt-PT" w:eastAsia="en-US" w:bidi="ar-SA"/>
      </w:rPr>
    </w:lvl>
    <w:lvl w:ilvl="5" w:tplc="6308B7EE">
      <w:numFmt w:val="bullet"/>
      <w:lvlText w:val="•"/>
      <w:lvlJc w:val="left"/>
      <w:pPr>
        <w:ind w:left="4973" w:hanging="353"/>
      </w:pPr>
      <w:rPr>
        <w:rFonts w:hint="default"/>
        <w:lang w:val="pt-PT" w:eastAsia="en-US" w:bidi="ar-SA"/>
      </w:rPr>
    </w:lvl>
    <w:lvl w:ilvl="6" w:tplc="C3A07434">
      <w:numFmt w:val="bullet"/>
      <w:lvlText w:val="•"/>
      <w:lvlJc w:val="left"/>
      <w:pPr>
        <w:ind w:left="5919" w:hanging="353"/>
      </w:pPr>
      <w:rPr>
        <w:rFonts w:hint="default"/>
        <w:lang w:val="pt-PT" w:eastAsia="en-US" w:bidi="ar-SA"/>
      </w:rPr>
    </w:lvl>
    <w:lvl w:ilvl="7" w:tplc="73E81BD4">
      <w:numFmt w:val="bullet"/>
      <w:lvlText w:val="•"/>
      <w:lvlJc w:val="left"/>
      <w:pPr>
        <w:ind w:left="6866" w:hanging="353"/>
      </w:pPr>
      <w:rPr>
        <w:rFonts w:hint="default"/>
        <w:lang w:val="pt-PT" w:eastAsia="en-US" w:bidi="ar-SA"/>
      </w:rPr>
    </w:lvl>
    <w:lvl w:ilvl="8" w:tplc="D780EFE8">
      <w:numFmt w:val="bullet"/>
      <w:lvlText w:val="•"/>
      <w:lvlJc w:val="left"/>
      <w:pPr>
        <w:ind w:left="7813" w:hanging="353"/>
      </w:pPr>
      <w:rPr>
        <w:rFonts w:hint="default"/>
        <w:lang w:val="pt-PT" w:eastAsia="en-US" w:bidi="ar-SA"/>
      </w:rPr>
    </w:lvl>
  </w:abstractNum>
  <w:abstractNum w:abstractNumId="32" w15:restartNumberingAfterBreak="0">
    <w:nsid w:val="67D10533"/>
    <w:multiLevelType w:val="hybridMultilevel"/>
    <w:tmpl w:val="2E5E3B9E"/>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3" w15:restartNumberingAfterBreak="0">
    <w:nsid w:val="6A1C01D5"/>
    <w:multiLevelType w:val="hybridMultilevel"/>
    <w:tmpl w:val="FF5AC1E8"/>
    <w:lvl w:ilvl="0" w:tplc="8188C094">
      <w:start w:val="1"/>
      <w:numFmt w:val="upperRoman"/>
      <w:lvlText w:val="%1-"/>
      <w:lvlJc w:val="left"/>
      <w:pPr>
        <w:ind w:left="231" w:hanging="224"/>
      </w:pPr>
      <w:rPr>
        <w:rFonts w:ascii="Times New Roman" w:eastAsia="Times New Roman" w:hAnsi="Times New Roman" w:cs="Times New Roman" w:hint="default"/>
        <w:b/>
        <w:bCs/>
        <w:i w:val="0"/>
        <w:iCs w:val="0"/>
        <w:spacing w:val="-1"/>
        <w:w w:val="100"/>
        <w:sz w:val="23"/>
        <w:szCs w:val="23"/>
        <w:lang w:val="pt-PT" w:eastAsia="en-US" w:bidi="ar-SA"/>
      </w:rPr>
    </w:lvl>
    <w:lvl w:ilvl="1" w:tplc="74AA0606">
      <w:start w:val="1"/>
      <w:numFmt w:val="decimal"/>
      <w:lvlText w:val="(%2)"/>
      <w:lvlJc w:val="left"/>
      <w:pPr>
        <w:ind w:left="231" w:hanging="353"/>
      </w:pPr>
      <w:rPr>
        <w:rFonts w:ascii="Times New Roman" w:eastAsia="Times New Roman" w:hAnsi="Times New Roman" w:cs="Times New Roman" w:hint="default"/>
        <w:b w:val="0"/>
        <w:bCs w:val="0"/>
        <w:i w:val="0"/>
        <w:iCs w:val="0"/>
        <w:spacing w:val="0"/>
        <w:w w:val="100"/>
        <w:sz w:val="23"/>
        <w:szCs w:val="23"/>
        <w:lang w:val="pt-PT" w:eastAsia="en-US" w:bidi="ar-SA"/>
      </w:rPr>
    </w:lvl>
    <w:lvl w:ilvl="2" w:tplc="5CC0C466">
      <w:numFmt w:val="bullet"/>
      <w:lvlText w:val="•"/>
      <w:lvlJc w:val="left"/>
      <w:pPr>
        <w:ind w:left="2133" w:hanging="353"/>
      </w:pPr>
      <w:rPr>
        <w:rFonts w:hint="default"/>
        <w:lang w:val="pt-PT" w:eastAsia="en-US" w:bidi="ar-SA"/>
      </w:rPr>
    </w:lvl>
    <w:lvl w:ilvl="3" w:tplc="0206E2C8">
      <w:numFmt w:val="bullet"/>
      <w:lvlText w:val="•"/>
      <w:lvlJc w:val="left"/>
      <w:pPr>
        <w:ind w:left="3079" w:hanging="353"/>
      </w:pPr>
      <w:rPr>
        <w:rFonts w:hint="default"/>
        <w:lang w:val="pt-PT" w:eastAsia="en-US" w:bidi="ar-SA"/>
      </w:rPr>
    </w:lvl>
    <w:lvl w:ilvl="4" w:tplc="BE6CE7DE">
      <w:numFmt w:val="bullet"/>
      <w:lvlText w:val="•"/>
      <w:lvlJc w:val="left"/>
      <w:pPr>
        <w:ind w:left="4026" w:hanging="353"/>
      </w:pPr>
      <w:rPr>
        <w:rFonts w:hint="default"/>
        <w:lang w:val="pt-PT" w:eastAsia="en-US" w:bidi="ar-SA"/>
      </w:rPr>
    </w:lvl>
    <w:lvl w:ilvl="5" w:tplc="DA0C9E6C">
      <w:numFmt w:val="bullet"/>
      <w:lvlText w:val="•"/>
      <w:lvlJc w:val="left"/>
      <w:pPr>
        <w:ind w:left="4973" w:hanging="353"/>
      </w:pPr>
      <w:rPr>
        <w:rFonts w:hint="default"/>
        <w:lang w:val="pt-PT" w:eastAsia="en-US" w:bidi="ar-SA"/>
      </w:rPr>
    </w:lvl>
    <w:lvl w:ilvl="6" w:tplc="39A4C81C">
      <w:numFmt w:val="bullet"/>
      <w:lvlText w:val="•"/>
      <w:lvlJc w:val="left"/>
      <w:pPr>
        <w:ind w:left="5919" w:hanging="353"/>
      </w:pPr>
      <w:rPr>
        <w:rFonts w:hint="default"/>
        <w:lang w:val="pt-PT" w:eastAsia="en-US" w:bidi="ar-SA"/>
      </w:rPr>
    </w:lvl>
    <w:lvl w:ilvl="7" w:tplc="8D8EF340">
      <w:numFmt w:val="bullet"/>
      <w:lvlText w:val="•"/>
      <w:lvlJc w:val="left"/>
      <w:pPr>
        <w:ind w:left="6866" w:hanging="353"/>
      </w:pPr>
      <w:rPr>
        <w:rFonts w:hint="default"/>
        <w:lang w:val="pt-PT" w:eastAsia="en-US" w:bidi="ar-SA"/>
      </w:rPr>
    </w:lvl>
    <w:lvl w:ilvl="8" w:tplc="A92437CE">
      <w:numFmt w:val="bullet"/>
      <w:lvlText w:val="•"/>
      <w:lvlJc w:val="left"/>
      <w:pPr>
        <w:ind w:left="7813" w:hanging="353"/>
      </w:pPr>
      <w:rPr>
        <w:rFonts w:hint="default"/>
        <w:lang w:val="pt-PT" w:eastAsia="en-US" w:bidi="ar-SA"/>
      </w:rPr>
    </w:lvl>
  </w:abstractNum>
  <w:abstractNum w:abstractNumId="34" w15:restartNumberingAfterBreak="0">
    <w:nsid w:val="6CF54077"/>
    <w:multiLevelType w:val="hybridMultilevel"/>
    <w:tmpl w:val="A5AC516E"/>
    <w:lvl w:ilvl="0" w:tplc="4D1E0C7C">
      <w:start w:val="1"/>
      <w:numFmt w:val="lowerLetter"/>
      <w:lvlText w:val="%1)"/>
      <w:lvlJc w:val="left"/>
      <w:pPr>
        <w:ind w:left="481" w:hanging="250"/>
      </w:pPr>
      <w:rPr>
        <w:rFonts w:ascii="Arial" w:eastAsia="Times New Roman" w:hAnsi="Arial" w:cs="Arial" w:hint="default"/>
        <w:b/>
        <w:bCs/>
        <w:i w:val="0"/>
        <w:iCs w:val="0"/>
        <w:spacing w:val="0"/>
        <w:w w:val="100"/>
        <w:sz w:val="23"/>
        <w:szCs w:val="23"/>
        <w:lang w:val="pt-PT" w:eastAsia="en-US" w:bidi="ar-SA"/>
      </w:rPr>
    </w:lvl>
    <w:lvl w:ilvl="1" w:tplc="8228AFE6">
      <w:numFmt w:val="bullet"/>
      <w:lvlText w:val="•"/>
      <w:lvlJc w:val="left"/>
      <w:pPr>
        <w:ind w:left="1402" w:hanging="250"/>
      </w:pPr>
      <w:rPr>
        <w:rFonts w:hint="default"/>
        <w:lang w:val="pt-PT" w:eastAsia="en-US" w:bidi="ar-SA"/>
      </w:rPr>
    </w:lvl>
    <w:lvl w:ilvl="2" w:tplc="76669202">
      <w:numFmt w:val="bullet"/>
      <w:lvlText w:val="•"/>
      <w:lvlJc w:val="left"/>
      <w:pPr>
        <w:ind w:left="2325" w:hanging="250"/>
      </w:pPr>
      <w:rPr>
        <w:rFonts w:hint="default"/>
        <w:lang w:val="pt-PT" w:eastAsia="en-US" w:bidi="ar-SA"/>
      </w:rPr>
    </w:lvl>
    <w:lvl w:ilvl="3" w:tplc="E7204A90">
      <w:numFmt w:val="bullet"/>
      <w:lvlText w:val="•"/>
      <w:lvlJc w:val="left"/>
      <w:pPr>
        <w:ind w:left="3247" w:hanging="250"/>
      </w:pPr>
      <w:rPr>
        <w:rFonts w:hint="default"/>
        <w:lang w:val="pt-PT" w:eastAsia="en-US" w:bidi="ar-SA"/>
      </w:rPr>
    </w:lvl>
    <w:lvl w:ilvl="4" w:tplc="FEBAD502">
      <w:numFmt w:val="bullet"/>
      <w:lvlText w:val="•"/>
      <w:lvlJc w:val="left"/>
      <w:pPr>
        <w:ind w:left="4170" w:hanging="250"/>
      </w:pPr>
      <w:rPr>
        <w:rFonts w:hint="default"/>
        <w:lang w:val="pt-PT" w:eastAsia="en-US" w:bidi="ar-SA"/>
      </w:rPr>
    </w:lvl>
    <w:lvl w:ilvl="5" w:tplc="3420F8C4">
      <w:numFmt w:val="bullet"/>
      <w:lvlText w:val="•"/>
      <w:lvlJc w:val="left"/>
      <w:pPr>
        <w:ind w:left="5093" w:hanging="250"/>
      </w:pPr>
      <w:rPr>
        <w:rFonts w:hint="default"/>
        <w:lang w:val="pt-PT" w:eastAsia="en-US" w:bidi="ar-SA"/>
      </w:rPr>
    </w:lvl>
    <w:lvl w:ilvl="6" w:tplc="1910DC1C">
      <w:numFmt w:val="bullet"/>
      <w:lvlText w:val="•"/>
      <w:lvlJc w:val="left"/>
      <w:pPr>
        <w:ind w:left="6015" w:hanging="250"/>
      </w:pPr>
      <w:rPr>
        <w:rFonts w:hint="default"/>
        <w:lang w:val="pt-PT" w:eastAsia="en-US" w:bidi="ar-SA"/>
      </w:rPr>
    </w:lvl>
    <w:lvl w:ilvl="7" w:tplc="D9985F22">
      <w:numFmt w:val="bullet"/>
      <w:lvlText w:val="•"/>
      <w:lvlJc w:val="left"/>
      <w:pPr>
        <w:ind w:left="6938" w:hanging="250"/>
      </w:pPr>
      <w:rPr>
        <w:rFonts w:hint="default"/>
        <w:lang w:val="pt-PT" w:eastAsia="en-US" w:bidi="ar-SA"/>
      </w:rPr>
    </w:lvl>
    <w:lvl w:ilvl="8" w:tplc="2E4A1130">
      <w:numFmt w:val="bullet"/>
      <w:lvlText w:val="•"/>
      <w:lvlJc w:val="left"/>
      <w:pPr>
        <w:ind w:left="7861" w:hanging="250"/>
      </w:pPr>
      <w:rPr>
        <w:rFonts w:hint="default"/>
        <w:lang w:val="pt-PT" w:eastAsia="en-US" w:bidi="ar-SA"/>
      </w:rPr>
    </w:lvl>
  </w:abstractNum>
  <w:abstractNum w:abstractNumId="35" w15:restartNumberingAfterBreak="0">
    <w:nsid w:val="6FBC591B"/>
    <w:multiLevelType w:val="hybridMultilevel"/>
    <w:tmpl w:val="577A78D0"/>
    <w:lvl w:ilvl="0" w:tplc="68503C0E">
      <w:start w:val="1"/>
      <w:numFmt w:val="decimal"/>
      <w:lvlText w:val="%1."/>
      <w:lvlJc w:val="left"/>
      <w:pPr>
        <w:ind w:left="939" w:hanging="708"/>
      </w:pPr>
      <w:rPr>
        <w:rFonts w:ascii="Times New Roman" w:eastAsia="Times New Roman" w:hAnsi="Times New Roman" w:cs="Times New Roman" w:hint="default"/>
        <w:b w:val="0"/>
        <w:bCs w:val="0"/>
        <w:i w:val="0"/>
        <w:iCs w:val="0"/>
        <w:spacing w:val="0"/>
        <w:w w:val="100"/>
        <w:sz w:val="23"/>
        <w:szCs w:val="23"/>
        <w:lang w:val="pt-PT" w:eastAsia="en-US" w:bidi="ar-SA"/>
      </w:rPr>
    </w:lvl>
    <w:lvl w:ilvl="1" w:tplc="71FA26BA">
      <w:numFmt w:val="bullet"/>
      <w:lvlText w:val="•"/>
      <w:lvlJc w:val="left"/>
      <w:pPr>
        <w:ind w:left="1816" w:hanging="708"/>
      </w:pPr>
      <w:rPr>
        <w:rFonts w:hint="default"/>
        <w:lang w:val="pt-PT" w:eastAsia="en-US" w:bidi="ar-SA"/>
      </w:rPr>
    </w:lvl>
    <w:lvl w:ilvl="2" w:tplc="36C6A124">
      <w:numFmt w:val="bullet"/>
      <w:lvlText w:val="•"/>
      <w:lvlJc w:val="left"/>
      <w:pPr>
        <w:ind w:left="2693" w:hanging="708"/>
      </w:pPr>
      <w:rPr>
        <w:rFonts w:hint="default"/>
        <w:lang w:val="pt-PT" w:eastAsia="en-US" w:bidi="ar-SA"/>
      </w:rPr>
    </w:lvl>
    <w:lvl w:ilvl="3" w:tplc="74AEC4AC">
      <w:numFmt w:val="bullet"/>
      <w:lvlText w:val="•"/>
      <w:lvlJc w:val="left"/>
      <w:pPr>
        <w:ind w:left="3569" w:hanging="708"/>
      </w:pPr>
      <w:rPr>
        <w:rFonts w:hint="default"/>
        <w:lang w:val="pt-PT" w:eastAsia="en-US" w:bidi="ar-SA"/>
      </w:rPr>
    </w:lvl>
    <w:lvl w:ilvl="4" w:tplc="9926E118">
      <w:numFmt w:val="bullet"/>
      <w:lvlText w:val="•"/>
      <w:lvlJc w:val="left"/>
      <w:pPr>
        <w:ind w:left="4446" w:hanging="708"/>
      </w:pPr>
      <w:rPr>
        <w:rFonts w:hint="default"/>
        <w:lang w:val="pt-PT" w:eastAsia="en-US" w:bidi="ar-SA"/>
      </w:rPr>
    </w:lvl>
    <w:lvl w:ilvl="5" w:tplc="CFEA0396">
      <w:numFmt w:val="bullet"/>
      <w:lvlText w:val="•"/>
      <w:lvlJc w:val="left"/>
      <w:pPr>
        <w:ind w:left="5323" w:hanging="708"/>
      </w:pPr>
      <w:rPr>
        <w:rFonts w:hint="default"/>
        <w:lang w:val="pt-PT" w:eastAsia="en-US" w:bidi="ar-SA"/>
      </w:rPr>
    </w:lvl>
    <w:lvl w:ilvl="6" w:tplc="00C60764">
      <w:numFmt w:val="bullet"/>
      <w:lvlText w:val="•"/>
      <w:lvlJc w:val="left"/>
      <w:pPr>
        <w:ind w:left="6199" w:hanging="708"/>
      </w:pPr>
      <w:rPr>
        <w:rFonts w:hint="default"/>
        <w:lang w:val="pt-PT" w:eastAsia="en-US" w:bidi="ar-SA"/>
      </w:rPr>
    </w:lvl>
    <w:lvl w:ilvl="7" w:tplc="D75466FE">
      <w:numFmt w:val="bullet"/>
      <w:lvlText w:val="•"/>
      <w:lvlJc w:val="left"/>
      <w:pPr>
        <w:ind w:left="7076" w:hanging="708"/>
      </w:pPr>
      <w:rPr>
        <w:rFonts w:hint="default"/>
        <w:lang w:val="pt-PT" w:eastAsia="en-US" w:bidi="ar-SA"/>
      </w:rPr>
    </w:lvl>
    <w:lvl w:ilvl="8" w:tplc="BCACA862">
      <w:numFmt w:val="bullet"/>
      <w:lvlText w:val="•"/>
      <w:lvlJc w:val="left"/>
      <w:pPr>
        <w:ind w:left="7953" w:hanging="708"/>
      </w:pPr>
      <w:rPr>
        <w:rFonts w:hint="default"/>
        <w:lang w:val="pt-PT" w:eastAsia="en-US" w:bidi="ar-SA"/>
      </w:rPr>
    </w:lvl>
  </w:abstractNum>
  <w:abstractNum w:abstractNumId="36" w15:restartNumberingAfterBreak="0">
    <w:nsid w:val="70635447"/>
    <w:multiLevelType w:val="hybridMultilevel"/>
    <w:tmpl w:val="C742D098"/>
    <w:lvl w:ilvl="0" w:tplc="D38C4BD6">
      <w:start w:val="1"/>
      <w:numFmt w:val="lowerLetter"/>
      <w:lvlText w:val="%1)"/>
      <w:lvlJc w:val="left"/>
      <w:pPr>
        <w:ind w:left="481" w:hanging="250"/>
      </w:pPr>
      <w:rPr>
        <w:rFonts w:hint="default"/>
        <w:spacing w:val="0"/>
        <w:w w:val="100"/>
        <w:lang w:val="pt-PT" w:eastAsia="en-US" w:bidi="ar-SA"/>
      </w:rPr>
    </w:lvl>
    <w:lvl w:ilvl="1" w:tplc="C3008D5E">
      <w:numFmt w:val="bullet"/>
      <w:lvlText w:val="•"/>
      <w:lvlJc w:val="left"/>
      <w:pPr>
        <w:ind w:left="1402" w:hanging="250"/>
      </w:pPr>
      <w:rPr>
        <w:rFonts w:hint="default"/>
        <w:lang w:val="pt-PT" w:eastAsia="en-US" w:bidi="ar-SA"/>
      </w:rPr>
    </w:lvl>
    <w:lvl w:ilvl="2" w:tplc="D6D42D14">
      <w:numFmt w:val="bullet"/>
      <w:lvlText w:val="•"/>
      <w:lvlJc w:val="left"/>
      <w:pPr>
        <w:ind w:left="2325" w:hanging="250"/>
      </w:pPr>
      <w:rPr>
        <w:rFonts w:hint="default"/>
        <w:lang w:val="pt-PT" w:eastAsia="en-US" w:bidi="ar-SA"/>
      </w:rPr>
    </w:lvl>
    <w:lvl w:ilvl="3" w:tplc="ADE8130C">
      <w:numFmt w:val="bullet"/>
      <w:lvlText w:val="•"/>
      <w:lvlJc w:val="left"/>
      <w:pPr>
        <w:ind w:left="3247" w:hanging="250"/>
      </w:pPr>
      <w:rPr>
        <w:rFonts w:hint="default"/>
        <w:lang w:val="pt-PT" w:eastAsia="en-US" w:bidi="ar-SA"/>
      </w:rPr>
    </w:lvl>
    <w:lvl w:ilvl="4" w:tplc="035C3E5E">
      <w:numFmt w:val="bullet"/>
      <w:lvlText w:val="•"/>
      <w:lvlJc w:val="left"/>
      <w:pPr>
        <w:ind w:left="4170" w:hanging="250"/>
      </w:pPr>
      <w:rPr>
        <w:rFonts w:hint="default"/>
        <w:lang w:val="pt-PT" w:eastAsia="en-US" w:bidi="ar-SA"/>
      </w:rPr>
    </w:lvl>
    <w:lvl w:ilvl="5" w:tplc="0F0245FE">
      <w:numFmt w:val="bullet"/>
      <w:lvlText w:val="•"/>
      <w:lvlJc w:val="left"/>
      <w:pPr>
        <w:ind w:left="5093" w:hanging="250"/>
      </w:pPr>
      <w:rPr>
        <w:rFonts w:hint="default"/>
        <w:lang w:val="pt-PT" w:eastAsia="en-US" w:bidi="ar-SA"/>
      </w:rPr>
    </w:lvl>
    <w:lvl w:ilvl="6" w:tplc="70FAC466">
      <w:numFmt w:val="bullet"/>
      <w:lvlText w:val="•"/>
      <w:lvlJc w:val="left"/>
      <w:pPr>
        <w:ind w:left="6015" w:hanging="250"/>
      </w:pPr>
      <w:rPr>
        <w:rFonts w:hint="default"/>
        <w:lang w:val="pt-PT" w:eastAsia="en-US" w:bidi="ar-SA"/>
      </w:rPr>
    </w:lvl>
    <w:lvl w:ilvl="7" w:tplc="2BDCFA40">
      <w:numFmt w:val="bullet"/>
      <w:lvlText w:val="•"/>
      <w:lvlJc w:val="left"/>
      <w:pPr>
        <w:ind w:left="6938" w:hanging="250"/>
      </w:pPr>
      <w:rPr>
        <w:rFonts w:hint="default"/>
        <w:lang w:val="pt-PT" w:eastAsia="en-US" w:bidi="ar-SA"/>
      </w:rPr>
    </w:lvl>
    <w:lvl w:ilvl="8" w:tplc="F32EBD1C">
      <w:numFmt w:val="bullet"/>
      <w:lvlText w:val="•"/>
      <w:lvlJc w:val="left"/>
      <w:pPr>
        <w:ind w:left="7861" w:hanging="250"/>
      </w:pPr>
      <w:rPr>
        <w:rFonts w:hint="default"/>
        <w:lang w:val="pt-PT" w:eastAsia="en-US" w:bidi="ar-SA"/>
      </w:rPr>
    </w:lvl>
  </w:abstractNum>
  <w:abstractNum w:abstractNumId="37" w15:restartNumberingAfterBreak="0">
    <w:nsid w:val="71C013F2"/>
    <w:multiLevelType w:val="multilevel"/>
    <w:tmpl w:val="A19ED5F2"/>
    <w:lvl w:ilvl="0">
      <w:start w:val="7"/>
      <w:numFmt w:val="decimal"/>
      <w:lvlText w:val="%1."/>
      <w:lvlJc w:val="left"/>
      <w:pPr>
        <w:ind w:left="476" w:hanging="245"/>
      </w:pPr>
      <w:rPr>
        <w:rFonts w:ascii="Times New Roman" w:eastAsia="Times New Roman" w:hAnsi="Times New Roman" w:cs="Times New Roman" w:hint="default"/>
        <w:b/>
        <w:bCs/>
        <w:i w:val="0"/>
        <w:iCs w:val="0"/>
        <w:spacing w:val="0"/>
        <w:w w:val="100"/>
        <w:sz w:val="23"/>
        <w:szCs w:val="23"/>
        <w:lang w:val="pt-PT" w:eastAsia="en-US" w:bidi="ar-SA"/>
      </w:rPr>
    </w:lvl>
    <w:lvl w:ilvl="1">
      <w:start w:val="1"/>
      <w:numFmt w:val="decimal"/>
      <w:lvlText w:val="%1.%2"/>
      <w:lvlJc w:val="left"/>
      <w:pPr>
        <w:ind w:left="231" w:hanging="372"/>
      </w:pPr>
      <w:rPr>
        <w:rFonts w:ascii="Times New Roman" w:eastAsia="Times New Roman" w:hAnsi="Times New Roman" w:cs="Times New Roman" w:hint="default"/>
        <w:b/>
        <w:bCs/>
        <w:i w:val="0"/>
        <w:iCs w:val="0"/>
        <w:spacing w:val="0"/>
        <w:w w:val="100"/>
        <w:sz w:val="23"/>
        <w:szCs w:val="23"/>
        <w:lang w:val="pt-PT" w:eastAsia="en-US" w:bidi="ar-SA"/>
      </w:rPr>
    </w:lvl>
    <w:lvl w:ilvl="2">
      <w:start w:val="1"/>
      <w:numFmt w:val="decimal"/>
      <w:lvlText w:val="%1.%2.%3"/>
      <w:lvlJc w:val="left"/>
      <w:pPr>
        <w:ind w:left="231" w:hanging="641"/>
      </w:pPr>
      <w:rPr>
        <w:rFonts w:hint="default"/>
        <w:spacing w:val="0"/>
        <w:w w:val="100"/>
        <w:lang w:val="pt-PT" w:eastAsia="en-US" w:bidi="ar-SA"/>
      </w:rPr>
    </w:lvl>
    <w:lvl w:ilvl="3">
      <w:start w:val="1"/>
      <w:numFmt w:val="decimal"/>
      <w:lvlText w:val="%1.%2.%3.%4"/>
      <w:lvlJc w:val="left"/>
      <w:pPr>
        <w:ind w:left="231" w:hanging="641"/>
      </w:pPr>
      <w:rPr>
        <w:rFonts w:ascii="Times New Roman" w:eastAsia="Times New Roman" w:hAnsi="Times New Roman" w:cs="Times New Roman" w:hint="default"/>
        <w:b/>
        <w:bCs/>
        <w:i w:val="0"/>
        <w:iCs w:val="0"/>
        <w:spacing w:val="0"/>
        <w:w w:val="100"/>
        <w:sz w:val="23"/>
        <w:szCs w:val="23"/>
        <w:lang w:val="pt-PT" w:eastAsia="en-US" w:bidi="ar-SA"/>
      </w:rPr>
    </w:lvl>
    <w:lvl w:ilvl="4">
      <w:numFmt w:val="bullet"/>
      <w:lvlText w:val="•"/>
      <w:lvlJc w:val="left"/>
      <w:pPr>
        <w:ind w:left="2123" w:hanging="641"/>
      </w:pPr>
      <w:rPr>
        <w:rFonts w:hint="default"/>
        <w:lang w:val="pt-PT" w:eastAsia="en-US" w:bidi="ar-SA"/>
      </w:rPr>
    </w:lvl>
    <w:lvl w:ilvl="5">
      <w:numFmt w:val="bullet"/>
      <w:lvlText w:val="•"/>
      <w:lvlJc w:val="left"/>
      <w:pPr>
        <w:ind w:left="3387" w:hanging="641"/>
      </w:pPr>
      <w:rPr>
        <w:rFonts w:hint="default"/>
        <w:lang w:val="pt-PT" w:eastAsia="en-US" w:bidi="ar-SA"/>
      </w:rPr>
    </w:lvl>
    <w:lvl w:ilvl="6">
      <w:numFmt w:val="bullet"/>
      <w:lvlText w:val="•"/>
      <w:lvlJc w:val="left"/>
      <w:pPr>
        <w:ind w:left="4651" w:hanging="641"/>
      </w:pPr>
      <w:rPr>
        <w:rFonts w:hint="default"/>
        <w:lang w:val="pt-PT" w:eastAsia="en-US" w:bidi="ar-SA"/>
      </w:rPr>
    </w:lvl>
    <w:lvl w:ilvl="7">
      <w:numFmt w:val="bullet"/>
      <w:lvlText w:val="•"/>
      <w:lvlJc w:val="left"/>
      <w:pPr>
        <w:ind w:left="5915" w:hanging="641"/>
      </w:pPr>
      <w:rPr>
        <w:rFonts w:hint="default"/>
        <w:lang w:val="pt-PT" w:eastAsia="en-US" w:bidi="ar-SA"/>
      </w:rPr>
    </w:lvl>
    <w:lvl w:ilvl="8">
      <w:numFmt w:val="bullet"/>
      <w:lvlText w:val="•"/>
      <w:lvlJc w:val="left"/>
      <w:pPr>
        <w:ind w:left="7178" w:hanging="641"/>
      </w:pPr>
      <w:rPr>
        <w:rFonts w:hint="default"/>
        <w:lang w:val="pt-PT" w:eastAsia="en-US" w:bidi="ar-SA"/>
      </w:rPr>
    </w:lvl>
  </w:abstractNum>
  <w:abstractNum w:abstractNumId="38" w15:restartNumberingAfterBreak="0">
    <w:nsid w:val="73596B82"/>
    <w:multiLevelType w:val="hybridMultilevel"/>
    <w:tmpl w:val="4D923B06"/>
    <w:lvl w:ilvl="0" w:tplc="CF14BCB4">
      <w:start w:val="1"/>
      <w:numFmt w:val="lowerLetter"/>
      <w:lvlText w:val="%1)"/>
      <w:lvlJc w:val="left"/>
      <w:pPr>
        <w:ind w:left="231" w:hanging="255"/>
      </w:pPr>
      <w:rPr>
        <w:rFonts w:ascii="Times New Roman" w:eastAsia="Times New Roman" w:hAnsi="Times New Roman" w:cs="Times New Roman" w:hint="default"/>
        <w:b/>
        <w:bCs/>
        <w:i w:val="0"/>
        <w:iCs w:val="0"/>
        <w:spacing w:val="0"/>
        <w:w w:val="100"/>
        <w:sz w:val="23"/>
        <w:szCs w:val="23"/>
        <w:lang w:val="pt-PT" w:eastAsia="en-US" w:bidi="ar-SA"/>
      </w:rPr>
    </w:lvl>
    <w:lvl w:ilvl="1" w:tplc="D3F61A9C">
      <w:numFmt w:val="bullet"/>
      <w:lvlText w:val="•"/>
      <w:lvlJc w:val="left"/>
      <w:pPr>
        <w:ind w:left="1186" w:hanging="255"/>
      </w:pPr>
      <w:rPr>
        <w:rFonts w:hint="default"/>
        <w:lang w:val="pt-PT" w:eastAsia="en-US" w:bidi="ar-SA"/>
      </w:rPr>
    </w:lvl>
    <w:lvl w:ilvl="2" w:tplc="3AF41CB0">
      <w:numFmt w:val="bullet"/>
      <w:lvlText w:val="•"/>
      <w:lvlJc w:val="left"/>
      <w:pPr>
        <w:ind w:left="2133" w:hanging="255"/>
      </w:pPr>
      <w:rPr>
        <w:rFonts w:hint="default"/>
        <w:lang w:val="pt-PT" w:eastAsia="en-US" w:bidi="ar-SA"/>
      </w:rPr>
    </w:lvl>
    <w:lvl w:ilvl="3" w:tplc="CCE2ADD4">
      <w:numFmt w:val="bullet"/>
      <w:lvlText w:val="•"/>
      <w:lvlJc w:val="left"/>
      <w:pPr>
        <w:ind w:left="3079" w:hanging="255"/>
      </w:pPr>
      <w:rPr>
        <w:rFonts w:hint="default"/>
        <w:lang w:val="pt-PT" w:eastAsia="en-US" w:bidi="ar-SA"/>
      </w:rPr>
    </w:lvl>
    <w:lvl w:ilvl="4" w:tplc="1F520932">
      <w:numFmt w:val="bullet"/>
      <w:lvlText w:val="•"/>
      <w:lvlJc w:val="left"/>
      <w:pPr>
        <w:ind w:left="4026" w:hanging="255"/>
      </w:pPr>
      <w:rPr>
        <w:rFonts w:hint="default"/>
        <w:lang w:val="pt-PT" w:eastAsia="en-US" w:bidi="ar-SA"/>
      </w:rPr>
    </w:lvl>
    <w:lvl w:ilvl="5" w:tplc="0A8E589C">
      <w:numFmt w:val="bullet"/>
      <w:lvlText w:val="•"/>
      <w:lvlJc w:val="left"/>
      <w:pPr>
        <w:ind w:left="4973" w:hanging="255"/>
      </w:pPr>
      <w:rPr>
        <w:rFonts w:hint="default"/>
        <w:lang w:val="pt-PT" w:eastAsia="en-US" w:bidi="ar-SA"/>
      </w:rPr>
    </w:lvl>
    <w:lvl w:ilvl="6" w:tplc="E19838BC">
      <w:numFmt w:val="bullet"/>
      <w:lvlText w:val="•"/>
      <w:lvlJc w:val="left"/>
      <w:pPr>
        <w:ind w:left="5919" w:hanging="255"/>
      </w:pPr>
      <w:rPr>
        <w:rFonts w:hint="default"/>
        <w:lang w:val="pt-PT" w:eastAsia="en-US" w:bidi="ar-SA"/>
      </w:rPr>
    </w:lvl>
    <w:lvl w:ilvl="7" w:tplc="E9C8444C">
      <w:numFmt w:val="bullet"/>
      <w:lvlText w:val="•"/>
      <w:lvlJc w:val="left"/>
      <w:pPr>
        <w:ind w:left="6866" w:hanging="255"/>
      </w:pPr>
      <w:rPr>
        <w:rFonts w:hint="default"/>
        <w:lang w:val="pt-PT" w:eastAsia="en-US" w:bidi="ar-SA"/>
      </w:rPr>
    </w:lvl>
    <w:lvl w:ilvl="8" w:tplc="81145516">
      <w:numFmt w:val="bullet"/>
      <w:lvlText w:val="•"/>
      <w:lvlJc w:val="left"/>
      <w:pPr>
        <w:ind w:left="7813" w:hanging="255"/>
      </w:pPr>
      <w:rPr>
        <w:rFonts w:hint="default"/>
        <w:lang w:val="pt-PT" w:eastAsia="en-US" w:bidi="ar-SA"/>
      </w:rPr>
    </w:lvl>
  </w:abstractNum>
  <w:abstractNum w:abstractNumId="39" w15:restartNumberingAfterBreak="0">
    <w:nsid w:val="73F42221"/>
    <w:multiLevelType w:val="hybridMultilevel"/>
    <w:tmpl w:val="FDA8A6BA"/>
    <w:lvl w:ilvl="0" w:tplc="C4965144">
      <w:start w:val="1"/>
      <w:numFmt w:val="lowerLetter"/>
      <w:lvlText w:val="%1)"/>
      <w:lvlJc w:val="left"/>
      <w:pPr>
        <w:ind w:left="231" w:hanging="262"/>
      </w:pPr>
      <w:rPr>
        <w:rFonts w:ascii="Times New Roman" w:eastAsia="Times New Roman" w:hAnsi="Times New Roman" w:cs="Times New Roman" w:hint="default"/>
        <w:b/>
        <w:bCs/>
        <w:i w:val="0"/>
        <w:iCs w:val="0"/>
        <w:spacing w:val="0"/>
        <w:w w:val="100"/>
        <w:sz w:val="23"/>
        <w:szCs w:val="23"/>
        <w:lang w:val="pt-PT" w:eastAsia="en-US" w:bidi="ar-SA"/>
      </w:rPr>
    </w:lvl>
    <w:lvl w:ilvl="1" w:tplc="093827AA">
      <w:numFmt w:val="bullet"/>
      <w:lvlText w:val="•"/>
      <w:lvlJc w:val="left"/>
      <w:pPr>
        <w:ind w:left="1186" w:hanging="262"/>
      </w:pPr>
      <w:rPr>
        <w:rFonts w:hint="default"/>
        <w:lang w:val="pt-PT" w:eastAsia="en-US" w:bidi="ar-SA"/>
      </w:rPr>
    </w:lvl>
    <w:lvl w:ilvl="2" w:tplc="0986A9A8">
      <w:numFmt w:val="bullet"/>
      <w:lvlText w:val="•"/>
      <w:lvlJc w:val="left"/>
      <w:pPr>
        <w:ind w:left="2133" w:hanging="262"/>
      </w:pPr>
      <w:rPr>
        <w:rFonts w:hint="default"/>
        <w:lang w:val="pt-PT" w:eastAsia="en-US" w:bidi="ar-SA"/>
      </w:rPr>
    </w:lvl>
    <w:lvl w:ilvl="3" w:tplc="4788A5AA">
      <w:numFmt w:val="bullet"/>
      <w:lvlText w:val="•"/>
      <w:lvlJc w:val="left"/>
      <w:pPr>
        <w:ind w:left="3079" w:hanging="262"/>
      </w:pPr>
      <w:rPr>
        <w:rFonts w:hint="default"/>
        <w:lang w:val="pt-PT" w:eastAsia="en-US" w:bidi="ar-SA"/>
      </w:rPr>
    </w:lvl>
    <w:lvl w:ilvl="4" w:tplc="F122508A">
      <w:numFmt w:val="bullet"/>
      <w:lvlText w:val="•"/>
      <w:lvlJc w:val="left"/>
      <w:pPr>
        <w:ind w:left="4026" w:hanging="262"/>
      </w:pPr>
      <w:rPr>
        <w:rFonts w:hint="default"/>
        <w:lang w:val="pt-PT" w:eastAsia="en-US" w:bidi="ar-SA"/>
      </w:rPr>
    </w:lvl>
    <w:lvl w:ilvl="5" w:tplc="3784314A">
      <w:numFmt w:val="bullet"/>
      <w:lvlText w:val="•"/>
      <w:lvlJc w:val="left"/>
      <w:pPr>
        <w:ind w:left="4973" w:hanging="262"/>
      </w:pPr>
      <w:rPr>
        <w:rFonts w:hint="default"/>
        <w:lang w:val="pt-PT" w:eastAsia="en-US" w:bidi="ar-SA"/>
      </w:rPr>
    </w:lvl>
    <w:lvl w:ilvl="6" w:tplc="6C8A535C">
      <w:numFmt w:val="bullet"/>
      <w:lvlText w:val="•"/>
      <w:lvlJc w:val="left"/>
      <w:pPr>
        <w:ind w:left="5919" w:hanging="262"/>
      </w:pPr>
      <w:rPr>
        <w:rFonts w:hint="default"/>
        <w:lang w:val="pt-PT" w:eastAsia="en-US" w:bidi="ar-SA"/>
      </w:rPr>
    </w:lvl>
    <w:lvl w:ilvl="7" w:tplc="561AA694">
      <w:numFmt w:val="bullet"/>
      <w:lvlText w:val="•"/>
      <w:lvlJc w:val="left"/>
      <w:pPr>
        <w:ind w:left="6866" w:hanging="262"/>
      </w:pPr>
      <w:rPr>
        <w:rFonts w:hint="default"/>
        <w:lang w:val="pt-PT" w:eastAsia="en-US" w:bidi="ar-SA"/>
      </w:rPr>
    </w:lvl>
    <w:lvl w:ilvl="8" w:tplc="03D68B58">
      <w:numFmt w:val="bullet"/>
      <w:lvlText w:val="•"/>
      <w:lvlJc w:val="left"/>
      <w:pPr>
        <w:ind w:left="7813" w:hanging="262"/>
      </w:pPr>
      <w:rPr>
        <w:rFonts w:hint="default"/>
        <w:lang w:val="pt-PT" w:eastAsia="en-US" w:bidi="ar-SA"/>
      </w:rPr>
    </w:lvl>
  </w:abstractNum>
  <w:abstractNum w:abstractNumId="40" w15:restartNumberingAfterBreak="0">
    <w:nsid w:val="76044A0B"/>
    <w:multiLevelType w:val="multilevel"/>
    <w:tmpl w:val="BB6CA2C2"/>
    <w:lvl w:ilvl="0">
      <w:start w:val="5"/>
      <w:numFmt w:val="decimal"/>
      <w:lvlText w:val="%1"/>
      <w:lvlJc w:val="left"/>
      <w:pPr>
        <w:ind w:left="525" w:hanging="525"/>
      </w:pPr>
    </w:lvl>
    <w:lvl w:ilvl="1">
      <w:start w:val="8"/>
      <w:numFmt w:val="decimal"/>
      <w:lvlText w:val="%1.%2"/>
      <w:lvlJc w:val="left"/>
      <w:pPr>
        <w:ind w:left="525" w:hanging="525"/>
      </w:pPr>
    </w:lvl>
    <w:lvl w:ilvl="2">
      <w:start w:val="2"/>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41" w15:restartNumberingAfterBreak="0">
    <w:nsid w:val="78727CA1"/>
    <w:multiLevelType w:val="multilevel"/>
    <w:tmpl w:val="AA90067C"/>
    <w:lvl w:ilvl="0">
      <w:start w:val="1"/>
      <w:numFmt w:val="decimal"/>
      <w:lvlText w:val="%1."/>
      <w:lvlJc w:val="left"/>
      <w:pPr>
        <w:ind w:left="515" w:hanging="231"/>
      </w:pPr>
      <w:rPr>
        <w:rFonts w:ascii="Times New Roman" w:eastAsia="Times New Roman" w:hAnsi="Times New Roman" w:cs="Times New Roman" w:hint="default"/>
        <w:b/>
        <w:bCs/>
        <w:i w:val="0"/>
        <w:iCs w:val="0"/>
        <w:spacing w:val="0"/>
        <w:w w:val="100"/>
        <w:sz w:val="23"/>
        <w:szCs w:val="23"/>
        <w:lang w:val="pt-PT" w:eastAsia="en-US" w:bidi="ar-SA"/>
      </w:rPr>
    </w:lvl>
    <w:lvl w:ilvl="1">
      <w:start w:val="1"/>
      <w:numFmt w:val="decimal"/>
      <w:lvlText w:val="%1.%2"/>
      <w:lvlJc w:val="left"/>
      <w:pPr>
        <w:ind w:left="892" w:hanging="466"/>
      </w:pPr>
      <w:rPr>
        <w:rFonts w:hint="default"/>
        <w:b/>
        <w:spacing w:val="0"/>
        <w:w w:val="100"/>
        <w:lang w:val="pt-PT" w:eastAsia="en-US" w:bidi="ar-SA"/>
      </w:rPr>
    </w:lvl>
    <w:lvl w:ilvl="2">
      <w:start w:val="1"/>
      <w:numFmt w:val="decimal"/>
      <w:lvlText w:val="%1.%2.%3"/>
      <w:lvlJc w:val="left"/>
      <w:pPr>
        <w:ind w:left="608" w:hanging="466"/>
      </w:pPr>
      <w:rPr>
        <w:rFonts w:ascii="Times New Roman" w:eastAsia="Times New Roman" w:hAnsi="Times New Roman" w:cs="Times New Roman" w:hint="default"/>
        <w:b/>
        <w:bCs/>
        <w:i w:val="0"/>
        <w:iCs w:val="0"/>
        <w:spacing w:val="0"/>
        <w:w w:val="100"/>
        <w:sz w:val="23"/>
        <w:szCs w:val="23"/>
        <w:lang w:val="pt-PT" w:eastAsia="en-US" w:bidi="ar-SA"/>
      </w:rPr>
    </w:lvl>
    <w:lvl w:ilvl="3">
      <w:start w:val="1"/>
      <w:numFmt w:val="decimal"/>
      <w:lvlText w:val="%1.%2.%3.%4"/>
      <w:lvlJc w:val="left"/>
      <w:pPr>
        <w:ind w:left="692" w:hanging="466"/>
      </w:pPr>
      <w:rPr>
        <w:rFonts w:ascii="Times New Roman" w:eastAsia="Times New Roman" w:hAnsi="Times New Roman" w:cs="Times New Roman" w:hint="default"/>
        <w:b/>
        <w:bCs/>
        <w:i w:val="0"/>
        <w:iCs w:val="0"/>
        <w:spacing w:val="0"/>
        <w:w w:val="100"/>
        <w:sz w:val="23"/>
        <w:szCs w:val="23"/>
        <w:lang w:val="pt-PT" w:eastAsia="en-US" w:bidi="ar-SA"/>
      </w:rPr>
    </w:lvl>
    <w:lvl w:ilvl="4">
      <w:numFmt w:val="bullet"/>
      <w:lvlText w:val="•"/>
      <w:lvlJc w:val="left"/>
      <w:pPr>
        <w:ind w:left="1221" w:hanging="466"/>
      </w:pPr>
      <w:rPr>
        <w:rFonts w:hint="default"/>
        <w:lang w:val="pt-PT" w:eastAsia="en-US" w:bidi="ar-SA"/>
      </w:rPr>
    </w:lvl>
    <w:lvl w:ilvl="5">
      <w:numFmt w:val="bullet"/>
      <w:lvlText w:val="•"/>
      <w:lvlJc w:val="left"/>
      <w:pPr>
        <w:ind w:left="1321" w:hanging="466"/>
      </w:pPr>
      <w:rPr>
        <w:rFonts w:hint="default"/>
        <w:lang w:val="pt-PT" w:eastAsia="en-US" w:bidi="ar-SA"/>
      </w:rPr>
    </w:lvl>
    <w:lvl w:ilvl="6">
      <w:numFmt w:val="bullet"/>
      <w:lvlText w:val="•"/>
      <w:lvlJc w:val="left"/>
      <w:pPr>
        <w:ind w:left="3090" w:hanging="466"/>
      </w:pPr>
      <w:rPr>
        <w:rFonts w:hint="default"/>
        <w:lang w:val="pt-PT" w:eastAsia="en-US" w:bidi="ar-SA"/>
      </w:rPr>
    </w:lvl>
    <w:lvl w:ilvl="7">
      <w:numFmt w:val="bullet"/>
      <w:lvlText w:val="•"/>
      <w:lvlJc w:val="left"/>
      <w:pPr>
        <w:ind w:left="4859" w:hanging="466"/>
      </w:pPr>
      <w:rPr>
        <w:rFonts w:hint="default"/>
        <w:lang w:val="pt-PT" w:eastAsia="en-US" w:bidi="ar-SA"/>
      </w:rPr>
    </w:lvl>
    <w:lvl w:ilvl="8">
      <w:numFmt w:val="bullet"/>
      <w:lvlText w:val="•"/>
      <w:lvlJc w:val="left"/>
      <w:pPr>
        <w:ind w:left="6628" w:hanging="466"/>
      </w:pPr>
      <w:rPr>
        <w:rFonts w:hint="default"/>
        <w:lang w:val="pt-PT" w:eastAsia="en-US" w:bidi="ar-SA"/>
      </w:rPr>
    </w:lvl>
  </w:abstractNum>
  <w:abstractNum w:abstractNumId="42" w15:restartNumberingAfterBreak="0">
    <w:nsid w:val="788547BC"/>
    <w:multiLevelType w:val="hybridMultilevel"/>
    <w:tmpl w:val="CDD04B5C"/>
    <w:lvl w:ilvl="0" w:tplc="0416000F">
      <w:start w:val="9"/>
      <w:numFmt w:val="decimal"/>
      <w:lvlText w:val="%1."/>
      <w:lvlJc w:val="left"/>
      <w:pPr>
        <w:ind w:left="720" w:hanging="360"/>
      </w:pPr>
      <w:rPr>
        <w:rFonts w:hint="default"/>
      </w:rPr>
    </w:lvl>
    <w:lvl w:ilvl="1" w:tplc="04160019">
      <w:start w:val="1"/>
      <w:numFmt w:val="lowerLetter"/>
      <w:lvlText w:val="%2."/>
      <w:lvlJc w:val="left"/>
      <w:pPr>
        <w:ind w:left="1440" w:hanging="360"/>
      </w:pPr>
    </w:lvl>
    <w:lvl w:ilvl="2" w:tplc="7A103624">
      <w:start w:val="1"/>
      <w:numFmt w:val="lowerRoman"/>
      <w:lvlText w:val="%3."/>
      <w:lvlJc w:val="right"/>
      <w:pPr>
        <w:ind w:left="322" w:hanging="180"/>
      </w:pPr>
      <w:rPr>
        <w:b/>
        <w:bCs/>
      </w:rPr>
    </w:lvl>
    <w:lvl w:ilvl="3" w:tplc="0416000F">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3" w15:restartNumberingAfterBreak="0">
    <w:nsid w:val="7B153AE1"/>
    <w:multiLevelType w:val="hybridMultilevel"/>
    <w:tmpl w:val="25F23004"/>
    <w:lvl w:ilvl="0" w:tplc="6EF6640C">
      <w:start w:val="1"/>
      <w:numFmt w:val="lowerLetter"/>
      <w:lvlText w:val="%1)"/>
      <w:lvlJc w:val="left"/>
      <w:pPr>
        <w:ind w:left="481" w:hanging="250"/>
      </w:pPr>
      <w:rPr>
        <w:rFonts w:ascii="Times New Roman" w:eastAsia="Times New Roman" w:hAnsi="Times New Roman" w:cs="Times New Roman" w:hint="default"/>
        <w:b/>
        <w:bCs/>
        <w:i w:val="0"/>
        <w:iCs w:val="0"/>
        <w:spacing w:val="0"/>
        <w:w w:val="100"/>
        <w:sz w:val="23"/>
        <w:szCs w:val="23"/>
        <w:lang w:val="pt-PT" w:eastAsia="en-US" w:bidi="ar-SA"/>
      </w:rPr>
    </w:lvl>
    <w:lvl w:ilvl="1" w:tplc="A21216D0">
      <w:numFmt w:val="bullet"/>
      <w:lvlText w:val="•"/>
      <w:lvlJc w:val="left"/>
      <w:pPr>
        <w:ind w:left="1402" w:hanging="250"/>
      </w:pPr>
      <w:rPr>
        <w:rFonts w:hint="default"/>
        <w:lang w:val="pt-PT" w:eastAsia="en-US" w:bidi="ar-SA"/>
      </w:rPr>
    </w:lvl>
    <w:lvl w:ilvl="2" w:tplc="AF304D08">
      <w:numFmt w:val="bullet"/>
      <w:lvlText w:val="•"/>
      <w:lvlJc w:val="left"/>
      <w:pPr>
        <w:ind w:left="2325" w:hanging="250"/>
      </w:pPr>
      <w:rPr>
        <w:rFonts w:hint="default"/>
        <w:lang w:val="pt-PT" w:eastAsia="en-US" w:bidi="ar-SA"/>
      </w:rPr>
    </w:lvl>
    <w:lvl w:ilvl="3" w:tplc="B674F3E2">
      <w:numFmt w:val="bullet"/>
      <w:lvlText w:val="•"/>
      <w:lvlJc w:val="left"/>
      <w:pPr>
        <w:ind w:left="3247" w:hanging="250"/>
      </w:pPr>
      <w:rPr>
        <w:rFonts w:hint="default"/>
        <w:lang w:val="pt-PT" w:eastAsia="en-US" w:bidi="ar-SA"/>
      </w:rPr>
    </w:lvl>
    <w:lvl w:ilvl="4" w:tplc="F03CEC9E">
      <w:numFmt w:val="bullet"/>
      <w:lvlText w:val="•"/>
      <w:lvlJc w:val="left"/>
      <w:pPr>
        <w:ind w:left="4170" w:hanging="250"/>
      </w:pPr>
      <w:rPr>
        <w:rFonts w:hint="default"/>
        <w:lang w:val="pt-PT" w:eastAsia="en-US" w:bidi="ar-SA"/>
      </w:rPr>
    </w:lvl>
    <w:lvl w:ilvl="5" w:tplc="FB9EA22C">
      <w:numFmt w:val="bullet"/>
      <w:lvlText w:val="•"/>
      <w:lvlJc w:val="left"/>
      <w:pPr>
        <w:ind w:left="5093" w:hanging="250"/>
      </w:pPr>
      <w:rPr>
        <w:rFonts w:hint="default"/>
        <w:lang w:val="pt-PT" w:eastAsia="en-US" w:bidi="ar-SA"/>
      </w:rPr>
    </w:lvl>
    <w:lvl w:ilvl="6" w:tplc="EEB069B6">
      <w:numFmt w:val="bullet"/>
      <w:lvlText w:val="•"/>
      <w:lvlJc w:val="left"/>
      <w:pPr>
        <w:ind w:left="6015" w:hanging="250"/>
      </w:pPr>
      <w:rPr>
        <w:rFonts w:hint="default"/>
        <w:lang w:val="pt-PT" w:eastAsia="en-US" w:bidi="ar-SA"/>
      </w:rPr>
    </w:lvl>
    <w:lvl w:ilvl="7" w:tplc="C2A8542C">
      <w:numFmt w:val="bullet"/>
      <w:lvlText w:val="•"/>
      <w:lvlJc w:val="left"/>
      <w:pPr>
        <w:ind w:left="6938" w:hanging="250"/>
      </w:pPr>
      <w:rPr>
        <w:rFonts w:hint="default"/>
        <w:lang w:val="pt-PT" w:eastAsia="en-US" w:bidi="ar-SA"/>
      </w:rPr>
    </w:lvl>
    <w:lvl w:ilvl="8" w:tplc="AC3A9A5C">
      <w:numFmt w:val="bullet"/>
      <w:lvlText w:val="•"/>
      <w:lvlJc w:val="left"/>
      <w:pPr>
        <w:ind w:left="7861" w:hanging="250"/>
      </w:pPr>
      <w:rPr>
        <w:rFonts w:hint="default"/>
        <w:lang w:val="pt-PT" w:eastAsia="en-US" w:bidi="ar-SA"/>
      </w:rPr>
    </w:lvl>
  </w:abstractNum>
  <w:abstractNum w:abstractNumId="44" w15:restartNumberingAfterBreak="0">
    <w:nsid w:val="7BF00171"/>
    <w:multiLevelType w:val="hybridMultilevel"/>
    <w:tmpl w:val="0FDE3E6E"/>
    <w:lvl w:ilvl="0" w:tplc="4FA274E8">
      <w:start w:val="1"/>
      <w:numFmt w:val="upperRoman"/>
      <w:lvlText w:val="%1-"/>
      <w:lvlJc w:val="left"/>
      <w:pPr>
        <w:ind w:left="939" w:hanging="708"/>
      </w:pPr>
      <w:rPr>
        <w:rFonts w:ascii="Times New Roman" w:eastAsia="Times New Roman" w:hAnsi="Times New Roman" w:cs="Times New Roman" w:hint="default"/>
        <w:b/>
        <w:bCs/>
        <w:i w:val="0"/>
        <w:iCs w:val="0"/>
        <w:spacing w:val="-1"/>
        <w:w w:val="100"/>
        <w:sz w:val="23"/>
        <w:szCs w:val="23"/>
        <w:lang w:val="pt-PT" w:eastAsia="en-US" w:bidi="ar-SA"/>
      </w:rPr>
    </w:lvl>
    <w:lvl w:ilvl="1" w:tplc="81D40C2E">
      <w:numFmt w:val="bullet"/>
      <w:lvlText w:val="•"/>
      <w:lvlJc w:val="left"/>
      <w:pPr>
        <w:ind w:left="1816" w:hanging="708"/>
      </w:pPr>
      <w:rPr>
        <w:rFonts w:hint="default"/>
        <w:lang w:val="pt-PT" w:eastAsia="en-US" w:bidi="ar-SA"/>
      </w:rPr>
    </w:lvl>
    <w:lvl w:ilvl="2" w:tplc="7B68CF64">
      <w:numFmt w:val="bullet"/>
      <w:lvlText w:val="•"/>
      <w:lvlJc w:val="left"/>
      <w:pPr>
        <w:ind w:left="2693" w:hanging="708"/>
      </w:pPr>
      <w:rPr>
        <w:rFonts w:hint="default"/>
        <w:lang w:val="pt-PT" w:eastAsia="en-US" w:bidi="ar-SA"/>
      </w:rPr>
    </w:lvl>
    <w:lvl w:ilvl="3" w:tplc="DE5E4C76">
      <w:numFmt w:val="bullet"/>
      <w:lvlText w:val="•"/>
      <w:lvlJc w:val="left"/>
      <w:pPr>
        <w:ind w:left="3569" w:hanging="708"/>
      </w:pPr>
      <w:rPr>
        <w:rFonts w:hint="default"/>
        <w:lang w:val="pt-PT" w:eastAsia="en-US" w:bidi="ar-SA"/>
      </w:rPr>
    </w:lvl>
    <w:lvl w:ilvl="4" w:tplc="B4D285C6">
      <w:numFmt w:val="bullet"/>
      <w:lvlText w:val="•"/>
      <w:lvlJc w:val="left"/>
      <w:pPr>
        <w:ind w:left="4446" w:hanging="708"/>
      </w:pPr>
      <w:rPr>
        <w:rFonts w:hint="default"/>
        <w:lang w:val="pt-PT" w:eastAsia="en-US" w:bidi="ar-SA"/>
      </w:rPr>
    </w:lvl>
    <w:lvl w:ilvl="5" w:tplc="6002AFA2">
      <w:numFmt w:val="bullet"/>
      <w:lvlText w:val="•"/>
      <w:lvlJc w:val="left"/>
      <w:pPr>
        <w:ind w:left="5323" w:hanging="708"/>
      </w:pPr>
      <w:rPr>
        <w:rFonts w:hint="default"/>
        <w:lang w:val="pt-PT" w:eastAsia="en-US" w:bidi="ar-SA"/>
      </w:rPr>
    </w:lvl>
    <w:lvl w:ilvl="6" w:tplc="62CEF138">
      <w:numFmt w:val="bullet"/>
      <w:lvlText w:val="•"/>
      <w:lvlJc w:val="left"/>
      <w:pPr>
        <w:ind w:left="6199" w:hanging="708"/>
      </w:pPr>
      <w:rPr>
        <w:rFonts w:hint="default"/>
        <w:lang w:val="pt-PT" w:eastAsia="en-US" w:bidi="ar-SA"/>
      </w:rPr>
    </w:lvl>
    <w:lvl w:ilvl="7" w:tplc="9606DFC8">
      <w:numFmt w:val="bullet"/>
      <w:lvlText w:val="•"/>
      <w:lvlJc w:val="left"/>
      <w:pPr>
        <w:ind w:left="7076" w:hanging="708"/>
      </w:pPr>
      <w:rPr>
        <w:rFonts w:hint="default"/>
        <w:lang w:val="pt-PT" w:eastAsia="en-US" w:bidi="ar-SA"/>
      </w:rPr>
    </w:lvl>
    <w:lvl w:ilvl="8" w:tplc="A99425EE">
      <w:numFmt w:val="bullet"/>
      <w:lvlText w:val="•"/>
      <w:lvlJc w:val="left"/>
      <w:pPr>
        <w:ind w:left="7953" w:hanging="708"/>
      </w:pPr>
      <w:rPr>
        <w:rFonts w:hint="default"/>
        <w:lang w:val="pt-PT" w:eastAsia="en-US" w:bidi="ar-SA"/>
      </w:rPr>
    </w:lvl>
  </w:abstractNum>
  <w:abstractNum w:abstractNumId="45" w15:restartNumberingAfterBreak="0">
    <w:nsid w:val="7C8258BB"/>
    <w:multiLevelType w:val="hybridMultilevel"/>
    <w:tmpl w:val="8D5C6CE2"/>
    <w:lvl w:ilvl="0" w:tplc="04160017">
      <w:start w:val="1"/>
      <w:numFmt w:val="lowerLetter"/>
      <w:lvlText w:val="%1)"/>
      <w:lvlJc w:val="left"/>
      <w:pPr>
        <w:ind w:left="1440" w:hanging="360"/>
      </w:p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46" w15:restartNumberingAfterBreak="0">
    <w:nsid w:val="7EF01C67"/>
    <w:multiLevelType w:val="multilevel"/>
    <w:tmpl w:val="A28C6438"/>
    <w:lvl w:ilvl="0">
      <w:start w:val="15"/>
      <w:numFmt w:val="decimal"/>
      <w:lvlText w:val="%1"/>
      <w:lvlJc w:val="left"/>
      <w:pPr>
        <w:ind w:left="231" w:hanging="471"/>
      </w:pPr>
      <w:rPr>
        <w:rFonts w:hint="default"/>
        <w:lang w:val="pt-PT" w:eastAsia="en-US" w:bidi="ar-SA"/>
      </w:rPr>
    </w:lvl>
    <w:lvl w:ilvl="1">
      <w:start w:val="1"/>
      <w:numFmt w:val="decimal"/>
      <w:lvlText w:val="%1.%2"/>
      <w:lvlJc w:val="left"/>
      <w:pPr>
        <w:ind w:left="231" w:hanging="471"/>
      </w:pPr>
      <w:rPr>
        <w:rFonts w:ascii="Times New Roman" w:eastAsia="Times New Roman" w:hAnsi="Times New Roman" w:cs="Times New Roman" w:hint="default"/>
        <w:b/>
        <w:bCs/>
        <w:i w:val="0"/>
        <w:iCs w:val="0"/>
        <w:spacing w:val="0"/>
        <w:w w:val="100"/>
        <w:sz w:val="23"/>
        <w:szCs w:val="23"/>
        <w:lang w:val="pt-PT" w:eastAsia="en-US" w:bidi="ar-SA"/>
      </w:rPr>
    </w:lvl>
    <w:lvl w:ilvl="2">
      <w:numFmt w:val="bullet"/>
      <w:lvlText w:val="•"/>
      <w:lvlJc w:val="left"/>
      <w:pPr>
        <w:ind w:left="2133" w:hanging="471"/>
      </w:pPr>
      <w:rPr>
        <w:rFonts w:hint="default"/>
        <w:lang w:val="pt-PT" w:eastAsia="en-US" w:bidi="ar-SA"/>
      </w:rPr>
    </w:lvl>
    <w:lvl w:ilvl="3">
      <w:numFmt w:val="bullet"/>
      <w:lvlText w:val="•"/>
      <w:lvlJc w:val="left"/>
      <w:pPr>
        <w:ind w:left="3079" w:hanging="471"/>
      </w:pPr>
      <w:rPr>
        <w:rFonts w:hint="default"/>
        <w:lang w:val="pt-PT" w:eastAsia="en-US" w:bidi="ar-SA"/>
      </w:rPr>
    </w:lvl>
    <w:lvl w:ilvl="4">
      <w:numFmt w:val="bullet"/>
      <w:lvlText w:val="•"/>
      <w:lvlJc w:val="left"/>
      <w:pPr>
        <w:ind w:left="4026" w:hanging="471"/>
      </w:pPr>
      <w:rPr>
        <w:rFonts w:hint="default"/>
        <w:lang w:val="pt-PT" w:eastAsia="en-US" w:bidi="ar-SA"/>
      </w:rPr>
    </w:lvl>
    <w:lvl w:ilvl="5">
      <w:numFmt w:val="bullet"/>
      <w:lvlText w:val="•"/>
      <w:lvlJc w:val="left"/>
      <w:pPr>
        <w:ind w:left="4973" w:hanging="471"/>
      </w:pPr>
      <w:rPr>
        <w:rFonts w:hint="default"/>
        <w:lang w:val="pt-PT" w:eastAsia="en-US" w:bidi="ar-SA"/>
      </w:rPr>
    </w:lvl>
    <w:lvl w:ilvl="6">
      <w:numFmt w:val="bullet"/>
      <w:lvlText w:val="•"/>
      <w:lvlJc w:val="left"/>
      <w:pPr>
        <w:ind w:left="5919" w:hanging="471"/>
      </w:pPr>
      <w:rPr>
        <w:rFonts w:hint="default"/>
        <w:lang w:val="pt-PT" w:eastAsia="en-US" w:bidi="ar-SA"/>
      </w:rPr>
    </w:lvl>
    <w:lvl w:ilvl="7">
      <w:numFmt w:val="bullet"/>
      <w:lvlText w:val="•"/>
      <w:lvlJc w:val="left"/>
      <w:pPr>
        <w:ind w:left="6866" w:hanging="471"/>
      </w:pPr>
      <w:rPr>
        <w:rFonts w:hint="default"/>
        <w:lang w:val="pt-PT" w:eastAsia="en-US" w:bidi="ar-SA"/>
      </w:rPr>
    </w:lvl>
    <w:lvl w:ilvl="8">
      <w:numFmt w:val="bullet"/>
      <w:lvlText w:val="•"/>
      <w:lvlJc w:val="left"/>
      <w:pPr>
        <w:ind w:left="7813" w:hanging="471"/>
      </w:pPr>
      <w:rPr>
        <w:rFonts w:hint="default"/>
        <w:lang w:val="pt-PT" w:eastAsia="en-US" w:bidi="ar-SA"/>
      </w:rPr>
    </w:lvl>
  </w:abstractNum>
  <w:abstractNum w:abstractNumId="47" w15:restartNumberingAfterBreak="0">
    <w:nsid w:val="7FA07813"/>
    <w:multiLevelType w:val="hybridMultilevel"/>
    <w:tmpl w:val="A240EE86"/>
    <w:lvl w:ilvl="0" w:tplc="0416000F">
      <w:start w:val="1"/>
      <w:numFmt w:val="decimal"/>
      <w:lvlText w:val="%1."/>
      <w:lvlJc w:val="left"/>
      <w:pPr>
        <w:ind w:left="720" w:hanging="360"/>
      </w:pPr>
      <w:rPr>
        <w:rFonts w:hint="default"/>
        <w:i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35"/>
  </w:num>
  <w:num w:numId="2">
    <w:abstractNumId w:val="44"/>
  </w:num>
  <w:num w:numId="3">
    <w:abstractNumId w:val="29"/>
  </w:num>
  <w:num w:numId="4">
    <w:abstractNumId w:val="33"/>
  </w:num>
  <w:num w:numId="5">
    <w:abstractNumId w:val="36"/>
  </w:num>
  <w:num w:numId="6">
    <w:abstractNumId w:val="27"/>
  </w:num>
  <w:num w:numId="7">
    <w:abstractNumId w:val="46"/>
  </w:num>
  <w:num w:numId="8">
    <w:abstractNumId w:val="23"/>
  </w:num>
  <w:num w:numId="9">
    <w:abstractNumId w:val="3"/>
  </w:num>
  <w:num w:numId="10">
    <w:abstractNumId w:val="37"/>
  </w:num>
  <w:num w:numId="11">
    <w:abstractNumId w:val="9"/>
  </w:num>
  <w:num w:numId="12">
    <w:abstractNumId w:val="30"/>
  </w:num>
  <w:num w:numId="13">
    <w:abstractNumId w:val="21"/>
  </w:num>
  <w:num w:numId="14">
    <w:abstractNumId w:val="15"/>
  </w:num>
  <w:num w:numId="15">
    <w:abstractNumId w:val="31"/>
  </w:num>
  <w:num w:numId="16">
    <w:abstractNumId w:val="43"/>
  </w:num>
  <w:num w:numId="17">
    <w:abstractNumId w:val="24"/>
  </w:num>
  <w:num w:numId="18">
    <w:abstractNumId w:val="14"/>
  </w:num>
  <w:num w:numId="19">
    <w:abstractNumId w:val="8"/>
  </w:num>
  <w:num w:numId="20">
    <w:abstractNumId w:val="10"/>
  </w:num>
  <w:num w:numId="21">
    <w:abstractNumId w:val="34"/>
  </w:num>
  <w:num w:numId="22">
    <w:abstractNumId w:val="6"/>
  </w:num>
  <w:num w:numId="23">
    <w:abstractNumId w:val="1"/>
  </w:num>
  <w:num w:numId="24">
    <w:abstractNumId w:val="26"/>
  </w:num>
  <w:num w:numId="25">
    <w:abstractNumId w:val="20"/>
  </w:num>
  <w:num w:numId="26">
    <w:abstractNumId w:val="18"/>
  </w:num>
  <w:num w:numId="27">
    <w:abstractNumId w:val="39"/>
  </w:num>
  <w:num w:numId="28">
    <w:abstractNumId w:val="13"/>
  </w:num>
  <w:num w:numId="29">
    <w:abstractNumId w:val="2"/>
  </w:num>
  <w:num w:numId="30">
    <w:abstractNumId w:val="22"/>
  </w:num>
  <w:num w:numId="31">
    <w:abstractNumId w:val="38"/>
  </w:num>
  <w:num w:numId="32">
    <w:abstractNumId w:val="16"/>
  </w:num>
  <w:num w:numId="33">
    <w:abstractNumId w:val="25"/>
  </w:num>
  <w:num w:numId="34">
    <w:abstractNumId w:val="17"/>
  </w:num>
  <w:num w:numId="35">
    <w:abstractNumId w:val="41"/>
  </w:num>
  <w:num w:numId="36">
    <w:abstractNumId w:val="0"/>
  </w:num>
  <w:num w:numId="37">
    <w:abstractNumId w:val="7"/>
  </w:num>
  <w:num w:numId="38">
    <w:abstractNumId w:val="45"/>
  </w:num>
  <w:num w:numId="39">
    <w:abstractNumId w:val="32"/>
  </w:num>
  <w:num w:numId="40">
    <w:abstractNumId w:val="12"/>
  </w:num>
  <w:num w:numId="41">
    <w:abstractNumId w:val="28"/>
  </w:num>
  <w:num w:numId="42">
    <w:abstractNumId w:val="47"/>
  </w:num>
  <w:num w:numId="43">
    <w:abstractNumId w:val="4"/>
  </w:num>
  <w:num w:numId="44">
    <w:abstractNumId w:val="40"/>
  </w:num>
  <w:num w:numId="45">
    <w:abstractNumId w:val="40"/>
    <w:lvlOverride w:ilvl="0">
      <w:startOverride w:val="5"/>
    </w:lvlOverride>
    <w:lvlOverride w:ilvl="1">
      <w:startOverride w:val="8"/>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7"/>
    <w:lvlOverride w:ilvl="0">
      <w:startOverride w:val="7"/>
    </w:lvlOverride>
    <w:lvlOverride w:ilvl="1">
      <w:startOverride w:val="1"/>
    </w:lvlOverride>
    <w:lvlOverride w:ilvl="2">
      <w:startOverride w:val="1"/>
    </w:lvlOverride>
    <w:lvlOverride w:ilvl="3">
      <w:startOverride w:val="1"/>
    </w:lvlOverride>
    <w:lvlOverride w:ilvl="4"/>
    <w:lvlOverride w:ilvl="5"/>
    <w:lvlOverride w:ilvl="6"/>
    <w:lvlOverride w:ilvl="7"/>
    <w:lvlOverride w:ilvl="8"/>
  </w:num>
  <w:num w:numId="47">
    <w:abstractNumId w:val="42"/>
  </w:num>
  <w:num w:numId="48">
    <w:abstractNumId w:val="11"/>
  </w:num>
  <w:num w:numId="49">
    <w:abstractNumId w:val="5"/>
  </w:num>
  <w:num w:numId="5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0889"/>
    <w:rsid w:val="00043C6A"/>
    <w:rsid w:val="00206560"/>
    <w:rsid w:val="0023458A"/>
    <w:rsid w:val="002A4EAB"/>
    <w:rsid w:val="002C70B3"/>
    <w:rsid w:val="00397ED1"/>
    <w:rsid w:val="005F6695"/>
    <w:rsid w:val="00895926"/>
    <w:rsid w:val="008B78D7"/>
    <w:rsid w:val="00AA207C"/>
    <w:rsid w:val="00C913D6"/>
    <w:rsid w:val="00D62130"/>
    <w:rsid w:val="00E4088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C43E4A"/>
  <w15:chartTrackingRefBased/>
  <w15:docId w15:val="{08B8C383-C0E5-41BF-8234-C68D82B5AB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40889"/>
    <w:pPr>
      <w:widowControl w:val="0"/>
      <w:autoSpaceDE w:val="0"/>
      <w:autoSpaceDN w:val="0"/>
      <w:spacing w:after="0" w:line="240" w:lineRule="auto"/>
    </w:pPr>
    <w:rPr>
      <w:rFonts w:ascii="Times New Roman" w:eastAsia="Times New Roman" w:hAnsi="Times New Roman" w:cs="Times New Roman"/>
      <w:lang w:val="pt-PT"/>
    </w:rPr>
  </w:style>
  <w:style w:type="paragraph" w:styleId="Ttulo1">
    <w:name w:val="heading 1"/>
    <w:basedOn w:val="Normal"/>
    <w:link w:val="Ttulo1Char"/>
    <w:uiPriority w:val="9"/>
    <w:qFormat/>
    <w:rsid w:val="00E40889"/>
    <w:pPr>
      <w:spacing w:line="298" w:lineRule="exact"/>
      <w:ind w:left="1569" w:right="1570"/>
      <w:jc w:val="center"/>
      <w:outlineLvl w:val="0"/>
    </w:pPr>
    <w:rPr>
      <w:rFonts w:ascii="Arial" w:eastAsia="Arial" w:hAnsi="Arial" w:cs="Arial"/>
      <w:b/>
      <w:bCs/>
      <w:sz w:val="26"/>
      <w:szCs w:val="26"/>
    </w:rPr>
  </w:style>
  <w:style w:type="paragraph" w:styleId="Ttulo2">
    <w:name w:val="heading 2"/>
    <w:basedOn w:val="Normal"/>
    <w:link w:val="Ttulo2Char"/>
    <w:unhideWhenUsed/>
    <w:qFormat/>
    <w:rsid w:val="00E40889"/>
    <w:pPr>
      <w:spacing w:line="298" w:lineRule="exact"/>
      <w:ind w:left="622" w:right="626"/>
      <w:jc w:val="center"/>
      <w:outlineLvl w:val="1"/>
    </w:pPr>
    <w:rPr>
      <w:rFonts w:ascii="Arial MT" w:eastAsia="Arial MT" w:hAnsi="Arial MT" w:cs="Arial MT"/>
      <w:sz w:val="26"/>
      <w:szCs w:val="26"/>
    </w:rPr>
  </w:style>
  <w:style w:type="paragraph" w:styleId="Ttulo3">
    <w:name w:val="heading 3"/>
    <w:basedOn w:val="Normal"/>
    <w:link w:val="Ttulo3Char"/>
    <w:unhideWhenUsed/>
    <w:qFormat/>
    <w:rsid w:val="00E40889"/>
    <w:pPr>
      <w:ind w:left="461"/>
      <w:outlineLvl w:val="2"/>
    </w:pPr>
    <w:rPr>
      <w:b/>
      <w:bCs/>
      <w:sz w:val="23"/>
      <w:szCs w:val="23"/>
    </w:rPr>
  </w:style>
  <w:style w:type="paragraph" w:styleId="Ttulo4">
    <w:name w:val="heading 4"/>
    <w:basedOn w:val="Normal"/>
    <w:link w:val="Ttulo4Char"/>
    <w:unhideWhenUsed/>
    <w:qFormat/>
    <w:rsid w:val="00E40889"/>
    <w:pPr>
      <w:ind w:left="231"/>
      <w:jc w:val="both"/>
      <w:outlineLvl w:val="3"/>
    </w:pPr>
    <w:rPr>
      <w:b/>
      <w:bCs/>
      <w:sz w:val="23"/>
      <w:szCs w:val="23"/>
    </w:rPr>
  </w:style>
  <w:style w:type="paragraph" w:styleId="Ttulo7">
    <w:name w:val="heading 7"/>
    <w:basedOn w:val="Normal"/>
    <w:next w:val="Normal"/>
    <w:link w:val="Ttulo7Char"/>
    <w:qFormat/>
    <w:rsid w:val="00E40889"/>
    <w:pPr>
      <w:keepNext/>
      <w:widowControl/>
      <w:tabs>
        <w:tab w:val="left" w:pos="2835"/>
      </w:tabs>
      <w:autoSpaceDE/>
      <w:autoSpaceDN/>
      <w:spacing w:line="280" w:lineRule="exact"/>
      <w:ind w:left="57" w:right="57" w:hanging="57"/>
      <w:jc w:val="center"/>
      <w:outlineLvl w:val="6"/>
    </w:pPr>
    <w:rPr>
      <w:b/>
      <w:spacing w:val="14"/>
      <w:sz w:val="24"/>
      <w:szCs w:val="20"/>
      <w:lang w:val="pt-BR"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E40889"/>
    <w:rPr>
      <w:rFonts w:ascii="Arial" w:eastAsia="Arial" w:hAnsi="Arial" w:cs="Arial"/>
      <w:b/>
      <w:bCs/>
      <w:sz w:val="26"/>
      <w:szCs w:val="26"/>
      <w:lang w:val="pt-PT"/>
    </w:rPr>
  </w:style>
  <w:style w:type="character" w:customStyle="1" w:styleId="Ttulo2Char">
    <w:name w:val="Título 2 Char"/>
    <w:basedOn w:val="Fontepargpadro"/>
    <w:link w:val="Ttulo2"/>
    <w:rsid w:val="00E40889"/>
    <w:rPr>
      <w:rFonts w:ascii="Arial MT" w:eastAsia="Arial MT" w:hAnsi="Arial MT" w:cs="Arial MT"/>
      <w:sz w:val="26"/>
      <w:szCs w:val="26"/>
      <w:lang w:val="pt-PT"/>
    </w:rPr>
  </w:style>
  <w:style w:type="character" w:customStyle="1" w:styleId="Ttulo3Char">
    <w:name w:val="Título 3 Char"/>
    <w:basedOn w:val="Fontepargpadro"/>
    <w:link w:val="Ttulo3"/>
    <w:rsid w:val="00E40889"/>
    <w:rPr>
      <w:rFonts w:ascii="Times New Roman" w:eastAsia="Times New Roman" w:hAnsi="Times New Roman" w:cs="Times New Roman"/>
      <w:b/>
      <w:bCs/>
      <w:sz w:val="23"/>
      <w:szCs w:val="23"/>
      <w:lang w:val="pt-PT"/>
    </w:rPr>
  </w:style>
  <w:style w:type="character" w:customStyle="1" w:styleId="Ttulo4Char">
    <w:name w:val="Título 4 Char"/>
    <w:basedOn w:val="Fontepargpadro"/>
    <w:link w:val="Ttulo4"/>
    <w:rsid w:val="00E40889"/>
    <w:rPr>
      <w:rFonts w:ascii="Times New Roman" w:eastAsia="Times New Roman" w:hAnsi="Times New Roman" w:cs="Times New Roman"/>
      <w:b/>
      <w:bCs/>
      <w:sz w:val="23"/>
      <w:szCs w:val="23"/>
      <w:lang w:val="pt-PT"/>
    </w:rPr>
  </w:style>
  <w:style w:type="character" w:customStyle="1" w:styleId="Ttulo7Char">
    <w:name w:val="Título 7 Char"/>
    <w:basedOn w:val="Fontepargpadro"/>
    <w:link w:val="Ttulo7"/>
    <w:rsid w:val="00E40889"/>
    <w:rPr>
      <w:rFonts w:ascii="Times New Roman" w:eastAsia="Times New Roman" w:hAnsi="Times New Roman" w:cs="Times New Roman"/>
      <w:b/>
      <w:spacing w:val="14"/>
      <w:sz w:val="24"/>
      <w:szCs w:val="20"/>
      <w:lang w:eastAsia="pt-BR"/>
    </w:rPr>
  </w:style>
  <w:style w:type="table" w:customStyle="1" w:styleId="TableNormal">
    <w:name w:val="Table Normal"/>
    <w:uiPriority w:val="2"/>
    <w:semiHidden/>
    <w:unhideWhenUsed/>
    <w:qFormat/>
    <w:rsid w:val="00E4088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Corpodetexto">
    <w:name w:val="Body Text"/>
    <w:basedOn w:val="Normal"/>
    <w:link w:val="CorpodetextoChar"/>
    <w:qFormat/>
    <w:rsid w:val="00E40889"/>
    <w:pPr>
      <w:ind w:left="231"/>
    </w:pPr>
    <w:rPr>
      <w:sz w:val="23"/>
      <w:szCs w:val="23"/>
    </w:rPr>
  </w:style>
  <w:style w:type="character" w:customStyle="1" w:styleId="CorpodetextoChar">
    <w:name w:val="Corpo de texto Char"/>
    <w:basedOn w:val="Fontepargpadro"/>
    <w:link w:val="Corpodetexto"/>
    <w:rsid w:val="00E40889"/>
    <w:rPr>
      <w:rFonts w:ascii="Times New Roman" w:eastAsia="Times New Roman" w:hAnsi="Times New Roman" w:cs="Times New Roman"/>
      <w:sz w:val="23"/>
      <w:szCs w:val="23"/>
      <w:lang w:val="pt-PT"/>
    </w:rPr>
  </w:style>
  <w:style w:type="paragraph" w:styleId="PargrafodaLista">
    <w:name w:val="List Paragraph"/>
    <w:basedOn w:val="Normal"/>
    <w:uiPriority w:val="34"/>
    <w:qFormat/>
    <w:rsid w:val="00E40889"/>
    <w:pPr>
      <w:ind w:left="231"/>
      <w:jc w:val="both"/>
    </w:pPr>
  </w:style>
  <w:style w:type="paragraph" w:customStyle="1" w:styleId="TableParagraph">
    <w:name w:val="Table Paragraph"/>
    <w:basedOn w:val="Normal"/>
    <w:uiPriority w:val="1"/>
    <w:qFormat/>
    <w:rsid w:val="00E40889"/>
    <w:pPr>
      <w:ind w:left="1"/>
      <w:jc w:val="center"/>
    </w:pPr>
  </w:style>
  <w:style w:type="paragraph" w:styleId="Cabealho">
    <w:name w:val="header"/>
    <w:basedOn w:val="Normal"/>
    <w:link w:val="CabealhoChar"/>
    <w:uiPriority w:val="99"/>
    <w:unhideWhenUsed/>
    <w:rsid w:val="00E40889"/>
    <w:pPr>
      <w:tabs>
        <w:tab w:val="center" w:pos="4252"/>
        <w:tab w:val="right" w:pos="8504"/>
      </w:tabs>
    </w:pPr>
  </w:style>
  <w:style w:type="character" w:customStyle="1" w:styleId="CabealhoChar">
    <w:name w:val="Cabeçalho Char"/>
    <w:basedOn w:val="Fontepargpadro"/>
    <w:link w:val="Cabealho"/>
    <w:uiPriority w:val="99"/>
    <w:rsid w:val="00E40889"/>
    <w:rPr>
      <w:rFonts w:ascii="Times New Roman" w:eastAsia="Times New Roman" w:hAnsi="Times New Roman" w:cs="Times New Roman"/>
      <w:lang w:val="pt-PT"/>
    </w:rPr>
  </w:style>
  <w:style w:type="paragraph" w:styleId="Rodap">
    <w:name w:val="footer"/>
    <w:basedOn w:val="Normal"/>
    <w:link w:val="RodapChar"/>
    <w:unhideWhenUsed/>
    <w:rsid w:val="00E40889"/>
    <w:pPr>
      <w:tabs>
        <w:tab w:val="center" w:pos="4252"/>
        <w:tab w:val="right" w:pos="8504"/>
      </w:tabs>
    </w:pPr>
  </w:style>
  <w:style w:type="character" w:customStyle="1" w:styleId="RodapChar">
    <w:name w:val="Rodapé Char"/>
    <w:basedOn w:val="Fontepargpadro"/>
    <w:link w:val="Rodap"/>
    <w:rsid w:val="00E40889"/>
    <w:rPr>
      <w:rFonts w:ascii="Times New Roman" w:eastAsia="Times New Roman" w:hAnsi="Times New Roman" w:cs="Times New Roman"/>
      <w:lang w:val="pt-PT"/>
    </w:rPr>
  </w:style>
  <w:style w:type="character" w:styleId="Hyperlink">
    <w:name w:val="Hyperlink"/>
    <w:basedOn w:val="Fontepargpadro"/>
    <w:uiPriority w:val="99"/>
    <w:unhideWhenUsed/>
    <w:rsid w:val="00E40889"/>
    <w:rPr>
      <w:color w:val="0563C1" w:themeColor="hyperlink"/>
      <w:u w:val="single"/>
    </w:rPr>
  </w:style>
  <w:style w:type="character" w:customStyle="1" w:styleId="MenoPendente1">
    <w:name w:val="Menção Pendente1"/>
    <w:basedOn w:val="Fontepargpadro"/>
    <w:uiPriority w:val="99"/>
    <w:semiHidden/>
    <w:unhideWhenUsed/>
    <w:rsid w:val="00E40889"/>
    <w:rPr>
      <w:color w:val="605E5C"/>
      <w:shd w:val="clear" w:color="auto" w:fill="E1DFDD"/>
    </w:rPr>
  </w:style>
  <w:style w:type="character" w:styleId="Nmerodepgina">
    <w:name w:val="page number"/>
    <w:basedOn w:val="Fontepargpadro"/>
    <w:rsid w:val="00E40889"/>
  </w:style>
  <w:style w:type="paragraph" w:styleId="Textoembloco">
    <w:name w:val="Block Text"/>
    <w:basedOn w:val="Normal"/>
    <w:rsid w:val="00E40889"/>
    <w:pPr>
      <w:widowControl/>
      <w:autoSpaceDE/>
      <w:autoSpaceDN/>
      <w:ind w:left="4253" w:right="57" w:firstLine="1134"/>
      <w:jc w:val="both"/>
    </w:pPr>
    <w:rPr>
      <w:rFonts w:ascii="Arial" w:hAnsi="Arial"/>
      <w:i/>
      <w:spacing w:val="14"/>
      <w:szCs w:val="20"/>
      <w:lang w:val="pt-BR" w:eastAsia="pt-BR"/>
    </w:rPr>
  </w:style>
  <w:style w:type="character" w:styleId="Refdenotaderodap">
    <w:name w:val="footnote reference"/>
    <w:uiPriority w:val="99"/>
    <w:rsid w:val="00E40889"/>
    <w:rPr>
      <w:vertAlign w:val="superscript"/>
    </w:rPr>
  </w:style>
  <w:style w:type="paragraph" w:styleId="Textodenotaderodap">
    <w:name w:val="footnote text"/>
    <w:basedOn w:val="Normal"/>
    <w:link w:val="TextodenotaderodapChar"/>
    <w:rsid w:val="00E40889"/>
    <w:pPr>
      <w:widowControl/>
      <w:autoSpaceDE/>
      <w:autoSpaceDN/>
    </w:pPr>
    <w:rPr>
      <w:sz w:val="20"/>
      <w:szCs w:val="20"/>
      <w:lang w:val="pt-BR" w:eastAsia="pt-BR"/>
    </w:rPr>
  </w:style>
  <w:style w:type="character" w:customStyle="1" w:styleId="TextodenotaderodapChar">
    <w:name w:val="Texto de nota de rodapé Char"/>
    <w:basedOn w:val="Fontepargpadro"/>
    <w:link w:val="Textodenotaderodap"/>
    <w:rsid w:val="00E40889"/>
    <w:rPr>
      <w:rFonts w:ascii="Times New Roman" w:eastAsia="Times New Roman" w:hAnsi="Times New Roman" w:cs="Times New Roman"/>
      <w:sz w:val="20"/>
      <w:szCs w:val="20"/>
      <w:lang w:eastAsia="pt-BR"/>
    </w:rPr>
  </w:style>
  <w:style w:type="paragraph" w:styleId="Textodebalo">
    <w:name w:val="Balloon Text"/>
    <w:basedOn w:val="Normal"/>
    <w:link w:val="TextodebaloChar"/>
    <w:rsid w:val="00E40889"/>
    <w:pPr>
      <w:widowControl/>
      <w:autoSpaceDE/>
      <w:autoSpaceDN/>
    </w:pPr>
    <w:rPr>
      <w:rFonts w:ascii="Tahoma" w:hAnsi="Tahoma" w:cs="Tahoma"/>
      <w:sz w:val="16"/>
      <w:szCs w:val="16"/>
      <w:lang w:val="pt-BR" w:eastAsia="pt-BR"/>
    </w:rPr>
  </w:style>
  <w:style w:type="character" w:customStyle="1" w:styleId="TextodebaloChar">
    <w:name w:val="Texto de balão Char"/>
    <w:basedOn w:val="Fontepargpadro"/>
    <w:link w:val="Textodebalo"/>
    <w:rsid w:val="00E40889"/>
    <w:rPr>
      <w:rFonts w:ascii="Tahoma" w:eastAsia="Times New Roman" w:hAnsi="Tahoma" w:cs="Tahoma"/>
      <w:sz w:val="16"/>
      <w:szCs w:val="16"/>
      <w:lang w:eastAsia="pt-BR"/>
    </w:rPr>
  </w:style>
  <w:style w:type="table" w:styleId="Tabelacomgrade">
    <w:name w:val="Table Grid"/>
    <w:basedOn w:val="Tabelanormal"/>
    <w:rsid w:val="00E40889"/>
    <w:pPr>
      <w:spacing w:after="0" w:line="240" w:lineRule="auto"/>
    </w:pPr>
    <w:rPr>
      <w:rFonts w:ascii="Times New Roman" w:eastAsia="Times New Roman" w:hAnsi="Times New Roman" w:cs="Times New Roman"/>
      <w:sz w:val="20"/>
      <w:szCs w:val="20"/>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andard">
    <w:name w:val="Standard"/>
    <w:rsid w:val="00E40889"/>
    <w:pPr>
      <w:widowControl w:val="0"/>
      <w:suppressAutoHyphens/>
      <w:autoSpaceDN w:val="0"/>
      <w:spacing w:after="0" w:line="240" w:lineRule="auto"/>
    </w:pPr>
    <w:rPr>
      <w:rFonts w:ascii="Times New Roman" w:eastAsia="Lucida Sans Unicode" w:hAnsi="Times New Roman" w:cs="Tahoma"/>
      <w:kern w:val="3"/>
      <w:sz w:val="24"/>
      <w:szCs w:val="24"/>
      <w:lang w:eastAsia="pt-BR"/>
    </w:rPr>
  </w:style>
  <w:style w:type="paragraph" w:styleId="Recuodecorpodetexto">
    <w:name w:val="Body Text Indent"/>
    <w:basedOn w:val="Normal"/>
    <w:link w:val="RecuodecorpodetextoChar"/>
    <w:semiHidden/>
    <w:unhideWhenUsed/>
    <w:rsid w:val="00E40889"/>
    <w:pPr>
      <w:widowControl/>
      <w:autoSpaceDE/>
      <w:autoSpaceDN/>
      <w:spacing w:after="120"/>
      <w:ind w:left="283"/>
    </w:pPr>
    <w:rPr>
      <w:sz w:val="24"/>
      <w:szCs w:val="24"/>
      <w:lang w:val="pt-BR" w:eastAsia="pt-BR"/>
    </w:rPr>
  </w:style>
  <w:style w:type="character" w:customStyle="1" w:styleId="RecuodecorpodetextoChar">
    <w:name w:val="Recuo de corpo de texto Char"/>
    <w:basedOn w:val="Fontepargpadro"/>
    <w:link w:val="Recuodecorpodetexto"/>
    <w:semiHidden/>
    <w:rsid w:val="00E40889"/>
    <w:rPr>
      <w:rFonts w:ascii="Times New Roman" w:eastAsia="Times New Roman" w:hAnsi="Times New Roman" w:cs="Times New Roman"/>
      <w:sz w:val="24"/>
      <w:szCs w:val="24"/>
      <w:lang w:eastAsia="pt-BR"/>
    </w:rPr>
  </w:style>
  <w:style w:type="paragraph" w:customStyle="1" w:styleId="Default">
    <w:name w:val="Default"/>
    <w:rsid w:val="00E40889"/>
    <w:pPr>
      <w:autoSpaceDE w:val="0"/>
      <w:autoSpaceDN w:val="0"/>
      <w:adjustRightInd w:val="0"/>
      <w:spacing w:after="0" w:line="240" w:lineRule="auto"/>
    </w:pPr>
    <w:rPr>
      <w:rFonts w:ascii="Arial" w:eastAsia="Calibri" w:hAnsi="Arial" w:cs="Arial"/>
      <w:color w:val="000000"/>
      <w:sz w:val="24"/>
      <w:szCs w:val="24"/>
    </w:rPr>
  </w:style>
  <w:style w:type="numbering" w:customStyle="1" w:styleId="Semlista1">
    <w:name w:val="Sem lista1"/>
    <w:next w:val="Semlista"/>
    <w:uiPriority w:val="99"/>
    <w:semiHidden/>
    <w:unhideWhenUsed/>
    <w:rsid w:val="00E40889"/>
  </w:style>
  <w:style w:type="paragraph" w:styleId="SemEspaamento">
    <w:name w:val="No Spacing"/>
    <w:uiPriority w:val="1"/>
    <w:qFormat/>
    <w:rsid w:val="00E40889"/>
    <w:pPr>
      <w:spacing w:after="0" w:line="240" w:lineRule="auto"/>
    </w:pPr>
    <w:rPr>
      <w:rFonts w:ascii="Calibri" w:eastAsia="Calibri" w:hAnsi="Calibri" w:cs="Times New Roman"/>
    </w:rPr>
  </w:style>
  <w:style w:type="table" w:styleId="SombreamentoClaro">
    <w:name w:val="Light Shading"/>
    <w:basedOn w:val="Tabelanormal"/>
    <w:uiPriority w:val="60"/>
    <w:rsid w:val="00E40889"/>
    <w:pPr>
      <w:spacing w:after="0" w:line="240" w:lineRule="auto"/>
    </w:pPr>
    <w:rPr>
      <w:rFonts w:ascii="Calibri" w:eastAsia="Calibri" w:hAnsi="Calibri"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sh-dstrunc-txt">
    <w:name w:val="sh-ds__trunc-txt"/>
    <w:rsid w:val="00E40889"/>
  </w:style>
  <w:style w:type="character" w:styleId="nfase">
    <w:name w:val="Emphasis"/>
    <w:uiPriority w:val="20"/>
    <w:qFormat/>
    <w:rsid w:val="00E40889"/>
    <w:rPr>
      <w:i/>
      <w:iCs/>
    </w:rPr>
  </w:style>
  <w:style w:type="character" w:customStyle="1" w:styleId="st">
    <w:name w:val="st"/>
    <w:rsid w:val="00E40889"/>
  </w:style>
  <w:style w:type="table" w:customStyle="1" w:styleId="Tabelacomgrade1">
    <w:name w:val="Tabela com grade1"/>
    <w:basedOn w:val="Tabelanormal"/>
    <w:next w:val="Tabelacomgrade"/>
    <w:uiPriority w:val="59"/>
    <w:rsid w:val="00E40889"/>
    <w:pPr>
      <w:spacing w:after="0" w:line="240" w:lineRule="auto"/>
    </w:pPr>
    <w:rPr>
      <w:rFonts w:ascii="Times New Roman" w:eastAsia="SimSu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E40889"/>
    <w:pPr>
      <w:widowControl/>
      <w:autoSpaceDE/>
      <w:autoSpaceDN/>
      <w:spacing w:before="100" w:beforeAutospacing="1" w:after="100" w:afterAutospacing="1"/>
    </w:pPr>
    <w:rPr>
      <w:rFonts w:ascii="Verdana" w:hAnsi="Verdana"/>
      <w:sz w:val="18"/>
      <w:szCs w:val="18"/>
      <w:lang w:val="pt-BR" w:eastAsia="pt-BR"/>
    </w:rPr>
  </w:style>
  <w:style w:type="character" w:styleId="Forte">
    <w:name w:val="Strong"/>
    <w:uiPriority w:val="22"/>
    <w:qFormat/>
    <w:rsid w:val="00E40889"/>
    <w:rPr>
      <w:b/>
      <w:bCs/>
    </w:rPr>
  </w:style>
  <w:style w:type="character" w:styleId="HiperlinkVisitado">
    <w:name w:val="FollowedHyperlink"/>
    <w:uiPriority w:val="99"/>
    <w:unhideWhenUsed/>
    <w:rsid w:val="00E40889"/>
    <w:rPr>
      <w:color w:val="800080"/>
      <w:u w:val="single"/>
    </w:rPr>
  </w:style>
  <w:style w:type="character" w:customStyle="1" w:styleId="apple-converted-space">
    <w:name w:val="apple-converted-space"/>
    <w:rsid w:val="00E40889"/>
  </w:style>
  <w:style w:type="numbering" w:customStyle="1" w:styleId="Semlista2">
    <w:name w:val="Sem lista2"/>
    <w:next w:val="Semlista"/>
    <w:uiPriority w:val="99"/>
    <w:semiHidden/>
    <w:unhideWhenUsed/>
    <w:rsid w:val="00E40889"/>
  </w:style>
  <w:style w:type="character" w:customStyle="1" w:styleId="ng-binding">
    <w:name w:val="ng-binding"/>
    <w:rsid w:val="00E40889"/>
  </w:style>
  <w:style w:type="numbering" w:customStyle="1" w:styleId="Semlista11">
    <w:name w:val="Sem lista11"/>
    <w:next w:val="Semlista"/>
    <w:uiPriority w:val="99"/>
    <w:semiHidden/>
    <w:rsid w:val="00E40889"/>
  </w:style>
  <w:style w:type="table" w:customStyle="1" w:styleId="Tabelacomgrade11">
    <w:name w:val="Tabela com grade11"/>
    <w:basedOn w:val="Tabelanormal"/>
    <w:next w:val="Tabelacomgrade"/>
    <w:rsid w:val="00E40889"/>
    <w:pPr>
      <w:spacing w:after="0" w:line="240" w:lineRule="auto"/>
    </w:pPr>
    <w:rPr>
      <w:rFonts w:ascii="Times New Roman" w:eastAsia="SimSu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size-large">
    <w:name w:val="a-size-large"/>
    <w:rsid w:val="00E40889"/>
  </w:style>
  <w:style w:type="paragraph" w:customStyle="1" w:styleId="msonormal0">
    <w:name w:val="msonormal"/>
    <w:basedOn w:val="Normal"/>
    <w:rsid w:val="00E40889"/>
    <w:pPr>
      <w:widowControl/>
      <w:autoSpaceDE/>
      <w:autoSpaceDN/>
      <w:spacing w:before="100" w:beforeAutospacing="1" w:after="100" w:afterAutospacing="1"/>
    </w:pPr>
    <w:rPr>
      <w:sz w:val="24"/>
      <w:szCs w:val="24"/>
      <w:lang w:val="pt-BR" w:eastAsia="pt-BR"/>
    </w:rPr>
  </w:style>
  <w:style w:type="paragraph" w:styleId="Legenda">
    <w:name w:val="caption"/>
    <w:basedOn w:val="Normal"/>
    <w:semiHidden/>
    <w:unhideWhenUsed/>
    <w:qFormat/>
    <w:rsid w:val="00E40889"/>
    <w:pPr>
      <w:widowControl/>
      <w:suppressLineNumbers/>
      <w:autoSpaceDE/>
      <w:autoSpaceDN/>
      <w:spacing w:before="120" w:after="120"/>
    </w:pPr>
    <w:rPr>
      <w:rFonts w:ascii="Arial" w:hAnsi="Arial" w:cs="Mangal"/>
      <w:i/>
      <w:iCs/>
      <w:sz w:val="24"/>
      <w:szCs w:val="24"/>
      <w:lang w:val="pt-BR" w:eastAsia="zh-CN"/>
    </w:rPr>
  </w:style>
  <w:style w:type="paragraph" w:styleId="Lista">
    <w:name w:val="List"/>
    <w:basedOn w:val="Corpodetexto"/>
    <w:semiHidden/>
    <w:unhideWhenUsed/>
    <w:rsid w:val="00E40889"/>
    <w:pPr>
      <w:suppressAutoHyphens/>
      <w:autoSpaceDE/>
      <w:autoSpaceDN/>
      <w:ind w:left="0"/>
      <w:jc w:val="both"/>
    </w:pPr>
    <w:rPr>
      <w:rFonts w:cs="Tahoma"/>
      <w:sz w:val="28"/>
      <w:szCs w:val="20"/>
      <w:lang w:val="pt-BR" w:eastAsia="zh-CN"/>
    </w:rPr>
  </w:style>
  <w:style w:type="paragraph" w:customStyle="1" w:styleId="Ttulo30">
    <w:name w:val="Título3"/>
    <w:basedOn w:val="Normal"/>
    <w:next w:val="Corpodetexto"/>
    <w:rsid w:val="00E40889"/>
    <w:pPr>
      <w:keepNext/>
      <w:widowControl/>
      <w:autoSpaceDE/>
      <w:autoSpaceDN/>
      <w:spacing w:before="240" w:after="120"/>
    </w:pPr>
    <w:rPr>
      <w:rFonts w:ascii="Liberation Sans" w:eastAsia="Microsoft YaHei" w:hAnsi="Liberation Sans" w:cs="Mangal"/>
      <w:sz w:val="28"/>
      <w:szCs w:val="28"/>
      <w:lang w:val="pt-BR" w:eastAsia="zh-CN"/>
    </w:rPr>
  </w:style>
  <w:style w:type="paragraph" w:customStyle="1" w:styleId="ndice">
    <w:name w:val="Índice"/>
    <w:basedOn w:val="Normal"/>
    <w:rsid w:val="00E40889"/>
    <w:pPr>
      <w:widowControl/>
      <w:suppressLineNumbers/>
      <w:autoSpaceDE/>
      <w:autoSpaceDN/>
    </w:pPr>
    <w:rPr>
      <w:rFonts w:ascii="Arial" w:hAnsi="Arial" w:cs="Tahoma"/>
      <w:szCs w:val="20"/>
      <w:lang w:val="pt-BR" w:eastAsia="zh-CN"/>
    </w:rPr>
  </w:style>
  <w:style w:type="paragraph" w:customStyle="1" w:styleId="Ttulo20">
    <w:name w:val="Título2"/>
    <w:basedOn w:val="Normal"/>
    <w:next w:val="Corpodetexto"/>
    <w:rsid w:val="00E40889"/>
    <w:pPr>
      <w:keepNext/>
      <w:widowControl/>
      <w:autoSpaceDE/>
      <w:autoSpaceDN/>
      <w:spacing w:before="240" w:after="120"/>
    </w:pPr>
    <w:rPr>
      <w:rFonts w:ascii="Arial" w:eastAsia="Lucida Sans Unicode" w:hAnsi="Arial" w:cs="Mangal"/>
      <w:sz w:val="28"/>
      <w:szCs w:val="28"/>
      <w:lang w:val="pt-BR" w:eastAsia="zh-CN"/>
    </w:rPr>
  </w:style>
  <w:style w:type="paragraph" w:customStyle="1" w:styleId="Legenda3">
    <w:name w:val="Legenda3"/>
    <w:basedOn w:val="Normal"/>
    <w:rsid w:val="00E40889"/>
    <w:pPr>
      <w:widowControl/>
      <w:suppressLineNumbers/>
      <w:autoSpaceDE/>
      <w:autoSpaceDN/>
      <w:spacing w:before="120" w:after="120"/>
    </w:pPr>
    <w:rPr>
      <w:rFonts w:ascii="Arial" w:hAnsi="Arial" w:cs="Mangal"/>
      <w:i/>
      <w:iCs/>
      <w:sz w:val="24"/>
      <w:szCs w:val="24"/>
      <w:lang w:val="pt-BR" w:eastAsia="zh-CN"/>
    </w:rPr>
  </w:style>
  <w:style w:type="paragraph" w:customStyle="1" w:styleId="Ttulo10">
    <w:name w:val="Título1"/>
    <w:basedOn w:val="Normal"/>
    <w:next w:val="Corpodetexto"/>
    <w:rsid w:val="00E40889"/>
    <w:pPr>
      <w:keepNext/>
      <w:widowControl/>
      <w:autoSpaceDE/>
      <w:autoSpaceDN/>
      <w:spacing w:before="240" w:after="120"/>
    </w:pPr>
    <w:rPr>
      <w:rFonts w:ascii="Arial" w:eastAsia="Lucida Sans Unicode" w:hAnsi="Arial" w:cs="Tahoma"/>
      <w:sz w:val="28"/>
      <w:szCs w:val="28"/>
      <w:lang w:val="pt-BR" w:eastAsia="zh-CN"/>
    </w:rPr>
  </w:style>
  <w:style w:type="paragraph" w:customStyle="1" w:styleId="Legenda2">
    <w:name w:val="Legenda2"/>
    <w:basedOn w:val="Normal"/>
    <w:rsid w:val="00E40889"/>
    <w:pPr>
      <w:widowControl/>
      <w:suppressLineNumbers/>
      <w:autoSpaceDE/>
      <w:autoSpaceDN/>
      <w:spacing w:before="120" w:after="120"/>
    </w:pPr>
    <w:rPr>
      <w:rFonts w:ascii="Arial" w:hAnsi="Arial" w:cs="Mangal"/>
      <w:i/>
      <w:iCs/>
      <w:sz w:val="24"/>
      <w:szCs w:val="24"/>
      <w:lang w:val="pt-BR" w:eastAsia="zh-CN"/>
    </w:rPr>
  </w:style>
  <w:style w:type="paragraph" w:customStyle="1" w:styleId="Captulo">
    <w:name w:val="Capítulo"/>
    <w:basedOn w:val="Normal"/>
    <w:next w:val="Corpodetexto"/>
    <w:rsid w:val="00E40889"/>
    <w:pPr>
      <w:keepNext/>
      <w:widowControl/>
      <w:autoSpaceDE/>
      <w:autoSpaceDN/>
      <w:spacing w:before="240" w:after="120"/>
    </w:pPr>
    <w:rPr>
      <w:rFonts w:ascii="Arial" w:eastAsia="Lucida Sans Unicode" w:hAnsi="Arial" w:cs="Tahoma"/>
      <w:sz w:val="28"/>
      <w:szCs w:val="28"/>
      <w:lang w:val="pt-BR" w:eastAsia="zh-CN"/>
    </w:rPr>
  </w:style>
  <w:style w:type="paragraph" w:customStyle="1" w:styleId="Legenda1">
    <w:name w:val="Legenda1"/>
    <w:basedOn w:val="Normal"/>
    <w:rsid w:val="00E40889"/>
    <w:pPr>
      <w:widowControl/>
      <w:suppressLineNumbers/>
      <w:autoSpaceDE/>
      <w:autoSpaceDN/>
      <w:spacing w:before="120" w:after="120"/>
    </w:pPr>
    <w:rPr>
      <w:rFonts w:ascii="Arial" w:hAnsi="Arial" w:cs="Tahoma"/>
      <w:i/>
      <w:iCs/>
      <w:sz w:val="24"/>
      <w:szCs w:val="24"/>
      <w:lang w:val="pt-BR" w:eastAsia="zh-CN"/>
    </w:rPr>
  </w:style>
  <w:style w:type="paragraph" w:customStyle="1" w:styleId="JE1">
    <w:name w:val="JE1"/>
    <w:basedOn w:val="Ttulo1"/>
    <w:rsid w:val="00E40889"/>
    <w:pPr>
      <w:keepNext/>
      <w:widowControl/>
      <w:suppressAutoHyphens/>
      <w:autoSpaceDE/>
      <w:autoSpaceDN/>
      <w:spacing w:before="240" w:after="60" w:line="240" w:lineRule="auto"/>
      <w:ind w:left="0" w:right="0"/>
    </w:pPr>
    <w:rPr>
      <w:rFonts w:eastAsia="Times New Roman"/>
      <w:bCs w:val="0"/>
      <w:kern w:val="2"/>
      <w:sz w:val="28"/>
      <w:szCs w:val="20"/>
      <w:lang w:val="pt-BR" w:eastAsia="zh-CN"/>
    </w:rPr>
  </w:style>
  <w:style w:type="paragraph" w:customStyle="1" w:styleId="Corpodetexto21">
    <w:name w:val="Corpo de texto 21"/>
    <w:basedOn w:val="Normal"/>
    <w:rsid w:val="00E40889"/>
    <w:pPr>
      <w:widowControl/>
      <w:autoSpaceDE/>
      <w:autoSpaceDN/>
      <w:jc w:val="both"/>
    </w:pPr>
    <w:rPr>
      <w:rFonts w:ascii="Arial" w:hAnsi="Arial" w:cs="Arial"/>
      <w:szCs w:val="20"/>
      <w:lang w:val="pt-BR" w:eastAsia="zh-CN"/>
    </w:rPr>
  </w:style>
  <w:style w:type="paragraph" w:customStyle="1" w:styleId="Contedodetabela">
    <w:name w:val="Conteúdo de tabela"/>
    <w:basedOn w:val="Normal"/>
    <w:rsid w:val="00E40889"/>
    <w:pPr>
      <w:widowControl/>
      <w:suppressLineNumbers/>
      <w:autoSpaceDE/>
      <w:autoSpaceDN/>
    </w:pPr>
    <w:rPr>
      <w:rFonts w:ascii="Arial" w:hAnsi="Arial" w:cs="Arial"/>
      <w:szCs w:val="20"/>
      <w:lang w:val="pt-BR" w:eastAsia="zh-CN"/>
    </w:rPr>
  </w:style>
  <w:style w:type="paragraph" w:customStyle="1" w:styleId="Contedodatabela">
    <w:name w:val="Conteúdo da tabela"/>
    <w:basedOn w:val="Normal"/>
    <w:rsid w:val="00E40889"/>
    <w:pPr>
      <w:widowControl/>
      <w:suppressLineNumbers/>
      <w:autoSpaceDE/>
      <w:autoSpaceDN/>
    </w:pPr>
    <w:rPr>
      <w:rFonts w:ascii="Arial" w:hAnsi="Arial" w:cs="Arial"/>
      <w:szCs w:val="20"/>
      <w:lang w:val="pt-BR" w:eastAsia="zh-CN"/>
    </w:rPr>
  </w:style>
  <w:style w:type="paragraph" w:customStyle="1" w:styleId="Ttulodetabela">
    <w:name w:val="Título de tabela"/>
    <w:basedOn w:val="Contedodetabela"/>
    <w:rsid w:val="00E40889"/>
    <w:pPr>
      <w:jc w:val="center"/>
    </w:pPr>
    <w:rPr>
      <w:b/>
      <w:bCs/>
    </w:rPr>
  </w:style>
  <w:style w:type="paragraph" w:customStyle="1" w:styleId="Contedodequadro">
    <w:name w:val="Conteúdo de quadro"/>
    <w:basedOn w:val="Corpodetexto"/>
    <w:rsid w:val="00E40889"/>
    <w:pPr>
      <w:suppressAutoHyphens/>
      <w:autoSpaceDE/>
      <w:autoSpaceDN/>
      <w:ind w:left="0"/>
      <w:jc w:val="both"/>
    </w:pPr>
    <w:rPr>
      <w:sz w:val="28"/>
      <w:szCs w:val="20"/>
      <w:lang w:val="pt-BR" w:eastAsia="zh-CN"/>
    </w:rPr>
  </w:style>
  <w:style w:type="paragraph" w:customStyle="1" w:styleId="Ttulodatabela">
    <w:name w:val="Título da tabela"/>
    <w:basedOn w:val="Contedodatabela"/>
    <w:rsid w:val="00E40889"/>
    <w:pPr>
      <w:jc w:val="center"/>
    </w:pPr>
    <w:rPr>
      <w:b/>
      <w:bCs/>
    </w:rPr>
  </w:style>
  <w:style w:type="paragraph" w:customStyle="1" w:styleId="Contedodoquadro">
    <w:name w:val="Conteúdo do quadro"/>
    <w:basedOn w:val="Corpodetexto"/>
    <w:rsid w:val="00E40889"/>
    <w:pPr>
      <w:suppressAutoHyphens/>
      <w:autoSpaceDE/>
      <w:autoSpaceDN/>
      <w:ind w:left="0"/>
      <w:jc w:val="both"/>
    </w:pPr>
    <w:rPr>
      <w:sz w:val="28"/>
      <w:szCs w:val="20"/>
      <w:lang w:val="pt-BR" w:eastAsia="zh-CN"/>
    </w:rPr>
  </w:style>
  <w:style w:type="paragraph" w:customStyle="1" w:styleId="Textoembloco1">
    <w:name w:val="Texto em bloco1"/>
    <w:basedOn w:val="Normal"/>
    <w:rsid w:val="00E40889"/>
    <w:pPr>
      <w:widowControl/>
      <w:autoSpaceDE/>
      <w:autoSpaceDN/>
      <w:ind w:left="4253" w:right="57" w:firstLine="1134"/>
      <w:jc w:val="both"/>
    </w:pPr>
    <w:rPr>
      <w:rFonts w:ascii="Arial" w:hAnsi="Arial"/>
      <w:i/>
      <w:spacing w:val="14"/>
      <w:szCs w:val="20"/>
      <w:lang w:val="pt-BR" w:eastAsia="zh-CN"/>
    </w:rPr>
  </w:style>
  <w:style w:type="paragraph" w:customStyle="1" w:styleId="texto2">
    <w:name w:val="texto2"/>
    <w:basedOn w:val="Normal"/>
    <w:rsid w:val="00E40889"/>
    <w:pPr>
      <w:widowControl/>
      <w:autoSpaceDE/>
      <w:autoSpaceDN/>
      <w:spacing w:before="100" w:beforeAutospacing="1" w:after="100" w:afterAutospacing="1"/>
    </w:pPr>
    <w:rPr>
      <w:sz w:val="24"/>
      <w:szCs w:val="24"/>
      <w:lang w:val="pt-BR" w:eastAsia="pt-BR"/>
    </w:rPr>
  </w:style>
  <w:style w:type="paragraph" w:customStyle="1" w:styleId="04partenormativa">
    <w:name w:val="04partenormativa"/>
    <w:basedOn w:val="Normal"/>
    <w:rsid w:val="00E40889"/>
    <w:pPr>
      <w:widowControl/>
      <w:autoSpaceDE/>
      <w:autoSpaceDN/>
      <w:spacing w:before="100" w:beforeAutospacing="1" w:after="100" w:afterAutospacing="1"/>
    </w:pPr>
    <w:rPr>
      <w:sz w:val="24"/>
      <w:szCs w:val="24"/>
      <w:lang w:val="pt-BR" w:eastAsia="pt-BR"/>
    </w:rPr>
  </w:style>
  <w:style w:type="character" w:styleId="Refdenotadefim">
    <w:name w:val="endnote reference"/>
    <w:semiHidden/>
    <w:unhideWhenUsed/>
    <w:rsid w:val="00E40889"/>
    <w:rPr>
      <w:vertAlign w:val="superscript"/>
    </w:rPr>
  </w:style>
  <w:style w:type="character" w:customStyle="1" w:styleId="WW8Num1z0">
    <w:name w:val="WW8Num1z0"/>
    <w:rsid w:val="00E40889"/>
  </w:style>
  <w:style w:type="character" w:customStyle="1" w:styleId="WW8Num1z1">
    <w:name w:val="WW8Num1z1"/>
    <w:rsid w:val="00E40889"/>
  </w:style>
  <w:style w:type="character" w:customStyle="1" w:styleId="WW8Num1z2">
    <w:name w:val="WW8Num1z2"/>
    <w:rsid w:val="00E40889"/>
  </w:style>
  <w:style w:type="character" w:customStyle="1" w:styleId="WW8Num1z3">
    <w:name w:val="WW8Num1z3"/>
    <w:rsid w:val="00E40889"/>
  </w:style>
  <w:style w:type="character" w:customStyle="1" w:styleId="WW8Num1z4">
    <w:name w:val="WW8Num1z4"/>
    <w:rsid w:val="00E40889"/>
  </w:style>
  <w:style w:type="character" w:customStyle="1" w:styleId="WW8Num1z5">
    <w:name w:val="WW8Num1z5"/>
    <w:rsid w:val="00E40889"/>
  </w:style>
  <w:style w:type="character" w:customStyle="1" w:styleId="WW8Num1z6">
    <w:name w:val="WW8Num1z6"/>
    <w:rsid w:val="00E40889"/>
  </w:style>
  <w:style w:type="character" w:customStyle="1" w:styleId="WW8Num1z7">
    <w:name w:val="WW8Num1z7"/>
    <w:rsid w:val="00E40889"/>
  </w:style>
  <w:style w:type="character" w:customStyle="1" w:styleId="WW8Num1z8">
    <w:name w:val="WW8Num1z8"/>
    <w:rsid w:val="00E40889"/>
  </w:style>
  <w:style w:type="character" w:customStyle="1" w:styleId="Fontepargpadro4">
    <w:name w:val="Fonte parág. padrão4"/>
    <w:rsid w:val="00E40889"/>
  </w:style>
  <w:style w:type="character" w:customStyle="1" w:styleId="Absatz-Standardschriftart">
    <w:name w:val="Absatz-Standardschriftart"/>
    <w:rsid w:val="00E40889"/>
  </w:style>
  <w:style w:type="character" w:customStyle="1" w:styleId="Fontepargpadro3">
    <w:name w:val="Fonte parág. padrão3"/>
    <w:rsid w:val="00E40889"/>
  </w:style>
  <w:style w:type="character" w:customStyle="1" w:styleId="WW-Absatz-Standardschriftart">
    <w:name w:val="WW-Absatz-Standardschriftart"/>
    <w:rsid w:val="00E40889"/>
  </w:style>
  <w:style w:type="character" w:customStyle="1" w:styleId="Fontepargpadro2">
    <w:name w:val="Fonte parág. padrão2"/>
    <w:rsid w:val="00E40889"/>
  </w:style>
  <w:style w:type="character" w:customStyle="1" w:styleId="WW-Absatz-Standardschriftart1">
    <w:name w:val="WW-Absatz-Standardschriftart1"/>
    <w:rsid w:val="00E40889"/>
  </w:style>
  <w:style w:type="character" w:customStyle="1" w:styleId="WW-Absatz-Standardschriftart11">
    <w:name w:val="WW-Absatz-Standardschriftart11"/>
    <w:rsid w:val="00E40889"/>
  </w:style>
  <w:style w:type="character" w:customStyle="1" w:styleId="WW-Absatz-Standardschriftart111">
    <w:name w:val="WW-Absatz-Standardschriftart111"/>
    <w:rsid w:val="00E40889"/>
  </w:style>
  <w:style w:type="character" w:customStyle="1" w:styleId="WW-Absatz-Standardschriftart1111">
    <w:name w:val="WW-Absatz-Standardschriftart1111"/>
    <w:rsid w:val="00E40889"/>
  </w:style>
  <w:style w:type="character" w:customStyle="1" w:styleId="WW-Absatz-Standardschriftart11111">
    <w:name w:val="WW-Absatz-Standardschriftart11111"/>
    <w:rsid w:val="00E40889"/>
  </w:style>
  <w:style w:type="character" w:customStyle="1" w:styleId="Fontepargpadro1">
    <w:name w:val="Fonte parág. padrão1"/>
    <w:rsid w:val="00E40889"/>
  </w:style>
  <w:style w:type="character" w:customStyle="1" w:styleId="Caracteresdenotaderodap">
    <w:name w:val="Caracteres de nota de rodapé"/>
    <w:rsid w:val="00E40889"/>
    <w:rPr>
      <w:vertAlign w:val="superscript"/>
    </w:rPr>
  </w:style>
  <w:style w:type="character" w:customStyle="1" w:styleId="Refdenotaderodap1">
    <w:name w:val="Ref. de nota de rodapé1"/>
    <w:rsid w:val="00E40889"/>
    <w:rPr>
      <w:vertAlign w:val="superscript"/>
    </w:rPr>
  </w:style>
  <w:style w:type="character" w:customStyle="1" w:styleId="Caracteresdenotadefim">
    <w:name w:val="Caracteres de nota de fim"/>
    <w:rsid w:val="00E40889"/>
    <w:rPr>
      <w:vertAlign w:val="superscript"/>
    </w:rPr>
  </w:style>
  <w:style w:type="character" w:customStyle="1" w:styleId="WW-Caracteresdenotadefim">
    <w:name w:val="WW-Caracteres de nota de fim"/>
    <w:rsid w:val="00E40889"/>
  </w:style>
  <w:style w:type="character" w:customStyle="1" w:styleId="Smbolosdenumerao">
    <w:name w:val="Símbolos de numeração"/>
    <w:rsid w:val="00E40889"/>
  </w:style>
  <w:style w:type="character" w:customStyle="1" w:styleId="Refdenotadefim1">
    <w:name w:val="Ref. de nota de fim1"/>
    <w:rsid w:val="00E40889"/>
    <w:rPr>
      <w:vertAlign w:val="superscript"/>
    </w:rPr>
  </w:style>
  <w:style w:type="character" w:customStyle="1" w:styleId="Refdenotaderodap2">
    <w:name w:val="Ref. de nota de rodapé2"/>
    <w:rsid w:val="00E40889"/>
    <w:rPr>
      <w:vertAlign w:val="superscript"/>
    </w:rPr>
  </w:style>
  <w:style w:type="character" w:customStyle="1" w:styleId="Refdenotadefim2">
    <w:name w:val="Ref. de nota de fim2"/>
    <w:rsid w:val="00E40889"/>
    <w:rPr>
      <w:vertAlign w:val="superscript"/>
    </w:rPr>
  </w:style>
  <w:style w:type="character" w:customStyle="1" w:styleId="Refdenotaderodap3">
    <w:name w:val="Ref. de nota de rodapé3"/>
    <w:rsid w:val="00E40889"/>
    <w:rPr>
      <w:vertAlign w:val="superscript"/>
    </w:rPr>
  </w:style>
  <w:style w:type="character" w:customStyle="1" w:styleId="Refdenotadefim3">
    <w:name w:val="Ref. de nota de fim3"/>
    <w:rsid w:val="00E40889"/>
    <w:rPr>
      <w:vertAlign w:val="superscript"/>
    </w:rPr>
  </w:style>
  <w:style w:type="paragraph" w:styleId="Subttulo">
    <w:name w:val="Subtitle"/>
    <w:basedOn w:val="Captulo"/>
    <w:next w:val="Corpodetexto"/>
    <w:link w:val="SubttuloChar"/>
    <w:qFormat/>
    <w:rsid w:val="00E40889"/>
    <w:pPr>
      <w:jc w:val="center"/>
    </w:pPr>
    <w:rPr>
      <w:i/>
      <w:iCs/>
    </w:rPr>
  </w:style>
  <w:style w:type="character" w:customStyle="1" w:styleId="SubttuloChar">
    <w:name w:val="Subtítulo Char"/>
    <w:basedOn w:val="Fontepargpadro"/>
    <w:link w:val="Subttulo"/>
    <w:rsid w:val="00E40889"/>
    <w:rPr>
      <w:rFonts w:ascii="Arial" w:eastAsia="Lucida Sans Unicode" w:hAnsi="Arial" w:cs="Tahoma"/>
      <w:i/>
      <w:iCs/>
      <w:sz w:val="28"/>
      <w:szCs w:val="28"/>
      <w:lang w:eastAsia="zh-CN"/>
    </w:rPr>
  </w:style>
  <w:style w:type="character" w:customStyle="1" w:styleId="Refdenotaderodap5">
    <w:name w:val="Ref. de nota de rodapé5"/>
    <w:rsid w:val="00E40889"/>
    <w:rPr>
      <w:vertAlign w:val="superscript"/>
    </w:rPr>
  </w:style>
  <w:style w:type="character" w:customStyle="1" w:styleId="WW8Num2z0">
    <w:name w:val="WW8Num2z0"/>
    <w:rsid w:val="00E40889"/>
    <w:rPr>
      <w:rFonts w:ascii="Monotype Sorts" w:hAnsi="Monotype Sorts" w:hint="default"/>
    </w:rPr>
  </w:style>
  <w:style w:type="character" w:customStyle="1" w:styleId="WW8Num3z0">
    <w:name w:val="WW8Num3z0"/>
    <w:rsid w:val="00E40889"/>
    <w:rPr>
      <w:b/>
      <w:bCs w:val="0"/>
    </w:rPr>
  </w:style>
  <w:style w:type="character" w:customStyle="1" w:styleId="WW8Num4z0">
    <w:name w:val="WW8Num4z0"/>
    <w:rsid w:val="00E40889"/>
    <w:rPr>
      <w:rFonts w:ascii="Times New Roman" w:eastAsia="Times New Roman" w:hAnsi="Times New Roman" w:cs="Times New Roman" w:hint="default"/>
    </w:rPr>
  </w:style>
  <w:style w:type="character" w:customStyle="1" w:styleId="WW8Num4z1">
    <w:name w:val="WW8Num4z1"/>
    <w:rsid w:val="00E40889"/>
    <w:rPr>
      <w:rFonts w:ascii="Courier New" w:hAnsi="Courier New" w:cs="Courier New" w:hint="default"/>
    </w:rPr>
  </w:style>
  <w:style w:type="character" w:customStyle="1" w:styleId="WW8Num4z2">
    <w:name w:val="WW8Num4z2"/>
    <w:rsid w:val="00E40889"/>
    <w:rPr>
      <w:rFonts w:ascii="Wingdings" w:hAnsi="Wingdings" w:hint="default"/>
    </w:rPr>
  </w:style>
  <w:style w:type="character" w:customStyle="1" w:styleId="WW8Num4z3">
    <w:name w:val="WW8Num4z3"/>
    <w:rsid w:val="00E40889"/>
    <w:rPr>
      <w:rFonts w:ascii="Symbol" w:hAnsi="Symbol" w:hint="default"/>
    </w:rPr>
  </w:style>
  <w:style w:type="character" w:customStyle="1" w:styleId="WW8Num5z0">
    <w:name w:val="WW8Num5z0"/>
    <w:rsid w:val="00E40889"/>
    <w:rPr>
      <w:rFonts w:ascii="Times New Roman" w:hAnsi="Times New Roman" w:cs="Times New Roman" w:hint="default"/>
      <w:b/>
      <w:bCs w:val="0"/>
    </w:rPr>
  </w:style>
  <w:style w:type="character" w:customStyle="1" w:styleId="WW8Num6z0">
    <w:name w:val="WW8Num6z0"/>
    <w:rsid w:val="00E40889"/>
    <w:rPr>
      <w:b/>
      <w:bCs w:val="0"/>
    </w:rPr>
  </w:style>
  <w:style w:type="character" w:customStyle="1" w:styleId="WW8Num7z0">
    <w:name w:val="WW8Num7z0"/>
    <w:rsid w:val="00E40889"/>
    <w:rPr>
      <w:b/>
      <w:bCs w:val="0"/>
    </w:rPr>
  </w:style>
  <w:style w:type="paragraph" w:customStyle="1" w:styleId="WW-Corpodetexto3">
    <w:name w:val="WW-Corpo de texto 3"/>
    <w:basedOn w:val="Normal"/>
    <w:rsid w:val="00E40889"/>
    <w:pPr>
      <w:widowControl/>
      <w:suppressAutoHyphens/>
      <w:autoSpaceDE/>
      <w:autoSpaceDN/>
      <w:spacing w:after="120"/>
    </w:pPr>
    <w:rPr>
      <w:sz w:val="16"/>
      <w:szCs w:val="16"/>
      <w:lang w:val="pt-BR" w:eastAsia="ar-SA"/>
    </w:rPr>
  </w:style>
  <w:style w:type="character" w:customStyle="1" w:styleId="MenoPendente2">
    <w:name w:val="Menção Pendente2"/>
    <w:basedOn w:val="Fontepargpadro"/>
    <w:uiPriority w:val="99"/>
    <w:semiHidden/>
    <w:unhideWhenUsed/>
    <w:rsid w:val="00E40889"/>
    <w:rPr>
      <w:color w:val="605E5C"/>
      <w:shd w:val="clear" w:color="auto" w:fill="E1DFDD"/>
    </w:rPr>
  </w:style>
  <w:style w:type="paragraph" w:customStyle="1" w:styleId="Nivel01">
    <w:name w:val="Nivel 01"/>
    <w:basedOn w:val="Ttulo1"/>
    <w:next w:val="Normal"/>
    <w:qFormat/>
    <w:rsid w:val="00895926"/>
    <w:pPr>
      <w:keepNext/>
      <w:keepLines/>
      <w:widowControl/>
      <w:numPr>
        <w:numId w:val="49"/>
      </w:numPr>
      <w:tabs>
        <w:tab w:val="num" w:pos="0"/>
        <w:tab w:val="num" w:pos="360"/>
        <w:tab w:val="left" w:pos="567"/>
      </w:tabs>
      <w:autoSpaceDE/>
      <w:autoSpaceDN/>
      <w:spacing w:before="240" w:line="240" w:lineRule="auto"/>
      <w:ind w:left="432" w:right="0" w:hanging="432"/>
      <w:jc w:val="both"/>
    </w:pPr>
    <w:rPr>
      <w:rFonts w:eastAsia="Times New Roman"/>
      <w:sz w:val="20"/>
      <w:szCs w:val="20"/>
      <w:lang w:val="pt-BR" w:eastAsia="pt-BR"/>
    </w:rPr>
  </w:style>
  <w:style w:type="paragraph" w:customStyle="1" w:styleId="Nivel2">
    <w:name w:val="Nivel 2"/>
    <w:basedOn w:val="Normal"/>
    <w:link w:val="Nivel2Char"/>
    <w:qFormat/>
    <w:rsid w:val="00895926"/>
    <w:pPr>
      <w:widowControl/>
      <w:numPr>
        <w:ilvl w:val="1"/>
        <w:numId w:val="49"/>
      </w:numPr>
      <w:autoSpaceDE/>
      <w:autoSpaceDN/>
      <w:spacing w:before="120" w:after="120" w:line="276" w:lineRule="auto"/>
      <w:jc w:val="both"/>
    </w:pPr>
    <w:rPr>
      <w:rFonts w:ascii="Arial" w:eastAsia="MS Mincho" w:hAnsi="Arial" w:cs="Arial"/>
      <w:color w:val="000000"/>
      <w:sz w:val="20"/>
      <w:szCs w:val="20"/>
      <w:lang w:val="pt-BR" w:eastAsia="pt-BR"/>
    </w:rPr>
  </w:style>
  <w:style w:type="paragraph" w:customStyle="1" w:styleId="Nivel3">
    <w:name w:val="Nivel 3"/>
    <w:basedOn w:val="Normal"/>
    <w:qFormat/>
    <w:rsid w:val="00895926"/>
    <w:pPr>
      <w:widowControl/>
      <w:numPr>
        <w:ilvl w:val="2"/>
        <w:numId w:val="49"/>
      </w:numPr>
      <w:autoSpaceDE/>
      <w:autoSpaceDN/>
      <w:spacing w:before="120" w:after="120" w:line="276" w:lineRule="auto"/>
      <w:jc w:val="both"/>
    </w:pPr>
    <w:rPr>
      <w:rFonts w:ascii="Arial" w:eastAsia="MS Mincho" w:hAnsi="Arial" w:cs="Arial"/>
      <w:color w:val="000000"/>
      <w:sz w:val="20"/>
      <w:szCs w:val="20"/>
      <w:lang w:val="pt-BR" w:eastAsia="pt-BR"/>
    </w:rPr>
  </w:style>
  <w:style w:type="paragraph" w:customStyle="1" w:styleId="Nivel4">
    <w:name w:val="Nivel 4"/>
    <w:basedOn w:val="Nivel3"/>
    <w:qFormat/>
    <w:rsid w:val="00895926"/>
    <w:pPr>
      <w:numPr>
        <w:ilvl w:val="3"/>
      </w:numPr>
      <w:ind w:left="851" w:firstLine="0"/>
    </w:pPr>
    <w:rPr>
      <w:color w:val="auto"/>
    </w:rPr>
  </w:style>
  <w:style w:type="paragraph" w:customStyle="1" w:styleId="Nivel5">
    <w:name w:val="Nivel 5"/>
    <w:basedOn w:val="Nivel4"/>
    <w:qFormat/>
    <w:rsid w:val="00895926"/>
    <w:pPr>
      <w:numPr>
        <w:ilvl w:val="4"/>
      </w:numPr>
      <w:tabs>
        <w:tab w:val="num" w:pos="0"/>
      </w:tabs>
      <w:ind w:left="1276" w:firstLine="0"/>
    </w:pPr>
  </w:style>
  <w:style w:type="character" w:customStyle="1" w:styleId="Nivel2Char">
    <w:name w:val="Nivel 2 Char"/>
    <w:link w:val="Nivel2"/>
    <w:locked/>
    <w:rsid w:val="00895926"/>
    <w:rPr>
      <w:rFonts w:ascii="Arial" w:eastAsia="MS Mincho" w:hAnsi="Arial" w:cs="Arial"/>
      <w:color w:val="000000"/>
      <w:sz w:val="20"/>
      <w:szCs w:val="2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lanalto.gov.br/ccivil_03/_ato2019-2022/2021/lei/L14133.ht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planalto.gov.br/ccivil_03/_Ato2011-2014/2013/Lei/L12846.ht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planalto.gov.br/ccivil_03/_ato2019-2022/2021/lei/l14133.ht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planalto.gov.br/ccivil_03/_Ato2007-2010/2009/Lei/L12187.htm" TargetMode="External"/><Relationship Id="rId4" Type="http://schemas.openxmlformats.org/officeDocument/2006/relationships/settings" Target="settings.xml"/><Relationship Id="rId9" Type="http://schemas.openxmlformats.org/officeDocument/2006/relationships/hyperlink" Target="http://www.planalto.gov.br/ccivil_03/LEIS/L6404consol.htm"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D3D6A8-BC97-404D-9BEF-29F20A2CB3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25</Pages>
  <Words>7355</Words>
  <Characters>39721</Characters>
  <Application>Microsoft Office Word</Application>
  <DocSecurity>0</DocSecurity>
  <Lines>331</Lines>
  <Paragraphs>93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user134</dc:creator>
  <cp:keywords/>
  <dc:description/>
  <cp:lastModifiedBy>user134</cp:lastModifiedBy>
  <cp:revision>6</cp:revision>
  <cp:lastPrinted>2024-11-28T13:23:00Z</cp:lastPrinted>
  <dcterms:created xsi:type="dcterms:W3CDTF">2024-11-28T12:19:00Z</dcterms:created>
  <dcterms:modified xsi:type="dcterms:W3CDTF">2024-11-28T13:48:00Z</dcterms:modified>
</cp:coreProperties>
</file>