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2C" w:rsidRPr="00E92C2C" w:rsidRDefault="00E92C2C" w:rsidP="00E92C2C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E92C2C">
        <w:rPr>
          <w:rFonts w:asciiTheme="minorHAnsi" w:eastAsiaTheme="minorHAnsi" w:hAnsiTheme="minorHAnsi" w:cstheme="minorHAnsi"/>
          <w:b/>
          <w:bCs/>
          <w:sz w:val="28"/>
          <w:szCs w:val="28"/>
        </w:rPr>
        <w:t>PREGÃO ELETRÔNICO Nº 31-2025</w:t>
      </w:r>
    </w:p>
    <w:p w:rsidR="00E92C2C" w:rsidRDefault="00E92C2C" w:rsidP="00436D8B">
      <w:pPr>
        <w:rPr>
          <w:rFonts w:asciiTheme="minorHAnsi" w:eastAsiaTheme="minorHAnsi" w:hAnsiTheme="minorHAnsi" w:cstheme="minorHAnsi"/>
          <w:b/>
          <w:bCs/>
          <w:sz w:val="32"/>
          <w:szCs w:val="32"/>
        </w:rPr>
      </w:pPr>
    </w:p>
    <w:p w:rsidR="00E92C2C" w:rsidRPr="00E92C2C" w:rsidRDefault="00E92C2C" w:rsidP="00436D8B">
      <w:pPr>
        <w:rPr>
          <w:rFonts w:asciiTheme="minorHAnsi" w:eastAsiaTheme="minorHAnsi" w:hAnsiTheme="minorHAnsi" w:cstheme="minorHAnsi"/>
          <w:b/>
          <w:bCs/>
          <w:sz w:val="32"/>
          <w:szCs w:val="32"/>
        </w:rPr>
      </w:pPr>
      <w:bookmarkStart w:id="0" w:name="_GoBack"/>
      <w:bookmarkEnd w:id="0"/>
      <w:r w:rsidRPr="00E92C2C">
        <w:rPr>
          <w:rFonts w:asciiTheme="minorHAnsi" w:eastAsiaTheme="minorHAnsi" w:hAnsiTheme="minorHAnsi" w:cstheme="minorHAnsi"/>
          <w:b/>
          <w:bCs/>
          <w:sz w:val="32"/>
          <w:szCs w:val="32"/>
        </w:rPr>
        <w:t>ANEXO I</w:t>
      </w:r>
    </w:p>
    <w:p w:rsidR="00E92C2C" w:rsidRDefault="00E92C2C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</w:p>
    <w:p w:rsidR="00436D8B" w:rsidRPr="007A3C46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:rsidR="00557EFF" w:rsidRPr="00436D8B" w:rsidRDefault="00557EFF" w:rsidP="00436D8B">
      <w:pPr>
        <w:rPr>
          <w:rFonts w:asciiTheme="minorHAnsi" w:eastAsiaTheme="minorHAnsi" w:hAnsiTheme="minorHAnsi" w:cstheme="minorHAnsi"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1. OBJETO</w:t>
      </w:r>
    </w:p>
    <w:p w:rsidR="00436D8B" w:rsidRDefault="00436D8B" w:rsidP="00557EFF">
      <w:pPr>
        <w:jc w:val="both"/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O presente Termo de Referência tem por objetivo a contratação de empresa especializada para o fornecimento de fraldas geriátricas descartáveis, por meio de Pregão Eletrônico, visando atender às necessidades da Secretaria de Saúde do Município de Santo Antônio das Missões, conforme especificações e quantidades descritas neste documento.</w:t>
      </w:r>
    </w:p>
    <w:p w:rsidR="00557EFF" w:rsidRPr="00436D8B" w:rsidRDefault="00557EFF" w:rsidP="00557EFF">
      <w:pPr>
        <w:jc w:val="both"/>
        <w:rPr>
          <w:rFonts w:asciiTheme="minorHAnsi" w:eastAsiaTheme="minorHAnsi" w:hAnsiTheme="minorHAnsi" w:cstheme="minorHAnsi"/>
          <w:b/>
          <w:bCs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2. JUSTIFICATIVA</w:t>
      </w:r>
    </w:p>
    <w:p w:rsidR="00436D8B" w:rsidRPr="00436D8B" w:rsidRDefault="00436D8B" w:rsidP="00557EFF">
      <w:pPr>
        <w:jc w:val="both"/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A aquisição das fraldas geriátricas é essencial para garantir a assistência adequada a pacientes acamados, idosos e pessoas com deficiência atendidos pela Secretaria de Saúde de Santo Antônio das Missões. O fornecimento desse material é fundamental para a manutenção da higiene, prevenção de doenças dermatológicas e infecções, além de proporcionar melhor qualidade de vida aos beneficiários e seus familiares. O procedimento licitatório visa assegurar a economicidade, transparência e eficiência na aquisição dos produtos.</w:t>
      </w:r>
    </w:p>
    <w:p w:rsidR="00557EFF" w:rsidRDefault="00557EFF" w:rsidP="00436D8B">
      <w:pPr>
        <w:rPr>
          <w:rFonts w:asciiTheme="minorHAnsi" w:eastAsiaTheme="minorHAnsi" w:hAnsiTheme="minorHAnsi" w:cstheme="minorHAnsi"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3. ESPECIFICAÇÕES DOS PRODUTOS</w:t>
      </w:r>
    </w:p>
    <w:p w:rsidR="00436D8B" w:rsidRDefault="00436D8B" w:rsidP="00436D8B">
      <w:p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Os produtos deverão atender às seguintes especificações:</w:t>
      </w:r>
    </w:p>
    <w:p w:rsidR="007A3C46" w:rsidRDefault="007A3C46" w:rsidP="00436D8B">
      <w:pPr>
        <w:rPr>
          <w:rFonts w:asciiTheme="minorHAnsi" w:eastAsiaTheme="minorHAnsi" w:hAnsiTheme="minorHAnsi" w:cstheme="minorHAnsi"/>
          <w:szCs w:val="22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4609"/>
        <w:gridCol w:w="1134"/>
        <w:gridCol w:w="1276"/>
        <w:gridCol w:w="1140"/>
        <w:gridCol w:w="1406"/>
      </w:tblGrid>
      <w:tr w:rsidR="00557EFF" w:rsidRPr="007A3C46" w:rsidTr="007A3C46">
        <w:tc>
          <w:tcPr>
            <w:tcW w:w="631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4609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Produto</w:t>
            </w:r>
          </w:p>
        </w:tc>
        <w:tc>
          <w:tcPr>
            <w:tcW w:w="1134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proofErr w:type="spellStart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Qtde</w:t>
            </w:r>
            <w:proofErr w:type="spellEnd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min.</w:t>
            </w:r>
          </w:p>
        </w:tc>
        <w:tc>
          <w:tcPr>
            <w:tcW w:w="1276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proofErr w:type="spellStart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Qtde</w:t>
            </w:r>
            <w:proofErr w:type="spellEnd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máx.</w:t>
            </w:r>
          </w:p>
        </w:tc>
        <w:tc>
          <w:tcPr>
            <w:tcW w:w="1140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Valor </w:t>
            </w:r>
            <w:proofErr w:type="spellStart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un</w:t>
            </w:r>
            <w:r w:rsid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t</w:t>
            </w:r>
            <w:proofErr w:type="spellEnd"/>
            <w:r w:rsid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406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557EFF" w:rsidRPr="007A3C46" w:rsidTr="007A3C46">
        <w:tc>
          <w:tcPr>
            <w:tcW w:w="631" w:type="dxa"/>
            <w:vAlign w:val="center"/>
          </w:tcPr>
          <w:p w:rsidR="00557EFF" w:rsidRPr="007A3C46" w:rsidRDefault="007A3C46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4609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Fralda geriátrica </w:t>
            </w:r>
            <w:proofErr w:type="spellStart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aduto</w:t>
            </w:r>
            <w:proofErr w:type="spellEnd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G</w:t>
            </w:r>
            <w:r w:rsidR="007A3C46"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- </w:t>
            </w:r>
            <w:r w:rsidR="007A3C46" w:rsidRPr="00436D8B">
              <w:rPr>
                <w:rFonts w:asciiTheme="minorHAnsi" w:eastAsiaTheme="minorHAnsi" w:hAnsiTheme="minorHAnsi" w:cstheme="minorHAnsi"/>
                <w:sz w:val="22"/>
                <w:szCs w:val="22"/>
              </w:rPr>
              <w:t>Alta absorção, barreiras antivazamento, fecho ajustável</w:t>
            </w:r>
          </w:p>
        </w:tc>
        <w:tc>
          <w:tcPr>
            <w:tcW w:w="1134" w:type="dxa"/>
            <w:vAlign w:val="center"/>
          </w:tcPr>
          <w:p w:rsidR="00557EFF" w:rsidRPr="007A3C46" w:rsidRDefault="00557EFF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1276" w:type="dxa"/>
            <w:vAlign w:val="center"/>
          </w:tcPr>
          <w:p w:rsidR="00557EFF" w:rsidRPr="007A3C46" w:rsidRDefault="00557EFF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30.000</w:t>
            </w:r>
          </w:p>
        </w:tc>
        <w:tc>
          <w:tcPr>
            <w:tcW w:w="1140" w:type="dxa"/>
            <w:vAlign w:val="center"/>
          </w:tcPr>
          <w:p w:rsidR="00557EFF" w:rsidRPr="007A3C46" w:rsidRDefault="005064D0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3,32</w:t>
            </w:r>
          </w:p>
        </w:tc>
        <w:tc>
          <w:tcPr>
            <w:tcW w:w="1406" w:type="dxa"/>
            <w:vAlign w:val="center"/>
          </w:tcPr>
          <w:p w:rsidR="00557EFF" w:rsidRPr="007A3C46" w:rsidRDefault="005064D0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99.600,00</w:t>
            </w:r>
          </w:p>
        </w:tc>
      </w:tr>
      <w:tr w:rsidR="00557EFF" w:rsidRPr="007A3C46" w:rsidTr="007A3C46">
        <w:tc>
          <w:tcPr>
            <w:tcW w:w="631" w:type="dxa"/>
            <w:vAlign w:val="center"/>
          </w:tcPr>
          <w:p w:rsidR="00557EFF" w:rsidRPr="007A3C46" w:rsidRDefault="007A3C46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4609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Fralda geriátrica </w:t>
            </w:r>
            <w:proofErr w:type="spellStart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aduto</w:t>
            </w:r>
            <w:proofErr w:type="spellEnd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EG</w:t>
            </w:r>
            <w:r w:rsidR="007A3C46"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- </w:t>
            </w:r>
            <w:r w:rsidR="007A3C46" w:rsidRPr="00436D8B">
              <w:rPr>
                <w:rFonts w:asciiTheme="minorHAnsi" w:eastAsiaTheme="minorHAnsi" w:hAnsiTheme="minorHAnsi" w:cstheme="minorHAnsi"/>
                <w:sz w:val="22"/>
                <w:szCs w:val="22"/>
              </w:rPr>
              <w:t>Alta absorção, barreiras antivazamento, fecho ajustável</w:t>
            </w:r>
          </w:p>
        </w:tc>
        <w:tc>
          <w:tcPr>
            <w:tcW w:w="1134" w:type="dxa"/>
            <w:vAlign w:val="center"/>
          </w:tcPr>
          <w:p w:rsidR="00557EFF" w:rsidRPr="007A3C46" w:rsidRDefault="00557EFF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1276" w:type="dxa"/>
            <w:vAlign w:val="center"/>
          </w:tcPr>
          <w:p w:rsidR="00557EFF" w:rsidRPr="007A3C46" w:rsidRDefault="00557EFF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30.000</w:t>
            </w:r>
          </w:p>
        </w:tc>
        <w:tc>
          <w:tcPr>
            <w:tcW w:w="1140" w:type="dxa"/>
            <w:vAlign w:val="center"/>
          </w:tcPr>
          <w:p w:rsidR="00557EFF" w:rsidRPr="007A3C46" w:rsidRDefault="005064D0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2,81</w:t>
            </w:r>
          </w:p>
        </w:tc>
        <w:tc>
          <w:tcPr>
            <w:tcW w:w="1406" w:type="dxa"/>
            <w:vAlign w:val="center"/>
          </w:tcPr>
          <w:p w:rsidR="00557EFF" w:rsidRPr="007A3C46" w:rsidRDefault="005064D0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84.300,00</w:t>
            </w:r>
          </w:p>
        </w:tc>
      </w:tr>
      <w:tr w:rsidR="00557EFF" w:rsidRPr="007A3C46" w:rsidTr="007A3C46">
        <w:tc>
          <w:tcPr>
            <w:tcW w:w="631" w:type="dxa"/>
            <w:vAlign w:val="center"/>
          </w:tcPr>
          <w:p w:rsidR="00557EFF" w:rsidRPr="007A3C46" w:rsidRDefault="007A3C46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4609" w:type="dxa"/>
          </w:tcPr>
          <w:p w:rsidR="00557EFF" w:rsidRPr="007A3C46" w:rsidRDefault="00557EFF" w:rsidP="00436D8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Fralda geriátrica </w:t>
            </w:r>
            <w:proofErr w:type="spellStart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aduto</w:t>
            </w:r>
            <w:proofErr w:type="spellEnd"/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XXG</w:t>
            </w:r>
            <w:r w:rsidR="007A3C46"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- </w:t>
            </w:r>
            <w:r w:rsidR="007A3C46" w:rsidRPr="00436D8B">
              <w:rPr>
                <w:rFonts w:asciiTheme="minorHAnsi" w:eastAsiaTheme="minorHAnsi" w:hAnsiTheme="minorHAnsi" w:cstheme="minorHAnsi"/>
                <w:sz w:val="22"/>
                <w:szCs w:val="22"/>
              </w:rPr>
              <w:t>Alta absorção, barreiras antivazamento, fecho ajustável</w:t>
            </w:r>
          </w:p>
        </w:tc>
        <w:tc>
          <w:tcPr>
            <w:tcW w:w="1134" w:type="dxa"/>
            <w:vAlign w:val="center"/>
          </w:tcPr>
          <w:p w:rsidR="00557EFF" w:rsidRPr="007A3C46" w:rsidRDefault="00557EFF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1276" w:type="dxa"/>
            <w:vAlign w:val="center"/>
          </w:tcPr>
          <w:p w:rsidR="00557EFF" w:rsidRPr="007A3C46" w:rsidRDefault="00557EFF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A3C46">
              <w:rPr>
                <w:rFonts w:asciiTheme="minorHAnsi" w:eastAsiaTheme="minorHAnsi" w:hAnsiTheme="minorHAnsi" w:cstheme="minorHAnsi"/>
                <w:sz w:val="22"/>
                <w:szCs w:val="22"/>
              </w:rPr>
              <w:t>30.00</w:t>
            </w:r>
            <w:r w:rsidR="005064D0">
              <w:rPr>
                <w:rFonts w:asciiTheme="minorHAnsi" w:eastAsia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557EFF" w:rsidRPr="007A3C46" w:rsidRDefault="005064D0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5,72</w:t>
            </w:r>
          </w:p>
        </w:tc>
        <w:tc>
          <w:tcPr>
            <w:tcW w:w="1406" w:type="dxa"/>
            <w:vAlign w:val="center"/>
          </w:tcPr>
          <w:p w:rsidR="00557EFF" w:rsidRPr="007A3C46" w:rsidRDefault="005064D0" w:rsidP="007A3C4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171.600,00</w:t>
            </w:r>
          </w:p>
        </w:tc>
      </w:tr>
      <w:tr w:rsidR="005064D0" w:rsidRPr="007A3C46" w:rsidTr="005064D0">
        <w:tc>
          <w:tcPr>
            <w:tcW w:w="8790" w:type="dxa"/>
            <w:gridSpan w:val="5"/>
            <w:vAlign w:val="center"/>
          </w:tcPr>
          <w:p w:rsidR="005064D0" w:rsidRPr="005064D0" w:rsidRDefault="005064D0" w:rsidP="005064D0">
            <w:pPr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5064D0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Total</w:t>
            </w:r>
          </w:p>
        </w:tc>
        <w:tc>
          <w:tcPr>
            <w:tcW w:w="1406" w:type="dxa"/>
            <w:vAlign w:val="center"/>
          </w:tcPr>
          <w:p w:rsidR="005064D0" w:rsidRPr="005064D0" w:rsidRDefault="005064D0" w:rsidP="007A3C46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5064D0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fldChar w:fldCharType="begin"/>
            </w:r>
            <w:r w:rsidRPr="005064D0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instrText xml:space="preserve"> =SUM(ABOVE) </w:instrText>
            </w:r>
            <w:r w:rsidRPr="005064D0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fldChar w:fldCharType="separate"/>
            </w:r>
            <w:r w:rsidRPr="005064D0">
              <w:rPr>
                <w:rFonts w:asciiTheme="minorHAnsi" w:eastAsiaTheme="minorHAnsi" w:hAnsiTheme="minorHAnsi" w:cstheme="minorHAnsi"/>
                <w:b/>
                <w:bCs/>
                <w:noProof/>
                <w:szCs w:val="22"/>
              </w:rPr>
              <w:t>355.500</w:t>
            </w:r>
            <w:r w:rsidRPr="005064D0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fldChar w:fldCharType="end"/>
            </w:r>
            <w:r w:rsidRPr="005064D0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,00</w:t>
            </w:r>
          </w:p>
        </w:tc>
      </w:tr>
    </w:tbl>
    <w:p w:rsidR="00557EFF" w:rsidRDefault="00557EFF" w:rsidP="00436D8B">
      <w:pPr>
        <w:rPr>
          <w:rFonts w:asciiTheme="minorHAnsi" w:eastAsiaTheme="minorHAnsi" w:hAnsiTheme="minorHAnsi" w:cstheme="minorHAnsi"/>
          <w:szCs w:val="22"/>
        </w:rPr>
      </w:pPr>
    </w:p>
    <w:p w:rsidR="00557EFF" w:rsidRPr="00436D8B" w:rsidRDefault="00557EFF" w:rsidP="00436D8B">
      <w:pPr>
        <w:rPr>
          <w:rFonts w:asciiTheme="minorHAnsi" w:eastAsiaTheme="minorHAnsi" w:hAnsiTheme="minorHAnsi" w:cstheme="minorHAnsi"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4. CRITÉRIOS DE PARTICIPAÇÃO</w:t>
      </w:r>
    </w:p>
    <w:p w:rsidR="00436D8B" w:rsidRPr="00436D8B" w:rsidRDefault="00436D8B" w:rsidP="00436D8B">
      <w:p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Poderão participar do certame empresas que atendam aos seguintes requisitos:</w:t>
      </w:r>
    </w:p>
    <w:p w:rsidR="00436D8B" w:rsidRPr="00436D8B" w:rsidRDefault="00436D8B" w:rsidP="00436D8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Regularidade fiscal e trabalhista comprovada;</w:t>
      </w:r>
    </w:p>
    <w:p w:rsidR="00436D8B" w:rsidRPr="00436D8B" w:rsidRDefault="00436D8B" w:rsidP="00436D8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Cumprimento das exigências do edital;</w:t>
      </w:r>
    </w:p>
    <w:p w:rsidR="00436D8B" w:rsidRPr="00436D8B" w:rsidRDefault="00436D8B" w:rsidP="00436D8B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Atendimento às especificações técnicas descritas neste Termo de Referência.</w:t>
      </w:r>
    </w:p>
    <w:p w:rsidR="00557EFF" w:rsidRPr="007A3C46" w:rsidRDefault="00557EFF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5. CRITÉRIO DE JULGAMENTO</w:t>
      </w:r>
    </w:p>
    <w:p w:rsidR="00436D8B" w:rsidRPr="00436D8B" w:rsidRDefault="00436D8B" w:rsidP="00557EFF">
      <w:pPr>
        <w:jc w:val="both"/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O julgamento das propostas será realizado pelo critério de menor preço por item, observadas as exigências do edital e deste Termo de Referência.</w:t>
      </w:r>
    </w:p>
    <w:p w:rsidR="00557EFF" w:rsidRDefault="00557EFF" w:rsidP="00557EFF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6. PRAZO E LOCAL DE ENTREGA</w:t>
      </w:r>
    </w:p>
    <w:p w:rsidR="00436D8B" w:rsidRPr="00436D8B" w:rsidRDefault="00436D8B" w:rsidP="00436D8B">
      <w:pPr>
        <w:numPr>
          <w:ilvl w:val="0"/>
          <w:numId w:val="2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 xml:space="preserve">A entrega dos produtos deverá ocorrer em até </w:t>
      </w:r>
      <w:r w:rsidR="005064D0">
        <w:rPr>
          <w:rFonts w:asciiTheme="minorHAnsi" w:eastAsiaTheme="minorHAnsi" w:hAnsiTheme="minorHAnsi" w:cstheme="minorHAnsi"/>
          <w:szCs w:val="22"/>
        </w:rPr>
        <w:t>10 (dez)</w:t>
      </w:r>
      <w:r w:rsidRPr="00436D8B">
        <w:rPr>
          <w:rFonts w:asciiTheme="minorHAnsi" w:eastAsiaTheme="minorHAnsi" w:hAnsiTheme="minorHAnsi" w:cstheme="minorHAnsi"/>
          <w:szCs w:val="22"/>
        </w:rPr>
        <w:t xml:space="preserve"> dias após a emissão da Ordem de Fornecimento.</w:t>
      </w:r>
    </w:p>
    <w:p w:rsidR="00436D8B" w:rsidRPr="00436D8B" w:rsidRDefault="00436D8B" w:rsidP="00436D8B">
      <w:pPr>
        <w:numPr>
          <w:ilvl w:val="0"/>
          <w:numId w:val="2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O local de entrega será [inserir endereço da unidade recebedora].</w:t>
      </w:r>
    </w:p>
    <w:p w:rsidR="00557EFF" w:rsidRDefault="00557EFF" w:rsidP="00436D8B">
      <w:pPr>
        <w:rPr>
          <w:rFonts w:asciiTheme="minorHAnsi" w:eastAsiaTheme="minorHAnsi" w:hAnsiTheme="minorHAnsi" w:cstheme="minorHAnsi"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7. OBRIGAÇÕES DA CONTRATADA</w:t>
      </w:r>
    </w:p>
    <w:p w:rsidR="00436D8B" w:rsidRPr="00436D8B" w:rsidRDefault="00436D8B" w:rsidP="00436D8B">
      <w:p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A empresa contratada deverá:</w:t>
      </w:r>
    </w:p>
    <w:p w:rsidR="00436D8B" w:rsidRPr="00436D8B" w:rsidRDefault="00436D8B" w:rsidP="00436D8B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Garantir a qualidade e conformidade dos produtos entregues;</w:t>
      </w:r>
    </w:p>
    <w:p w:rsidR="00436D8B" w:rsidRPr="00436D8B" w:rsidRDefault="00436D8B" w:rsidP="00436D8B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Cumprir os prazos estabelecidos no contrato;</w:t>
      </w:r>
    </w:p>
    <w:p w:rsidR="00436D8B" w:rsidRDefault="00436D8B" w:rsidP="00436D8B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Substituir produtos defeituosos ou em desacordo com as especificações sem custos adicionais.</w:t>
      </w:r>
    </w:p>
    <w:p w:rsidR="007A3C46" w:rsidRPr="00436D8B" w:rsidRDefault="007A3C46" w:rsidP="007A3C46">
      <w:pPr>
        <w:ind w:left="720"/>
        <w:rPr>
          <w:rFonts w:asciiTheme="minorHAnsi" w:eastAsiaTheme="minorHAnsi" w:hAnsiTheme="minorHAnsi" w:cstheme="minorHAnsi"/>
          <w:szCs w:val="22"/>
        </w:rPr>
      </w:pPr>
    </w:p>
    <w:p w:rsidR="00436D8B" w:rsidRPr="00436D8B" w:rsidRDefault="00436D8B" w:rsidP="00436D8B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436D8B">
        <w:rPr>
          <w:rFonts w:asciiTheme="minorHAnsi" w:eastAsiaTheme="minorHAnsi" w:hAnsiTheme="minorHAnsi" w:cstheme="minorHAnsi"/>
          <w:b/>
          <w:bCs/>
          <w:szCs w:val="22"/>
        </w:rPr>
        <w:t>8. DISPOSIÇÕES FINAIS</w:t>
      </w:r>
    </w:p>
    <w:p w:rsidR="00436D8B" w:rsidRPr="00436D8B" w:rsidRDefault="00436D8B" w:rsidP="007A3C46">
      <w:pPr>
        <w:jc w:val="both"/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>Este Termo de Referência integra o Edital do Pregão Eletrônico e tem como base a Lei 14.133/2021, garantindo a transparência e legalidade do processo licitatório.</w:t>
      </w:r>
    </w:p>
    <w:p w:rsidR="00436D8B" w:rsidRPr="00436D8B" w:rsidRDefault="00436D8B" w:rsidP="00436D8B">
      <w:pPr>
        <w:rPr>
          <w:rFonts w:asciiTheme="minorHAnsi" w:eastAsiaTheme="minorHAnsi" w:hAnsiTheme="minorHAnsi" w:cstheme="minorHAnsi"/>
          <w:szCs w:val="22"/>
        </w:rPr>
      </w:pPr>
    </w:p>
    <w:p w:rsidR="00436D8B" w:rsidRDefault="00436D8B" w:rsidP="007A3C46">
      <w:pPr>
        <w:jc w:val="right"/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t xml:space="preserve">Município de Santo Antônio das Missões, </w:t>
      </w:r>
      <w:r w:rsidR="007A3C46">
        <w:rPr>
          <w:rFonts w:asciiTheme="minorHAnsi" w:eastAsiaTheme="minorHAnsi" w:hAnsiTheme="minorHAnsi" w:cstheme="minorHAnsi"/>
          <w:szCs w:val="22"/>
        </w:rPr>
        <w:t>05 de março de 2025.</w:t>
      </w:r>
    </w:p>
    <w:p w:rsidR="007A3C46" w:rsidRDefault="007A3C46" w:rsidP="007A3C4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A3C46" w:rsidRPr="00436D8B" w:rsidRDefault="007A3C46" w:rsidP="007A3C4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0B7B25" w:rsidRDefault="00436D8B" w:rsidP="007A3C46">
      <w:pPr>
        <w:jc w:val="center"/>
        <w:rPr>
          <w:rFonts w:asciiTheme="minorHAnsi" w:eastAsiaTheme="minorHAnsi" w:hAnsiTheme="minorHAnsi" w:cstheme="minorHAnsi"/>
          <w:szCs w:val="22"/>
        </w:rPr>
      </w:pPr>
      <w:r w:rsidRPr="00436D8B">
        <w:rPr>
          <w:rFonts w:asciiTheme="minorHAnsi" w:eastAsiaTheme="minorHAnsi" w:hAnsiTheme="minorHAnsi" w:cstheme="minorHAnsi"/>
          <w:szCs w:val="22"/>
        </w:rPr>
        <w:br/>
      </w:r>
      <w:proofErr w:type="spellStart"/>
      <w:r w:rsidR="007A3C46">
        <w:rPr>
          <w:rFonts w:asciiTheme="minorHAnsi" w:eastAsiaTheme="minorHAnsi" w:hAnsiTheme="minorHAnsi" w:cstheme="minorHAnsi"/>
          <w:szCs w:val="22"/>
        </w:rPr>
        <w:t>Thauana</w:t>
      </w:r>
      <w:proofErr w:type="spellEnd"/>
      <w:r w:rsidR="007A3C46">
        <w:rPr>
          <w:rFonts w:asciiTheme="minorHAnsi" w:eastAsiaTheme="minorHAnsi" w:hAnsiTheme="minorHAnsi" w:cstheme="minorHAnsi"/>
          <w:szCs w:val="22"/>
        </w:rPr>
        <w:t xml:space="preserve"> Ferreira Alves</w:t>
      </w:r>
    </w:p>
    <w:p w:rsidR="007A3C46" w:rsidRPr="00557EFF" w:rsidRDefault="007A3C46" w:rsidP="007A3C46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Secretária de Saúde interina</w:t>
      </w:r>
    </w:p>
    <w:sectPr w:rsidR="007A3C46" w:rsidRPr="00557EFF" w:rsidSect="00982953">
      <w:headerReference w:type="default" r:id="rId8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F04" w:rsidRDefault="00184F04">
      <w:r>
        <w:separator/>
      </w:r>
    </w:p>
  </w:endnote>
  <w:endnote w:type="continuationSeparator" w:id="0">
    <w:p w:rsidR="00184F04" w:rsidRDefault="0018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F04" w:rsidRDefault="00184F04">
      <w:r>
        <w:separator/>
      </w:r>
    </w:p>
  </w:footnote>
  <w:footnote w:type="continuationSeparator" w:id="0">
    <w:p w:rsidR="00184F04" w:rsidRDefault="0018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C03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7B1B4" wp14:editId="33B9063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C03" w:rsidRDefault="001E1C03" w:rsidP="00616839">
                          <w:pPr>
                            <w:jc w:val="center"/>
                          </w:pPr>
                        </w:p>
                        <w:p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F87B1B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Pp8AEAAMs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" stroked="f">
              <v:textbox>
                <w:txbxContent>
                  <w:p w:rsidR="001E1C03" w:rsidRDefault="001E1C03" w:rsidP="00616839">
                    <w:pPr>
                      <w:jc w:val="center"/>
                    </w:pPr>
                  </w:p>
                  <w:p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03187388" r:id="rId2"/>
      </w:object>
    </w:r>
  </w:p>
  <w:p w:rsidR="001E1C03" w:rsidRDefault="001E1C03">
    <w:pPr>
      <w:pStyle w:val="Cabealho"/>
    </w:pPr>
  </w:p>
  <w:p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6B0E"/>
    <w:multiLevelType w:val="multilevel"/>
    <w:tmpl w:val="6F9C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444A6"/>
    <w:multiLevelType w:val="multilevel"/>
    <w:tmpl w:val="A7D8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940E7"/>
    <w:multiLevelType w:val="multilevel"/>
    <w:tmpl w:val="3F6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83D57"/>
    <w:rsid w:val="000B246E"/>
    <w:rsid w:val="000B7B25"/>
    <w:rsid w:val="000C314A"/>
    <w:rsid w:val="000D160C"/>
    <w:rsid w:val="001558C4"/>
    <w:rsid w:val="00184F04"/>
    <w:rsid w:val="00185291"/>
    <w:rsid w:val="00190C7C"/>
    <w:rsid w:val="001D0355"/>
    <w:rsid w:val="001D730F"/>
    <w:rsid w:val="001E1C03"/>
    <w:rsid w:val="001E4B31"/>
    <w:rsid w:val="00203433"/>
    <w:rsid w:val="002264E4"/>
    <w:rsid w:val="00241B49"/>
    <w:rsid w:val="00253BC0"/>
    <w:rsid w:val="00266317"/>
    <w:rsid w:val="00272EFD"/>
    <w:rsid w:val="0027438D"/>
    <w:rsid w:val="002C6D9A"/>
    <w:rsid w:val="002D6E5C"/>
    <w:rsid w:val="0030588D"/>
    <w:rsid w:val="00340ECE"/>
    <w:rsid w:val="0037092F"/>
    <w:rsid w:val="00374F73"/>
    <w:rsid w:val="0039173E"/>
    <w:rsid w:val="003A004D"/>
    <w:rsid w:val="003A009D"/>
    <w:rsid w:val="003E7DBD"/>
    <w:rsid w:val="00426992"/>
    <w:rsid w:val="00436D8B"/>
    <w:rsid w:val="004A63CE"/>
    <w:rsid w:val="004C0775"/>
    <w:rsid w:val="005064D0"/>
    <w:rsid w:val="00552066"/>
    <w:rsid w:val="005553C8"/>
    <w:rsid w:val="00557EFF"/>
    <w:rsid w:val="005E6082"/>
    <w:rsid w:val="005F3FFE"/>
    <w:rsid w:val="00611652"/>
    <w:rsid w:val="00645F7A"/>
    <w:rsid w:val="00692A28"/>
    <w:rsid w:val="006953C7"/>
    <w:rsid w:val="00696375"/>
    <w:rsid w:val="006E4E32"/>
    <w:rsid w:val="00757486"/>
    <w:rsid w:val="007A3C46"/>
    <w:rsid w:val="007C00A1"/>
    <w:rsid w:val="007D7BC5"/>
    <w:rsid w:val="007E6D33"/>
    <w:rsid w:val="007F109E"/>
    <w:rsid w:val="008066D8"/>
    <w:rsid w:val="00837FDF"/>
    <w:rsid w:val="00891D06"/>
    <w:rsid w:val="0095338D"/>
    <w:rsid w:val="00980FA6"/>
    <w:rsid w:val="00982953"/>
    <w:rsid w:val="009D5953"/>
    <w:rsid w:val="009E2DDD"/>
    <w:rsid w:val="009F40E1"/>
    <w:rsid w:val="00A10A4B"/>
    <w:rsid w:val="00AE76F3"/>
    <w:rsid w:val="00B22578"/>
    <w:rsid w:val="00B32D7E"/>
    <w:rsid w:val="00B3501C"/>
    <w:rsid w:val="00B46E91"/>
    <w:rsid w:val="00B60915"/>
    <w:rsid w:val="00BA2AFA"/>
    <w:rsid w:val="00BA78A0"/>
    <w:rsid w:val="00BC1BB4"/>
    <w:rsid w:val="00BF79BD"/>
    <w:rsid w:val="00C14879"/>
    <w:rsid w:val="00C55F10"/>
    <w:rsid w:val="00C7767D"/>
    <w:rsid w:val="00C80910"/>
    <w:rsid w:val="00C860C8"/>
    <w:rsid w:val="00CB36FA"/>
    <w:rsid w:val="00CD1869"/>
    <w:rsid w:val="00CE6759"/>
    <w:rsid w:val="00D10AE8"/>
    <w:rsid w:val="00D10F12"/>
    <w:rsid w:val="00D306AD"/>
    <w:rsid w:val="00D6335B"/>
    <w:rsid w:val="00D83A7B"/>
    <w:rsid w:val="00E2216B"/>
    <w:rsid w:val="00E610E9"/>
    <w:rsid w:val="00E92C2C"/>
    <w:rsid w:val="00EA692E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7B582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2536-ACE5-4E43-B458-6032442D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2025-03-05T14:31:00Z</cp:lastPrinted>
  <dcterms:created xsi:type="dcterms:W3CDTF">2025-03-11T11:37:00Z</dcterms:created>
  <dcterms:modified xsi:type="dcterms:W3CDTF">2025-03-11T11:37:00Z</dcterms:modified>
</cp:coreProperties>
</file>