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A75" w:rsidRPr="008E6487" w:rsidRDefault="00612A75" w:rsidP="00612A75">
      <w:pPr>
        <w:pStyle w:val="Corpodetexto"/>
        <w:spacing w:after="0" w:line="360" w:lineRule="auto"/>
        <w:jc w:val="center"/>
        <w:rPr>
          <w:rFonts w:cs="Arial"/>
          <w:sz w:val="24"/>
          <w:szCs w:val="24"/>
        </w:rPr>
      </w:pPr>
      <w:r w:rsidRPr="008E6487">
        <w:rPr>
          <w:rFonts w:cs="Arial"/>
          <w:b/>
          <w:bCs/>
          <w:sz w:val="24"/>
          <w:szCs w:val="24"/>
        </w:rPr>
        <w:t xml:space="preserve">EDITAL DE PREGÃO ELETRÔNICO Nº </w:t>
      </w:r>
      <w:r>
        <w:rPr>
          <w:rFonts w:cs="Arial"/>
          <w:b/>
          <w:bCs/>
          <w:sz w:val="24"/>
          <w:szCs w:val="24"/>
        </w:rPr>
        <w:t>036/2025.</w:t>
      </w:r>
    </w:p>
    <w:p w:rsidR="00612A75" w:rsidRPr="00303411" w:rsidRDefault="00612A75" w:rsidP="00612A75">
      <w:pPr>
        <w:spacing w:line="360" w:lineRule="auto"/>
        <w:rPr>
          <w:rFonts w:cs="Arial"/>
          <w:sz w:val="18"/>
          <w:szCs w:val="18"/>
        </w:rPr>
      </w:pPr>
    </w:p>
    <w:p w:rsidR="00612A75" w:rsidRPr="008E6487" w:rsidRDefault="00612A75" w:rsidP="00612A75">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p>
    <w:p w:rsidR="00612A75" w:rsidRPr="008E6487" w:rsidRDefault="00612A75" w:rsidP="00612A75">
      <w:pPr>
        <w:spacing w:line="360" w:lineRule="auto"/>
        <w:jc w:val="both"/>
        <w:rPr>
          <w:rFonts w:cs="Arial"/>
          <w:sz w:val="24"/>
          <w:szCs w:val="24"/>
        </w:rPr>
      </w:pPr>
      <w:r w:rsidRPr="008E6487">
        <w:rPr>
          <w:rFonts w:cs="Arial"/>
          <w:sz w:val="24"/>
          <w:szCs w:val="24"/>
        </w:rPr>
        <w:t>Secretaria Municipal de</w:t>
      </w:r>
      <w:r>
        <w:rPr>
          <w:rFonts w:cs="Arial"/>
          <w:sz w:val="24"/>
          <w:szCs w:val="24"/>
        </w:rPr>
        <w:t xml:space="preserve"> Administração e Planejamento.</w:t>
      </w:r>
    </w:p>
    <w:p w:rsidR="00612A75" w:rsidRPr="008E6487" w:rsidRDefault="00612A75" w:rsidP="00612A75">
      <w:pPr>
        <w:spacing w:line="360" w:lineRule="auto"/>
        <w:jc w:val="both"/>
        <w:rPr>
          <w:rFonts w:cs="Arial"/>
          <w:sz w:val="24"/>
          <w:szCs w:val="24"/>
        </w:rPr>
      </w:pPr>
      <w:r w:rsidRPr="008E6487">
        <w:rPr>
          <w:rFonts w:cs="Arial"/>
          <w:sz w:val="24"/>
          <w:szCs w:val="24"/>
        </w:rPr>
        <w:t xml:space="preserve">Edital de Pregão Eletrônico nº </w:t>
      </w:r>
      <w:r>
        <w:rPr>
          <w:rFonts w:cs="Arial"/>
          <w:sz w:val="24"/>
          <w:szCs w:val="24"/>
        </w:rPr>
        <w:t>036/2025.</w:t>
      </w:r>
    </w:p>
    <w:p w:rsidR="00612A75" w:rsidRPr="008E6487" w:rsidRDefault="00612A75" w:rsidP="00612A75">
      <w:pPr>
        <w:spacing w:line="360" w:lineRule="auto"/>
        <w:jc w:val="both"/>
        <w:rPr>
          <w:rFonts w:cs="Arial"/>
          <w:sz w:val="24"/>
          <w:szCs w:val="24"/>
        </w:rPr>
      </w:pPr>
      <w:r>
        <w:rPr>
          <w:rFonts w:cs="Arial"/>
          <w:sz w:val="24"/>
          <w:szCs w:val="24"/>
        </w:rPr>
        <w:t>Regime de execução</w:t>
      </w:r>
      <w:r w:rsidRPr="008E6487">
        <w:rPr>
          <w:rFonts w:cs="Arial"/>
          <w:sz w:val="24"/>
          <w:szCs w:val="24"/>
        </w:rPr>
        <w:t xml:space="preserve">: </w:t>
      </w:r>
      <w:r>
        <w:rPr>
          <w:rFonts w:cs="Arial"/>
          <w:sz w:val="24"/>
          <w:szCs w:val="24"/>
        </w:rPr>
        <w:t>Menor preço GOLBAL.</w:t>
      </w:r>
    </w:p>
    <w:p w:rsidR="00612A75" w:rsidRPr="008E6487" w:rsidRDefault="00612A75" w:rsidP="00612A75">
      <w:pPr>
        <w:spacing w:line="360" w:lineRule="auto"/>
        <w:jc w:val="both"/>
        <w:rPr>
          <w:rFonts w:cs="Arial"/>
          <w:sz w:val="24"/>
          <w:szCs w:val="24"/>
        </w:rPr>
      </w:pPr>
      <w:r w:rsidRPr="008E6487">
        <w:rPr>
          <w:rFonts w:cs="Arial"/>
          <w:sz w:val="24"/>
          <w:szCs w:val="24"/>
        </w:rPr>
        <w:t>Modo de disputa: aberto</w:t>
      </w:r>
    </w:p>
    <w:p w:rsidR="00612A75" w:rsidRPr="008E6487" w:rsidRDefault="00612A75" w:rsidP="00612A75">
      <w:pPr>
        <w:spacing w:line="360" w:lineRule="auto"/>
        <w:jc w:val="both"/>
        <w:rPr>
          <w:rFonts w:cs="Arial"/>
          <w:b/>
          <w:bCs/>
          <w:sz w:val="24"/>
          <w:szCs w:val="24"/>
        </w:rPr>
      </w:pPr>
      <w:r w:rsidRPr="008E6487">
        <w:rPr>
          <w:rFonts w:cs="Arial"/>
          <w:b/>
          <w:bCs/>
          <w:sz w:val="24"/>
          <w:szCs w:val="24"/>
        </w:rPr>
        <w:t>Orçamento sigiloso</w:t>
      </w:r>
    </w:p>
    <w:p w:rsidR="00612A75" w:rsidRPr="008E6487" w:rsidRDefault="00612A75" w:rsidP="00612A75">
      <w:pPr>
        <w:spacing w:line="360" w:lineRule="auto"/>
        <w:rPr>
          <w:rFonts w:cs="Arial"/>
          <w:b/>
          <w:bCs/>
          <w:sz w:val="24"/>
          <w:szCs w:val="24"/>
        </w:rPr>
      </w:pPr>
      <w:r>
        <w:rPr>
          <w:rFonts w:cs="Arial"/>
          <w:b/>
          <w:bCs/>
          <w:sz w:val="24"/>
          <w:szCs w:val="24"/>
        </w:rPr>
        <w:t>FONTE DE RECURSO: LIVRE.</w:t>
      </w:r>
    </w:p>
    <w:p w:rsidR="00612A75" w:rsidRPr="00303411" w:rsidRDefault="00612A75" w:rsidP="00612A75">
      <w:pPr>
        <w:spacing w:line="360" w:lineRule="auto"/>
        <w:ind w:firstLine="1134"/>
        <w:jc w:val="both"/>
        <w:rPr>
          <w:rFonts w:cs="Arial"/>
          <w:sz w:val="18"/>
          <w:szCs w:val="18"/>
        </w:rPr>
      </w:pPr>
    </w:p>
    <w:p w:rsidR="00612A75" w:rsidRDefault="00612A75" w:rsidP="00612A75">
      <w:pPr>
        <w:pStyle w:val="Textoembloco1"/>
        <w:spacing w:line="360" w:lineRule="auto"/>
        <w:ind w:left="0" w:firstLine="5"/>
        <w:rPr>
          <w:sz w:val="24"/>
          <w:szCs w:val="24"/>
        </w:rPr>
      </w:pPr>
      <w:r w:rsidRPr="00203873">
        <w:rPr>
          <w:rFonts w:cs="Arial"/>
          <w:spacing w:val="0"/>
          <w:sz w:val="24"/>
          <w:szCs w:val="24"/>
        </w:rPr>
        <w:t xml:space="preserve">Edital de pregão eletrônico para a </w:t>
      </w:r>
      <w:r w:rsidRPr="00203873">
        <w:rPr>
          <w:sz w:val="24"/>
          <w:szCs w:val="24"/>
        </w:rPr>
        <w:t>Contratação de Empresa esp</w:t>
      </w:r>
      <w:r>
        <w:rPr>
          <w:sz w:val="24"/>
          <w:szCs w:val="24"/>
        </w:rPr>
        <w:t>ecializada visando o Conserto da Ambulância RENAULT MASTER, PLACA JBB6H17</w:t>
      </w:r>
      <w:r w:rsidRPr="00203873">
        <w:rPr>
          <w:rFonts w:cs="Arial"/>
          <w:sz w:val="24"/>
          <w:szCs w:val="24"/>
        </w:rPr>
        <w:t xml:space="preserve">, de uso da Secretaria Municipal de Saúde, compreendendo </w:t>
      </w:r>
      <w:proofErr w:type="gramStart"/>
      <w:r w:rsidRPr="00203873">
        <w:rPr>
          <w:rFonts w:cs="Arial"/>
          <w:sz w:val="24"/>
          <w:szCs w:val="24"/>
        </w:rPr>
        <w:t>( peças</w:t>
      </w:r>
      <w:proofErr w:type="gramEnd"/>
      <w:r w:rsidRPr="00203873">
        <w:rPr>
          <w:rFonts w:cs="Arial"/>
          <w:sz w:val="24"/>
          <w:szCs w:val="24"/>
        </w:rPr>
        <w:t>, acessórios e mão de obra )</w:t>
      </w:r>
      <w:r>
        <w:rPr>
          <w:sz w:val="24"/>
          <w:szCs w:val="24"/>
        </w:rPr>
        <w:t>.</w:t>
      </w:r>
    </w:p>
    <w:p w:rsidR="00612A75" w:rsidRPr="00203873" w:rsidRDefault="00612A75" w:rsidP="00612A75">
      <w:pPr>
        <w:pStyle w:val="Textoembloco1"/>
        <w:spacing w:line="360" w:lineRule="auto"/>
        <w:ind w:left="0" w:firstLine="5"/>
        <w:rPr>
          <w:sz w:val="24"/>
          <w:szCs w:val="24"/>
        </w:rPr>
      </w:pPr>
    </w:p>
    <w:p w:rsidR="00612A75" w:rsidRDefault="00D86FCF" w:rsidP="00612A75">
      <w:pPr>
        <w:spacing w:line="360" w:lineRule="auto"/>
        <w:jc w:val="both"/>
        <w:rPr>
          <w:rFonts w:cs="Arial"/>
          <w:sz w:val="24"/>
          <w:szCs w:val="24"/>
        </w:rPr>
      </w:pPr>
      <w:r>
        <w:rPr>
          <w:rFonts w:cs="Arial"/>
          <w:b/>
          <w:sz w:val="24"/>
          <w:szCs w:val="24"/>
        </w:rPr>
        <w:t>A PREFEITA</w:t>
      </w:r>
      <w:r w:rsidR="00612A75" w:rsidRPr="008E6487">
        <w:rPr>
          <w:rFonts w:cs="Arial"/>
          <w:b/>
          <w:sz w:val="24"/>
          <w:szCs w:val="24"/>
        </w:rPr>
        <w:t xml:space="preserve"> MUNICIPAL</w:t>
      </w:r>
      <w:r>
        <w:rPr>
          <w:rFonts w:cs="Arial"/>
          <w:b/>
          <w:sz w:val="24"/>
          <w:szCs w:val="24"/>
        </w:rPr>
        <w:t xml:space="preserve"> EM EXERCÍCIO </w:t>
      </w:r>
      <w:r w:rsidR="00612A75" w:rsidRPr="008E6487">
        <w:rPr>
          <w:rFonts w:cs="Arial"/>
          <w:b/>
          <w:sz w:val="24"/>
          <w:szCs w:val="24"/>
        </w:rPr>
        <w:t xml:space="preserve">DE </w:t>
      </w:r>
      <w:r w:rsidR="00612A75">
        <w:rPr>
          <w:rFonts w:cs="Arial"/>
          <w:b/>
          <w:sz w:val="24"/>
          <w:szCs w:val="24"/>
        </w:rPr>
        <w:t>SANTO ANTÔNIO DAS MISSÕES-RS</w:t>
      </w:r>
      <w:r w:rsidR="00612A75" w:rsidRPr="008E6487">
        <w:rPr>
          <w:rFonts w:cs="Arial"/>
          <w:sz w:val="24"/>
          <w:szCs w:val="24"/>
        </w:rPr>
        <w:t>, no uso de suas atribuições, torna público, para conhecimento dos interessados, a realização de licitação na modalidade pregão, na forma eletrônica, do tipo menor</w:t>
      </w:r>
      <w:r w:rsidR="00612A75">
        <w:rPr>
          <w:rFonts w:cs="Arial"/>
          <w:sz w:val="24"/>
          <w:szCs w:val="24"/>
        </w:rPr>
        <w:t xml:space="preserve"> preço GLOBAL </w:t>
      </w:r>
      <w:proofErr w:type="gramStart"/>
      <w:r w:rsidR="00612A75">
        <w:rPr>
          <w:rFonts w:cs="Arial"/>
          <w:sz w:val="24"/>
          <w:szCs w:val="24"/>
        </w:rPr>
        <w:t>( Peças</w:t>
      </w:r>
      <w:proofErr w:type="gramEnd"/>
      <w:r w:rsidR="00612A75">
        <w:rPr>
          <w:rFonts w:cs="Arial"/>
          <w:sz w:val="24"/>
          <w:szCs w:val="24"/>
        </w:rPr>
        <w:t>, Acessórios e Mão-de-obra )</w:t>
      </w:r>
      <w:r w:rsidR="00612A75" w:rsidRPr="008E6487">
        <w:rPr>
          <w:rFonts w:cs="Arial"/>
          <w:sz w:val="24"/>
          <w:szCs w:val="24"/>
        </w:rPr>
        <w:t>, e nos termos da Lei Federal nº 14.133</w:t>
      </w:r>
      <w:r w:rsidR="00612A75">
        <w:rPr>
          <w:rFonts w:cs="Arial"/>
          <w:sz w:val="24"/>
          <w:szCs w:val="24"/>
        </w:rPr>
        <w:t>,</w:t>
      </w:r>
      <w:r w:rsidR="00612A75" w:rsidRPr="008E6487">
        <w:rPr>
          <w:rFonts w:cs="Arial"/>
          <w:sz w:val="24"/>
          <w:szCs w:val="24"/>
        </w:rPr>
        <w:t xml:space="preserve"> de 1º de abril de 2021</w:t>
      </w:r>
      <w:r w:rsidR="00612A75">
        <w:rPr>
          <w:rFonts w:cs="Arial"/>
          <w:sz w:val="24"/>
          <w:szCs w:val="24"/>
        </w:rPr>
        <w:t>, e do Decreto Municipal nº 5453</w:t>
      </w:r>
      <w:r w:rsidR="00612A75" w:rsidRPr="008E6487">
        <w:rPr>
          <w:rFonts w:cs="Arial"/>
          <w:sz w:val="24"/>
          <w:szCs w:val="24"/>
        </w:rPr>
        <w:t>.</w:t>
      </w:r>
    </w:p>
    <w:p w:rsidR="00612A75" w:rsidRPr="00303411" w:rsidRDefault="00612A75" w:rsidP="00612A75">
      <w:pPr>
        <w:spacing w:line="360" w:lineRule="auto"/>
        <w:jc w:val="both"/>
        <w:rPr>
          <w:rFonts w:cs="Arial"/>
          <w:sz w:val="18"/>
          <w:szCs w:val="18"/>
        </w:rPr>
      </w:pPr>
    </w:p>
    <w:p w:rsidR="00612A75" w:rsidRPr="008E6487" w:rsidRDefault="00612A75" w:rsidP="00612A75">
      <w:pPr>
        <w:spacing w:line="360" w:lineRule="auto"/>
        <w:jc w:val="both"/>
        <w:rPr>
          <w:rFonts w:cs="Arial"/>
          <w:bCs/>
          <w:sz w:val="24"/>
          <w:szCs w:val="24"/>
        </w:rPr>
      </w:pPr>
      <w:r w:rsidRPr="008E6487">
        <w:rPr>
          <w:rFonts w:cs="Arial"/>
          <w:bCs/>
          <w:sz w:val="24"/>
          <w:szCs w:val="24"/>
        </w:rPr>
        <w:t>A sessão virtual do pregão eletrônico será realizada no seguinte endereço:</w:t>
      </w:r>
      <w:r>
        <w:rPr>
          <w:rFonts w:cs="Arial"/>
          <w:bCs/>
          <w:sz w:val="24"/>
          <w:szCs w:val="24"/>
        </w:rPr>
        <w:t xml:space="preserve"> </w:t>
      </w:r>
      <w:r w:rsidRPr="000C06AA">
        <w:rPr>
          <w:sz w:val="24"/>
          <w:szCs w:val="24"/>
        </w:rPr>
        <w:t>site www.bllcompras.com</w:t>
      </w:r>
      <w:r w:rsidRPr="008E6487">
        <w:rPr>
          <w:rFonts w:cs="Arial"/>
          <w:bCs/>
          <w:sz w:val="24"/>
          <w:szCs w:val="24"/>
        </w:rPr>
        <w:t xml:space="preserve">, no dia </w:t>
      </w:r>
      <w:r>
        <w:rPr>
          <w:rFonts w:cs="Arial"/>
          <w:bCs/>
          <w:sz w:val="24"/>
          <w:szCs w:val="24"/>
        </w:rPr>
        <w:t>02 de abril de 2025</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612A75" w:rsidRDefault="00612A75" w:rsidP="00612A75">
      <w:pPr>
        <w:spacing w:line="360" w:lineRule="auto"/>
        <w:jc w:val="both"/>
        <w:rPr>
          <w:rFonts w:cs="Arial"/>
          <w:bCs/>
          <w:sz w:val="24"/>
          <w:szCs w:val="24"/>
        </w:rPr>
      </w:pPr>
    </w:p>
    <w:p w:rsidR="00612A75" w:rsidRDefault="00612A75" w:rsidP="00612A75">
      <w:pPr>
        <w:spacing w:line="360" w:lineRule="auto"/>
        <w:jc w:val="both"/>
        <w:rPr>
          <w:rFonts w:cs="Arial"/>
          <w:bCs/>
          <w:sz w:val="24"/>
          <w:szCs w:val="24"/>
        </w:rPr>
      </w:pPr>
      <w:r w:rsidRPr="008E6487">
        <w:rPr>
          <w:rFonts w:cs="Arial"/>
          <w:bCs/>
          <w:sz w:val="24"/>
          <w:szCs w:val="24"/>
        </w:rPr>
        <w:lastRenderedPageBreak/>
        <w:t xml:space="preserve">O orçamento da Administração é sigiloso, com fundamento no </w:t>
      </w:r>
      <w:r>
        <w:rPr>
          <w:rFonts w:cs="Arial"/>
          <w:bCs/>
          <w:sz w:val="24"/>
          <w:szCs w:val="24"/>
        </w:rPr>
        <w:t xml:space="preserve">art. 24 da Lei nº 14.133/2021, </w:t>
      </w:r>
      <w:r w:rsidRPr="008E6487">
        <w:rPr>
          <w:rFonts w:cs="Arial"/>
          <w:bCs/>
          <w:sz w:val="24"/>
          <w:szCs w:val="24"/>
        </w:rPr>
        <w:t>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612A75" w:rsidRDefault="00612A75" w:rsidP="00612A75">
      <w:pPr>
        <w:spacing w:line="360" w:lineRule="auto"/>
        <w:jc w:val="both"/>
        <w:rPr>
          <w:rFonts w:cs="Arial"/>
          <w:b/>
          <w:sz w:val="24"/>
          <w:szCs w:val="24"/>
        </w:rPr>
      </w:pPr>
    </w:p>
    <w:p w:rsidR="00612A75" w:rsidRDefault="00612A75" w:rsidP="00612A75">
      <w:pPr>
        <w:pStyle w:val="PargrafodaLista"/>
        <w:numPr>
          <w:ilvl w:val="0"/>
          <w:numId w:val="1"/>
        </w:numPr>
        <w:spacing w:line="360" w:lineRule="auto"/>
        <w:rPr>
          <w:b/>
          <w:sz w:val="24"/>
          <w:szCs w:val="24"/>
        </w:rPr>
      </w:pPr>
      <w:r w:rsidRPr="00B87881">
        <w:rPr>
          <w:b/>
          <w:sz w:val="24"/>
          <w:szCs w:val="24"/>
        </w:rPr>
        <w:t>DO OBJETO:</w:t>
      </w:r>
    </w:p>
    <w:p w:rsidR="00612A75" w:rsidRDefault="00612A75" w:rsidP="00612A75">
      <w:pPr>
        <w:jc w:val="both"/>
      </w:pPr>
      <w:r>
        <w:rPr>
          <w:sz w:val="24"/>
          <w:szCs w:val="24"/>
        </w:rPr>
        <w:t>Conserto da Ambulância RENAULT MASTER, PLACA JBB6H17</w:t>
      </w:r>
      <w:r w:rsidRPr="00203873">
        <w:rPr>
          <w:rFonts w:cs="Arial"/>
          <w:sz w:val="24"/>
          <w:szCs w:val="24"/>
        </w:rPr>
        <w:t>, de uso da Secretaria Municipal de Saúde</w:t>
      </w:r>
      <w:r w:rsidRPr="00203873">
        <w:t xml:space="preserve">, compreendendo </w:t>
      </w:r>
      <w:proofErr w:type="gramStart"/>
      <w:r w:rsidRPr="00203873">
        <w:t>( peças</w:t>
      </w:r>
      <w:proofErr w:type="gramEnd"/>
      <w:r w:rsidRPr="00203873">
        <w:t xml:space="preserve">, acessórios e mão de obra ), conforme itens descritos. </w:t>
      </w:r>
    </w:p>
    <w:p w:rsidR="00612A75" w:rsidRDefault="00612A75" w:rsidP="00612A75">
      <w:pPr>
        <w:jc w:val="both"/>
      </w:pPr>
    </w:p>
    <w:p w:rsidR="00612A75" w:rsidRDefault="00612A75" w:rsidP="00612A75">
      <w:pPr>
        <w:jc w:val="both"/>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08"/>
        <w:gridCol w:w="3836"/>
        <w:gridCol w:w="1211"/>
        <w:gridCol w:w="1417"/>
        <w:gridCol w:w="1332"/>
      </w:tblGrid>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Item</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Descrição</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Quantidade</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Valor Unitário (R$)</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Valor Total (R$)</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KIT DE LIMPEZA E HIGIENIZAÇÃO DA CAIXA DE AR</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206,30</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206,30</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KIT CORREIA DE TRANSMISSÃO SINCRONIZADOR</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728,26</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728,26</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ADITIVO PARA RADIADOR RENAULT 1L</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57,45</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287,25</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4</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FLUÍDO DE FREIO 500 ML Z3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38,21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76,42</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FILTRO DE ÓLEO DO MOTOR DE VEÍCULO AUTOM Z1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74,14</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74,14</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6</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ELEMENTO DO FILTRO DE ÓLEO PARA VEÍCULO Z3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113,06</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113,06</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7</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FILTRO DE ENTRADA DE AR PARA MOTOR DE VE Z1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107,69</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107,69</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8</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FILTRO DE AR CONDICIONADO PARA VEÍCULO A Z1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60,26</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60,26</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9</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LIMPA FREIOS 150ML</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52,63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52,63</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10</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DESCARBONIZANTE CARBOSOL 100ML</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53,96</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53,96</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LIMPA BICO CONCENTRADO DIESEL VIA TANQUE 185ML</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73,96</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73,96</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PASTILHA DE FREIO DE VEÍCULO AUTOMOVEL Z1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921,29</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921,29</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JOGO DE PASTILHAS DO FREIO DE VEÍCULO AU Z1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684,38</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684,38</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lastRenderedPageBreak/>
              <w:t>14</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DISCO DE FREIO PARA VEÍCULO AUTOMOVEL Z3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710,96</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1.421,92</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15</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DISCO DE FREIO PARA VEÍCULO AUTOMOVEL Z3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701,28</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701,28</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16</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AMORTECEDOR DE SUSPENSÃO PARA SISTEMA DE Z3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571,64</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1.143,28</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17</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KIT REVISÃO Z6 BL-H7</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54,58</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54,58</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18</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LAMP.FAROL H7 12V 55W</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24,42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24,42</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19</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BATENTE DE PLÁSTICO E METAL DO SISTEMA D Z3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353,38</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706,76</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20</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COXIM SUSPENSÃO CAIXA DE VELOCIDADE Z3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312,22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312,22</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COXIM ANTIVIBRAÇÃO E FIXAÇÃO DO MOTOR DE Z3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556,99</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556,99</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TUBULAÇÃO EM METAL DO SISTEMA DE EXAUST Z1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828,86</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828,86</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CAIXA DE DIREÇÃO COMPLETA PARA VEÍCULO A Z2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5.269,75</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5.269,75</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24</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TOTAL FLUIDMATIC DIII MINERAL Z3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50,66</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101,32</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25</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JOGO DE PALHETAS DO LIMPADOR DE PARABRI Z2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159,89</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159,15</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26</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MÓDULO DE CONTROLE ELETRÔNICO DO AIR B Z2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1.637,15</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1.637,15</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27</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VANNE RECYCLAGE GAZ ECHAPPEMENT Z2</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1.510,96</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1.510,96</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28</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EVOLUTION RNTECH FE 5W30 DIESEL D3</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9</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61,75</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555,75</w:t>
            </w:r>
          </w:p>
        </w:tc>
      </w:tr>
      <w:tr w:rsidR="00612A75" w:rsidRPr="00CC718E" w:rsidTr="00B66CBD">
        <w:trPr>
          <w:tblCellSpacing w:w="15" w:type="dxa"/>
        </w:trPr>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 xml:space="preserve">TOTAL </w:t>
            </w: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p>
        </w:tc>
        <w:tc>
          <w:tcPr>
            <w:tcW w:w="0" w:type="auto"/>
            <w:vAlign w:val="center"/>
            <w:hideMark/>
          </w:tcPr>
          <w:p w:rsidR="00612A75" w:rsidRPr="00CC718E" w:rsidRDefault="00612A75" w:rsidP="00B66CBD">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18.933,34</w:t>
            </w:r>
          </w:p>
        </w:tc>
      </w:tr>
    </w:tbl>
    <w:p w:rsidR="00612A75" w:rsidRPr="00CC718E" w:rsidRDefault="00612A75" w:rsidP="00612A75">
      <w:pPr>
        <w:rPr>
          <w:rFonts w:asciiTheme="minorHAnsi" w:eastAsiaTheme="majorEastAsia" w:hAnsiTheme="minorHAnsi" w:cstheme="minorHAnsi"/>
          <w:sz w:val="24"/>
          <w:szCs w:val="24"/>
        </w:rPr>
      </w:pPr>
    </w:p>
    <w:p w:rsidR="00612A75" w:rsidRPr="00CC718E" w:rsidRDefault="00612A75" w:rsidP="00612A75">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Orçamento de serviços</w:t>
      </w:r>
    </w:p>
    <w:p w:rsidR="00612A75" w:rsidRPr="00CC718E" w:rsidRDefault="00612A75" w:rsidP="00612A75">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01</w:t>
      </w:r>
      <w:r w:rsidRPr="00CC718E">
        <w:rPr>
          <w:rFonts w:asciiTheme="minorHAnsi" w:eastAsiaTheme="majorEastAsia" w:hAnsiTheme="minorHAnsi" w:cstheme="minorHAnsi"/>
          <w:sz w:val="24"/>
          <w:szCs w:val="24"/>
        </w:rPr>
        <w:tab/>
        <w:t>Balanceamento</w:t>
      </w:r>
      <w:r w:rsidRPr="00CC718E">
        <w:rPr>
          <w:rFonts w:asciiTheme="minorHAnsi" w:eastAsiaTheme="majorEastAsia" w:hAnsiTheme="minorHAnsi" w:cstheme="minorHAnsi"/>
          <w:sz w:val="24"/>
          <w:szCs w:val="24"/>
        </w:rPr>
        <w:tab/>
      </w:r>
      <w:r w:rsidRPr="00CC718E">
        <w:rPr>
          <w:rFonts w:asciiTheme="minorHAnsi" w:eastAsiaTheme="majorEastAsia" w:hAnsiTheme="minorHAnsi" w:cstheme="minorHAnsi"/>
          <w:sz w:val="24"/>
          <w:szCs w:val="24"/>
        </w:rPr>
        <w:tab/>
      </w:r>
      <w:r w:rsidRPr="00CC718E">
        <w:rPr>
          <w:rFonts w:asciiTheme="minorHAnsi" w:eastAsiaTheme="majorEastAsia" w:hAnsiTheme="minorHAnsi" w:cstheme="minorHAnsi"/>
          <w:sz w:val="24"/>
          <w:szCs w:val="24"/>
        </w:rPr>
        <w:tab/>
      </w:r>
      <w:r w:rsidRPr="00CC718E">
        <w:rPr>
          <w:rFonts w:asciiTheme="minorHAnsi" w:eastAsiaTheme="majorEastAsia" w:hAnsiTheme="minorHAnsi" w:cstheme="minorHAnsi"/>
          <w:sz w:val="24"/>
          <w:szCs w:val="24"/>
        </w:rPr>
        <w:tab/>
      </w:r>
      <w:r w:rsidRPr="00CC718E">
        <w:rPr>
          <w:rFonts w:asciiTheme="minorHAnsi" w:eastAsiaTheme="majorEastAsia" w:hAnsiTheme="minorHAnsi" w:cstheme="minorHAnsi"/>
          <w:sz w:val="24"/>
          <w:szCs w:val="24"/>
        </w:rPr>
        <w:tab/>
      </w:r>
      <w:r w:rsidRPr="00CC718E">
        <w:rPr>
          <w:rFonts w:asciiTheme="minorHAnsi" w:eastAsiaTheme="majorEastAsia" w:hAnsiTheme="minorHAnsi" w:cstheme="minorHAnsi"/>
          <w:sz w:val="24"/>
          <w:szCs w:val="24"/>
        </w:rPr>
        <w:tab/>
        <w:t>1</w:t>
      </w:r>
      <w:r w:rsidRPr="00CC718E">
        <w:rPr>
          <w:rFonts w:asciiTheme="minorHAnsi" w:eastAsiaTheme="majorEastAsia" w:hAnsiTheme="minorHAnsi" w:cstheme="minorHAnsi"/>
          <w:sz w:val="24"/>
          <w:szCs w:val="24"/>
        </w:rPr>
        <w:tab/>
      </w:r>
      <w:r w:rsidRPr="00CC718E">
        <w:rPr>
          <w:rFonts w:asciiTheme="minorHAnsi" w:eastAsiaTheme="majorEastAsia" w:hAnsiTheme="minorHAnsi" w:cstheme="minorHAnsi"/>
          <w:sz w:val="24"/>
          <w:szCs w:val="24"/>
        </w:rPr>
        <w:tab/>
        <w:t>R$ 236,66</w:t>
      </w:r>
    </w:p>
    <w:p w:rsidR="00612A75" w:rsidRPr="00CC718E" w:rsidRDefault="00612A75" w:rsidP="00612A75">
      <w:pPr>
        <w:rPr>
          <w:rFonts w:asciiTheme="minorHAnsi" w:eastAsiaTheme="majorEastAsia" w:hAnsiTheme="minorHAnsi" w:cstheme="minorHAnsi"/>
          <w:sz w:val="24"/>
          <w:szCs w:val="24"/>
        </w:rPr>
      </w:pPr>
      <w:r w:rsidRPr="00CC718E">
        <w:rPr>
          <w:rFonts w:asciiTheme="minorHAnsi" w:eastAsiaTheme="majorEastAsia" w:hAnsiTheme="minorHAnsi" w:cstheme="minorHAnsi"/>
          <w:sz w:val="24"/>
          <w:szCs w:val="24"/>
        </w:rPr>
        <w:t>01</w:t>
      </w:r>
      <w:r w:rsidRPr="00CC718E">
        <w:rPr>
          <w:rFonts w:asciiTheme="minorHAnsi" w:eastAsiaTheme="majorEastAsia" w:hAnsiTheme="minorHAnsi" w:cstheme="minorHAnsi"/>
          <w:sz w:val="24"/>
          <w:szCs w:val="24"/>
        </w:rPr>
        <w:tab/>
        <w:t>Serviços de mecânica</w:t>
      </w:r>
      <w:r w:rsidRPr="00CC718E">
        <w:rPr>
          <w:rFonts w:asciiTheme="minorHAnsi" w:eastAsiaTheme="majorEastAsia" w:hAnsiTheme="minorHAnsi" w:cstheme="minorHAnsi"/>
          <w:sz w:val="24"/>
          <w:szCs w:val="24"/>
        </w:rPr>
        <w:tab/>
      </w:r>
      <w:r w:rsidRPr="00CC718E">
        <w:rPr>
          <w:rFonts w:asciiTheme="minorHAnsi" w:eastAsiaTheme="majorEastAsia" w:hAnsiTheme="minorHAnsi" w:cstheme="minorHAnsi"/>
          <w:sz w:val="24"/>
          <w:szCs w:val="24"/>
        </w:rPr>
        <w:tab/>
      </w:r>
      <w:r w:rsidRPr="00CC718E">
        <w:rPr>
          <w:rFonts w:asciiTheme="minorHAnsi" w:eastAsiaTheme="majorEastAsia" w:hAnsiTheme="minorHAnsi" w:cstheme="minorHAnsi"/>
          <w:sz w:val="24"/>
          <w:szCs w:val="24"/>
        </w:rPr>
        <w:tab/>
      </w:r>
      <w:r w:rsidRPr="00CC718E">
        <w:rPr>
          <w:rFonts w:asciiTheme="minorHAnsi" w:eastAsiaTheme="majorEastAsia" w:hAnsiTheme="minorHAnsi" w:cstheme="minorHAnsi"/>
          <w:sz w:val="24"/>
          <w:szCs w:val="24"/>
        </w:rPr>
        <w:tab/>
      </w:r>
      <w:r w:rsidRPr="00CC718E">
        <w:rPr>
          <w:rFonts w:asciiTheme="minorHAnsi" w:eastAsiaTheme="majorEastAsia" w:hAnsiTheme="minorHAnsi" w:cstheme="minorHAnsi"/>
          <w:sz w:val="24"/>
          <w:szCs w:val="24"/>
        </w:rPr>
        <w:tab/>
        <w:t>1</w:t>
      </w:r>
      <w:r w:rsidRPr="00CC718E">
        <w:rPr>
          <w:rFonts w:asciiTheme="minorHAnsi" w:eastAsiaTheme="majorEastAsia" w:hAnsiTheme="minorHAnsi" w:cstheme="minorHAnsi"/>
          <w:sz w:val="24"/>
          <w:szCs w:val="24"/>
        </w:rPr>
        <w:tab/>
      </w:r>
      <w:r w:rsidRPr="00CC718E">
        <w:rPr>
          <w:rFonts w:asciiTheme="minorHAnsi" w:eastAsiaTheme="majorEastAsia" w:hAnsiTheme="minorHAnsi" w:cstheme="minorHAnsi"/>
          <w:sz w:val="24"/>
          <w:szCs w:val="24"/>
        </w:rPr>
        <w:tab/>
        <w:t>R$ 3.633,33</w:t>
      </w:r>
    </w:p>
    <w:p w:rsidR="00612A75" w:rsidRDefault="00612A75" w:rsidP="00612A75">
      <w:pPr>
        <w:jc w:val="both"/>
      </w:pPr>
    </w:p>
    <w:p w:rsidR="00612A75" w:rsidRDefault="00612A75" w:rsidP="00612A75">
      <w:pPr>
        <w:jc w:val="both"/>
      </w:pPr>
    </w:p>
    <w:p w:rsidR="00612A75" w:rsidRPr="00CC718E" w:rsidRDefault="00612A75" w:rsidP="00612A75">
      <w:pPr>
        <w:rPr>
          <w:rFonts w:asciiTheme="minorHAnsi" w:eastAsiaTheme="majorEastAsia" w:hAnsiTheme="minorHAnsi" w:cstheme="minorHAnsi"/>
          <w:b/>
          <w:sz w:val="24"/>
          <w:szCs w:val="24"/>
        </w:rPr>
      </w:pPr>
      <w:r w:rsidRPr="00CC718E">
        <w:rPr>
          <w:rFonts w:asciiTheme="minorHAnsi" w:eastAsiaTheme="majorEastAsia" w:hAnsiTheme="minorHAnsi" w:cstheme="minorHAnsi"/>
          <w:b/>
          <w:sz w:val="24"/>
          <w:szCs w:val="24"/>
        </w:rPr>
        <w:t>TOTAL GERAL</w:t>
      </w:r>
      <w:r w:rsidRPr="00CC718E">
        <w:rPr>
          <w:rFonts w:asciiTheme="minorHAnsi" w:eastAsiaTheme="majorEastAsia" w:hAnsiTheme="minorHAnsi" w:cstheme="minorHAnsi"/>
          <w:b/>
          <w:sz w:val="24"/>
          <w:szCs w:val="24"/>
        </w:rPr>
        <w:tab/>
      </w:r>
      <w:r w:rsidRPr="00CC718E">
        <w:rPr>
          <w:rFonts w:asciiTheme="minorHAnsi" w:eastAsiaTheme="majorEastAsia" w:hAnsiTheme="minorHAnsi" w:cstheme="minorHAnsi"/>
          <w:b/>
          <w:sz w:val="24"/>
          <w:szCs w:val="24"/>
        </w:rPr>
        <w:tab/>
      </w:r>
      <w:r w:rsidRPr="00CC718E">
        <w:rPr>
          <w:rFonts w:asciiTheme="minorHAnsi" w:eastAsiaTheme="majorEastAsia" w:hAnsiTheme="minorHAnsi" w:cstheme="minorHAnsi"/>
          <w:b/>
          <w:sz w:val="24"/>
          <w:szCs w:val="24"/>
        </w:rPr>
        <w:tab/>
      </w:r>
      <w:r w:rsidRPr="00CC718E">
        <w:rPr>
          <w:rFonts w:asciiTheme="minorHAnsi" w:eastAsiaTheme="majorEastAsia" w:hAnsiTheme="minorHAnsi" w:cstheme="minorHAnsi"/>
          <w:b/>
          <w:sz w:val="24"/>
          <w:szCs w:val="24"/>
        </w:rPr>
        <w:tab/>
      </w:r>
      <w:r w:rsidRPr="00CC718E">
        <w:rPr>
          <w:rFonts w:asciiTheme="minorHAnsi" w:eastAsiaTheme="majorEastAsia" w:hAnsiTheme="minorHAnsi" w:cstheme="minorHAnsi"/>
          <w:b/>
          <w:sz w:val="24"/>
          <w:szCs w:val="24"/>
        </w:rPr>
        <w:tab/>
      </w:r>
      <w:r w:rsidRPr="00CC718E">
        <w:rPr>
          <w:rFonts w:asciiTheme="minorHAnsi" w:eastAsiaTheme="majorEastAsia" w:hAnsiTheme="minorHAnsi" w:cstheme="minorHAnsi"/>
          <w:b/>
          <w:sz w:val="24"/>
          <w:szCs w:val="24"/>
        </w:rPr>
        <w:tab/>
      </w:r>
      <w:r w:rsidRPr="00CC718E">
        <w:rPr>
          <w:rFonts w:asciiTheme="minorHAnsi" w:eastAsiaTheme="majorEastAsia" w:hAnsiTheme="minorHAnsi" w:cstheme="minorHAnsi"/>
          <w:b/>
          <w:sz w:val="24"/>
          <w:szCs w:val="24"/>
        </w:rPr>
        <w:tab/>
      </w:r>
      <w:r w:rsidRPr="00CC718E">
        <w:rPr>
          <w:rFonts w:asciiTheme="minorHAnsi" w:eastAsiaTheme="majorEastAsia" w:hAnsiTheme="minorHAnsi" w:cstheme="minorHAnsi"/>
          <w:b/>
          <w:sz w:val="24"/>
          <w:szCs w:val="24"/>
        </w:rPr>
        <w:tab/>
      </w:r>
      <w:r w:rsidRPr="00CC718E">
        <w:rPr>
          <w:rFonts w:asciiTheme="minorHAnsi" w:eastAsiaTheme="majorEastAsia" w:hAnsiTheme="minorHAnsi" w:cstheme="minorHAnsi"/>
          <w:b/>
          <w:sz w:val="24"/>
          <w:szCs w:val="24"/>
        </w:rPr>
        <w:tab/>
        <w:t>R$ 22.803,33</w:t>
      </w:r>
    </w:p>
    <w:p w:rsidR="00612A75" w:rsidRDefault="00612A75" w:rsidP="00612A75">
      <w:pPr>
        <w:jc w:val="both"/>
      </w:pPr>
    </w:p>
    <w:p w:rsidR="00612A75" w:rsidRDefault="00612A75" w:rsidP="00612A75">
      <w:pPr>
        <w:jc w:val="both"/>
      </w:pPr>
    </w:p>
    <w:p w:rsidR="00612A75" w:rsidRDefault="00612A75" w:rsidP="00612A75">
      <w:pPr>
        <w:jc w:val="both"/>
      </w:pPr>
    </w:p>
    <w:p w:rsidR="00612A75" w:rsidRDefault="00612A75" w:rsidP="00612A75">
      <w:pPr>
        <w:jc w:val="both"/>
      </w:pPr>
    </w:p>
    <w:p w:rsidR="00612A75" w:rsidRDefault="00612A75" w:rsidP="00612A75">
      <w:pPr>
        <w:jc w:val="both"/>
      </w:pPr>
    </w:p>
    <w:p w:rsidR="00612A75" w:rsidRPr="00203873" w:rsidRDefault="00612A75" w:rsidP="00612A75">
      <w:pPr>
        <w:jc w:val="both"/>
      </w:pPr>
    </w:p>
    <w:p w:rsidR="00612A75" w:rsidRDefault="00612A75" w:rsidP="00612A75">
      <w:pPr>
        <w:jc w:val="both"/>
      </w:pPr>
    </w:p>
    <w:p w:rsidR="00612A75" w:rsidRPr="008E6487" w:rsidRDefault="00612A75" w:rsidP="00612A75">
      <w:pPr>
        <w:spacing w:line="360" w:lineRule="auto"/>
        <w:jc w:val="both"/>
        <w:rPr>
          <w:rFonts w:cs="Arial"/>
          <w:sz w:val="24"/>
          <w:szCs w:val="24"/>
        </w:rPr>
      </w:pPr>
    </w:p>
    <w:p w:rsidR="00612A75" w:rsidRPr="008E6487" w:rsidRDefault="00612A75" w:rsidP="00612A75">
      <w:pPr>
        <w:spacing w:line="360" w:lineRule="auto"/>
        <w:jc w:val="both"/>
        <w:rPr>
          <w:rFonts w:cs="Arial"/>
          <w:b/>
          <w:sz w:val="24"/>
          <w:szCs w:val="24"/>
        </w:rPr>
      </w:pPr>
      <w:r w:rsidRPr="008E6487">
        <w:rPr>
          <w:rFonts w:cs="Arial"/>
          <w:b/>
          <w:sz w:val="24"/>
          <w:szCs w:val="24"/>
        </w:rPr>
        <w:t>2. CREDENCIAMENTO E PARTICIPAÇÃO DO CERTAME</w:t>
      </w:r>
    </w:p>
    <w:p w:rsidR="00612A75" w:rsidRPr="008E6487" w:rsidRDefault="00612A75" w:rsidP="00612A75">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612A75" w:rsidRPr="008E6487" w:rsidRDefault="00612A75" w:rsidP="00612A75">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w:t>
      </w:r>
      <w:r>
        <w:rPr>
          <w:rFonts w:cs="Arial"/>
          <w:bCs/>
          <w:sz w:val="24"/>
          <w:szCs w:val="24"/>
        </w:rPr>
        <w:t xml:space="preserve"> </w:t>
      </w:r>
      <w:proofErr w:type="gramStart"/>
      <w:r w:rsidRPr="000C06AA">
        <w:rPr>
          <w:sz w:val="24"/>
          <w:szCs w:val="24"/>
        </w:rPr>
        <w:t>www.bllcompras.com</w:t>
      </w:r>
      <w:r>
        <w:rPr>
          <w:rFonts w:cs="Arial"/>
          <w:bCs/>
          <w:sz w:val="24"/>
          <w:szCs w:val="24"/>
        </w:rPr>
        <w:t xml:space="preserve"> </w:t>
      </w:r>
      <w:r w:rsidRPr="008E6487">
        <w:rPr>
          <w:rFonts w:cs="Arial"/>
          <w:bCs/>
          <w:sz w:val="24"/>
          <w:szCs w:val="24"/>
        </w:rPr>
        <w:t xml:space="preserve"> ou</w:t>
      </w:r>
      <w:proofErr w:type="gramEnd"/>
      <w:r w:rsidRPr="008E6487">
        <w:rPr>
          <w:rFonts w:cs="Arial"/>
          <w:bCs/>
          <w:sz w:val="24"/>
          <w:szCs w:val="24"/>
        </w:rPr>
        <w:t xml:space="preserve"> solicitadas por meio do seguinte endereço de e</w:t>
      </w:r>
      <w:r>
        <w:rPr>
          <w:rFonts w:cs="Arial"/>
          <w:bCs/>
          <w:sz w:val="24"/>
          <w:szCs w:val="24"/>
        </w:rPr>
        <w:t>-mail: compraspmsamissoes@hotmail.com</w:t>
      </w:r>
      <w:r w:rsidRPr="008E6487">
        <w:rPr>
          <w:rFonts w:cs="Arial"/>
          <w:bCs/>
          <w:sz w:val="24"/>
          <w:szCs w:val="24"/>
        </w:rPr>
        <w:t>.</w:t>
      </w:r>
    </w:p>
    <w:p w:rsidR="00612A75" w:rsidRPr="008E6487" w:rsidRDefault="00612A75" w:rsidP="00612A75">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612A75" w:rsidRPr="008E6487" w:rsidRDefault="00612A75" w:rsidP="00612A75">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612A75" w:rsidRPr="008E6487" w:rsidRDefault="00612A75" w:rsidP="00612A75">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612A75" w:rsidRPr="008E6487" w:rsidRDefault="00612A75" w:rsidP="00612A75">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612A75" w:rsidRPr="008E6487" w:rsidRDefault="00612A75" w:rsidP="00612A75">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612A75" w:rsidRDefault="00612A75" w:rsidP="00612A75">
      <w:pPr>
        <w:spacing w:line="360" w:lineRule="auto"/>
        <w:jc w:val="both"/>
        <w:rPr>
          <w:rFonts w:cs="Arial"/>
          <w:sz w:val="24"/>
          <w:szCs w:val="24"/>
        </w:rPr>
      </w:pPr>
      <w:r w:rsidRPr="008E6487">
        <w:rPr>
          <w:rFonts w:cs="Arial"/>
          <w:b/>
          <w:bCs/>
          <w:sz w:val="24"/>
          <w:szCs w:val="24"/>
        </w:rPr>
        <w:lastRenderedPageBreak/>
        <w:t>2.3.5.</w:t>
      </w:r>
      <w:r w:rsidRPr="008E6487">
        <w:rPr>
          <w:rFonts w:cs="Arial"/>
          <w:sz w:val="24"/>
          <w:szCs w:val="24"/>
        </w:rPr>
        <w:t xml:space="preserve"> Solicitar o cancelamento da chave de identificação ou da senha de acesso por interesse próprio.</w:t>
      </w:r>
    </w:p>
    <w:p w:rsidR="00612A75" w:rsidRPr="008E6487" w:rsidRDefault="00612A75" w:rsidP="00612A75">
      <w:pPr>
        <w:spacing w:line="360" w:lineRule="auto"/>
        <w:jc w:val="both"/>
        <w:rPr>
          <w:rFonts w:cs="Arial"/>
          <w:sz w:val="24"/>
          <w:szCs w:val="24"/>
        </w:rPr>
      </w:pPr>
    </w:p>
    <w:p w:rsidR="00612A75" w:rsidRPr="008E6487" w:rsidRDefault="00612A75" w:rsidP="00612A75">
      <w:pPr>
        <w:spacing w:line="360" w:lineRule="auto"/>
        <w:jc w:val="both"/>
        <w:rPr>
          <w:rFonts w:cs="Arial"/>
          <w:b/>
          <w:sz w:val="24"/>
          <w:szCs w:val="24"/>
        </w:rPr>
      </w:pPr>
      <w:r w:rsidRPr="008E6487">
        <w:rPr>
          <w:rFonts w:cs="Arial"/>
          <w:b/>
          <w:sz w:val="24"/>
          <w:szCs w:val="24"/>
        </w:rPr>
        <w:t>3. ENVIO DAS PROPOSTAS</w:t>
      </w:r>
    </w:p>
    <w:p w:rsidR="00612A75" w:rsidRPr="008E6487" w:rsidRDefault="00612A75" w:rsidP="00612A75">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612A75" w:rsidRPr="008E6487" w:rsidRDefault="00612A75" w:rsidP="00612A75">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612A75" w:rsidRPr="008E6487" w:rsidRDefault="00612A75" w:rsidP="00612A75">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612A75" w:rsidRPr="008E6487" w:rsidRDefault="00612A75" w:rsidP="00612A75">
      <w:pPr>
        <w:pStyle w:val="Default"/>
        <w:spacing w:line="360" w:lineRule="auto"/>
        <w:jc w:val="both"/>
        <w:rPr>
          <w:color w:val="auto"/>
        </w:rPr>
      </w:pPr>
      <w:r>
        <w:rPr>
          <w:b/>
          <w:bCs/>
          <w:color w:val="auto"/>
        </w:rPr>
        <w:t>3.2.2</w:t>
      </w:r>
      <w:r w:rsidRPr="008E6487">
        <w:rPr>
          <w:b/>
          <w:bCs/>
          <w:color w:val="auto"/>
        </w:rPr>
        <w:t>.</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612A75" w:rsidRPr="008E6487" w:rsidRDefault="00612A75" w:rsidP="00612A75">
      <w:pPr>
        <w:pStyle w:val="Default"/>
        <w:spacing w:line="360" w:lineRule="auto"/>
        <w:jc w:val="both"/>
        <w:rPr>
          <w:color w:val="auto"/>
        </w:rPr>
      </w:pPr>
      <w:r>
        <w:rPr>
          <w:b/>
          <w:bCs/>
          <w:color w:val="auto"/>
        </w:rPr>
        <w:t>3.2.3</w:t>
      </w:r>
      <w:r w:rsidRPr="008E6487">
        <w:rPr>
          <w:b/>
          <w:bCs/>
          <w:color w:val="auto"/>
        </w:rPr>
        <w:t>.</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w:t>
      </w:r>
      <w:r w:rsidRPr="008E6487">
        <w:rPr>
          <w:color w:val="auto"/>
        </w:rPr>
        <w:t xml:space="preserve"> 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612A75" w:rsidRDefault="00612A75" w:rsidP="00612A75">
      <w:pPr>
        <w:pStyle w:val="Default"/>
        <w:spacing w:line="360" w:lineRule="auto"/>
        <w:jc w:val="both"/>
        <w:rPr>
          <w:color w:val="auto"/>
        </w:rPr>
      </w:pPr>
      <w:r>
        <w:rPr>
          <w:b/>
          <w:bCs/>
          <w:color w:val="auto"/>
        </w:rPr>
        <w:t>3.2.4</w:t>
      </w:r>
      <w:r w:rsidRPr="008E6487">
        <w:rPr>
          <w:b/>
          <w:bCs/>
          <w:color w:val="auto"/>
        </w:rPr>
        <w:t>.</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p>
    <w:p w:rsidR="00612A75" w:rsidRPr="005D26BD" w:rsidRDefault="00612A75" w:rsidP="00612A75">
      <w:pPr>
        <w:pStyle w:val="Default"/>
        <w:spacing w:line="360" w:lineRule="auto"/>
        <w:jc w:val="both"/>
        <w:rPr>
          <w:b/>
          <w:bCs/>
          <w:color w:val="auto"/>
        </w:rPr>
      </w:pPr>
      <w:r>
        <w:rPr>
          <w:b/>
          <w:bCs/>
          <w:color w:val="auto"/>
        </w:rPr>
        <w:t xml:space="preserve">3.2.5. </w:t>
      </w:r>
      <w:r w:rsidRPr="005D26BD">
        <w:rPr>
          <w:color w:val="auto"/>
        </w:rPr>
        <w:t>Que atende ao disposto no artigo 7º, inciso XXXIII, da Constituição da República</w:t>
      </w:r>
      <w:r>
        <w:rPr>
          <w:color w:val="auto"/>
        </w:rPr>
        <w:t>.</w:t>
      </w:r>
    </w:p>
    <w:p w:rsidR="00612A75" w:rsidRDefault="00612A75" w:rsidP="00612A75">
      <w:pPr>
        <w:spacing w:line="360" w:lineRule="auto"/>
        <w:jc w:val="both"/>
        <w:rPr>
          <w:rFonts w:cs="Arial"/>
          <w:sz w:val="24"/>
          <w:szCs w:val="24"/>
        </w:rPr>
      </w:pPr>
      <w:proofErr w:type="gramStart"/>
      <w:r w:rsidRPr="008E6487">
        <w:rPr>
          <w:rFonts w:cs="Arial"/>
          <w:b/>
          <w:sz w:val="24"/>
          <w:szCs w:val="24"/>
        </w:rPr>
        <w:t>3.3.</w:t>
      </w:r>
      <w:r>
        <w:rPr>
          <w:rFonts w:cs="Arial"/>
          <w:b/>
          <w:sz w:val="24"/>
          <w:szCs w:val="24"/>
        </w:rPr>
        <w:t>6</w:t>
      </w:r>
      <w:r w:rsidRPr="008E6487">
        <w:rPr>
          <w:rFonts w:cs="Arial"/>
          <w:b/>
          <w:sz w:val="24"/>
          <w:szCs w:val="24"/>
        </w:rPr>
        <w:t xml:space="preserve"> </w:t>
      </w:r>
      <w:r w:rsidRPr="008E6487">
        <w:rPr>
          <w:rFonts w:cs="Arial"/>
          <w:bCs/>
          <w:sz w:val="24"/>
          <w:szCs w:val="24"/>
        </w:rPr>
        <w:t>Outr</w:t>
      </w:r>
      <w:r>
        <w:rPr>
          <w:rFonts w:cs="Arial"/>
          <w:bCs/>
          <w:sz w:val="24"/>
          <w:szCs w:val="24"/>
        </w:rPr>
        <w:t>a</w:t>
      </w:r>
      <w:r w:rsidRPr="008E6487">
        <w:rPr>
          <w:rFonts w:cs="Arial"/>
          <w:bCs/>
          <w:sz w:val="24"/>
          <w:szCs w:val="24"/>
        </w:rPr>
        <w:t>s</w:t>
      </w:r>
      <w:proofErr w:type="gramEnd"/>
      <w:r w:rsidRPr="008E6487">
        <w:rPr>
          <w:rFonts w:cs="Arial"/>
          <w:bCs/>
          <w:sz w:val="24"/>
          <w:szCs w:val="24"/>
        </w:rPr>
        <w:t xml:space="preserve">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w:t>
      </w:r>
      <w:r w:rsidRPr="008E6487">
        <w:rPr>
          <w:rFonts w:cs="Arial"/>
          <w:sz w:val="24"/>
          <w:szCs w:val="24"/>
        </w:rPr>
        <w:lastRenderedPageBreak/>
        <w:t xml:space="preserve">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612A75" w:rsidRPr="008E6487" w:rsidRDefault="00612A75" w:rsidP="00612A75">
      <w:pPr>
        <w:spacing w:line="360" w:lineRule="auto"/>
        <w:jc w:val="both"/>
        <w:rPr>
          <w:rFonts w:cs="Arial"/>
          <w:b/>
          <w:sz w:val="24"/>
          <w:szCs w:val="24"/>
        </w:rPr>
      </w:pPr>
    </w:p>
    <w:p w:rsidR="00612A75" w:rsidRPr="008E6487" w:rsidRDefault="00612A75" w:rsidP="00612A75">
      <w:pPr>
        <w:spacing w:line="360" w:lineRule="auto"/>
        <w:jc w:val="both"/>
        <w:rPr>
          <w:rFonts w:cs="Arial"/>
          <w:b/>
          <w:sz w:val="24"/>
          <w:szCs w:val="24"/>
        </w:rPr>
      </w:pPr>
      <w:r w:rsidRPr="008E6487">
        <w:rPr>
          <w:rFonts w:cs="Arial"/>
          <w:b/>
          <w:sz w:val="24"/>
          <w:szCs w:val="24"/>
        </w:rPr>
        <w:t>4. PROPOSTA</w:t>
      </w:r>
    </w:p>
    <w:p w:rsidR="00612A75" w:rsidRPr="008E6487" w:rsidRDefault="00612A75" w:rsidP="00612A75">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O prazo de va</w:t>
      </w:r>
      <w:r>
        <w:rPr>
          <w:rFonts w:cs="Arial"/>
          <w:bCs/>
          <w:sz w:val="24"/>
          <w:szCs w:val="24"/>
        </w:rPr>
        <w:t>lidade da proposta será de 60</w:t>
      </w:r>
      <w:r w:rsidRPr="008E6487">
        <w:rPr>
          <w:rFonts w:cs="Arial"/>
          <w:bCs/>
          <w:sz w:val="24"/>
          <w:szCs w:val="24"/>
        </w:rPr>
        <w:t xml:space="preserve"> dias úteis, a contar da data de abertura da sessão do pregão, estabelecida no preâmbulo desse edital.</w:t>
      </w:r>
    </w:p>
    <w:p w:rsidR="00612A75" w:rsidRDefault="00612A75" w:rsidP="00612A75">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w:t>
      </w:r>
      <w:r w:rsidRPr="0067740C">
        <w:rPr>
          <w:rFonts w:cs="Arial"/>
          <w:bCs/>
          <w:sz w:val="24"/>
          <w:szCs w:val="24"/>
        </w:rPr>
        <w:t xml:space="preserve">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612A75" w:rsidRDefault="00612A75" w:rsidP="00612A75">
      <w:pPr>
        <w:tabs>
          <w:tab w:val="left" w:pos="1134"/>
        </w:tabs>
        <w:spacing w:line="360" w:lineRule="auto"/>
        <w:jc w:val="both"/>
        <w:rPr>
          <w:rFonts w:cs="Arial"/>
          <w:bCs/>
          <w:sz w:val="24"/>
          <w:szCs w:val="24"/>
        </w:rPr>
      </w:pPr>
      <w:r w:rsidRPr="0076597D">
        <w:rPr>
          <w:rFonts w:cs="Arial"/>
          <w:b/>
          <w:bCs/>
          <w:sz w:val="24"/>
          <w:szCs w:val="24"/>
        </w:rPr>
        <w:t>4.3</w:t>
      </w:r>
      <w:r>
        <w:rPr>
          <w:rFonts w:cs="Arial"/>
          <w:bCs/>
          <w:sz w:val="24"/>
          <w:szCs w:val="24"/>
        </w:rPr>
        <w:t xml:space="preserve"> – Planilha orçamentária, contendo os quantitativos previstos, preço unitário e total, considerando todos os impostos, frete e encargos sociais e trabalhistas, mencionando todas as características do mesmo, além do prazo de entrega, deverá também ser oferecido o valor de referente a material e mão de obra em separados, informando o BDI utilizado;</w:t>
      </w:r>
    </w:p>
    <w:p w:rsidR="00612A75" w:rsidRDefault="00612A75" w:rsidP="00612A75">
      <w:pPr>
        <w:tabs>
          <w:tab w:val="left" w:pos="1134"/>
        </w:tabs>
        <w:spacing w:line="360" w:lineRule="auto"/>
        <w:jc w:val="both"/>
        <w:rPr>
          <w:rFonts w:cs="Arial"/>
          <w:bCs/>
          <w:sz w:val="24"/>
          <w:szCs w:val="24"/>
        </w:rPr>
      </w:pPr>
      <w:r w:rsidRPr="0076597D">
        <w:rPr>
          <w:rFonts w:cs="Arial"/>
          <w:b/>
          <w:bCs/>
          <w:sz w:val="24"/>
          <w:szCs w:val="24"/>
        </w:rPr>
        <w:t>4.4</w:t>
      </w:r>
      <w:r>
        <w:rPr>
          <w:rFonts w:cs="Arial"/>
          <w:bCs/>
          <w:sz w:val="24"/>
          <w:szCs w:val="24"/>
        </w:rPr>
        <w:t xml:space="preserve"> -  Cronograma Físico financeiro contendo toas as etapas de execução e as respectivas parcelas de pagamento, bem definidas, assinado também pelo responsável técnico legalmente habilitado;</w:t>
      </w:r>
    </w:p>
    <w:p w:rsidR="00612A75" w:rsidRDefault="00612A75" w:rsidP="00612A75">
      <w:pPr>
        <w:tabs>
          <w:tab w:val="left" w:pos="1134"/>
        </w:tabs>
        <w:spacing w:line="360" w:lineRule="auto"/>
        <w:jc w:val="both"/>
        <w:rPr>
          <w:rFonts w:cs="Arial"/>
          <w:bCs/>
          <w:sz w:val="24"/>
          <w:szCs w:val="24"/>
        </w:rPr>
      </w:pPr>
      <w:r>
        <w:rPr>
          <w:rFonts w:cs="Arial"/>
          <w:b/>
          <w:sz w:val="24"/>
          <w:szCs w:val="24"/>
        </w:rPr>
        <w:t>4.5</w:t>
      </w:r>
      <w:r w:rsidRPr="008E6487">
        <w:rPr>
          <w:rFonts w:cs="Arial"/>
          <w:b/>
          <w:sz w:val="24"/>
          <w:szCs w:val="24"/>
        </w:rPr>
        <w:t xml:space="preserve">.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612A75" w:rsidRPr="00B6485E" w:rsidRDefault="00612A75" w:rsidP="00612A75">
      <w:pPr>
        <w:jc w:val="both"/>
        <w:rPr>
          <w:b/>
          <w:color w:val="000000" w:themeColor="text1"/>
          <w:u w:val="single"/>
        </w:rPr>
      </w:pPr>
      <w:r>
        <w:rPr>
          <w:rFonts w:cs="Arial"/>
          <w:b/>
          <w:bCs/>
          <w:sz w:val="24"/>
          <w:szCs w:val="24"/>
        </w:rPr>
        <w:t>4.6</w:t>
      </w:r>
      <w:r>
        <w:rPr>
          <w:rFonts w:cs="Arial"/>
          <w:bCs/>
          <w:sz w:val="24"/>
          <w:szCs w:val="24"/>
        </w:rPr>
        <w:t xml:space="preserve">. Não serão aceitas as propostas superiores ao máximo estimado </w:t>
      </w:r>
      <w:proofErr w:type="gramStart"/>
      <w:r>
        <w:rPr>
          <w:rFonts w:cs="Arial"/>
          <w:bCs/>
          <w:sz w:val="24"/>
          <w:szCs w:val="24"/>
        </w:rPr>
        <w:t xml:space="preserve">de  </w:t>
      </w:r>
      <w:r w:rsidRPr="00B6485E">
        <w:rPr>
          <w:b/>
          <w:color w:val="000000" w:themeColor="text1"/>
          <w:u w:val="single"/>
        </w:rPr>
        <w:t>R</w:t>
      </w:r>
      <w:proofErr w:type="gramEnd"/>
      <w:r w:rsidRPr="00B6485E">
        <w:rPr>
          <w:b/>
          <w:color w:val="000000" w:themeColor="text1"/>
          <w:u w:val="single"/>
        </w:rPr>
        <w:t xml:space="preserve">$ - </w:t>
      </w:r>
      <w:r>
        <w:rPr>
          <w:b/>
          <w:color w:val="000000" w:themeColor="text1"/>
          <w:u w:val="single"/>
        </w:rPr>
        <w:t>22.803,33 ( vinte e dois mil, oitocentos e três reais, com trinta e três centavos )</w:t>
      </w:r>
      <w:r w:rsidRPr="00B6485E">
        <w:rPr>
          <w:b/>
          <w:color w:val="000000" w:themeColor="text1"/>
          <w:u w:val="single"/>
        </w:rPr>
        <w:t xml:space="preserve">; </w:t>
      </w:r>
    </w:p>
    <w:p w:rsidR="00612A75" w:rsidRPr="008E6487" w:rsidRDefault="00612A75" w:rsidP="00612A75">
      <w:pPr>
        <w:spacing w:line="360" w:lineRule="auto"/>
        <w:jc w:val="both"/>
        <w:rPr>
          <w:rFonts w:cs="Arial"/>
          <w:bCs/>
          <w:sz w:val="24"/>
          <w:szCs w:val="24"/>
        </w:rPr>
      </w:pPr>
    </w:p>
    <w:p w:rsidR="00612A75" w:rsidRPr="008E6487" w:rsidRDefault="00612A75" w:rsidP="00612A75">
      <w:pPr>
        <w:spacing w:line="360" w:lineRule="auto"/>
        <w:jc w:val="both"/>
        <w:rPr>
          <w:rFonts w:cs="Arial"/>
          <w:b/>
          <w:sz w:val="24"/>
          <w:szCs w:val="24"/>
        </w:rPr>
      </w:pPr>
      <w:r w:rsidRPr="008E6487">
        <w:rPr>
          <w:rFonts w:cs="Arial"/>
          <w:b/>
          <w:sz w:val="24"/>
          <w:szCs w:val="24"/>
        </w:rPr>
        <w:lastRenderedPageBreak/>
        <w:t>5. DOCUMENTOS DE HABILITAÇÃO</w:t>
      </w:r>
    </w:p>
    <w:p w:rsidR="00612A75" w:rsidRPr="008E6487" w:rsidRDefault="00612A75" w:rsidP="00612A75">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(três) dias, quando solicitado pelo pregoeiro:</w:t>
      </w:r>
    </w:p>
    <w:p w:rsidR="00612A75" w:rsidRDefault="00612A75" w:rsidP="00612A75">
      <w:pPr>
        <w:tabs>
          <w:tab w:val="left" w:pos="1134"/>
        </w:tabs>
        <w:spacing w:line="360" w:lineRule="auto"/>
        <w:jc w:val="both"/>
        <w:rPr>
          <w:rFonts w:cs="Arial"/>
          <w:b/>
          <w:sz w:val="24"/>
          <w:szCs w:val="24"/>
        </w:rPr>
      </w:pPr>
    </w:p>
    <w:p w:rsidR="00612A75" w:rsidRPr="008E6487" w:rsidRDefault="00612A75" w:rsidP="00612A75">
      <w:pPr>
        <w:tabs>
          <w:tab w:val="left" w:pos="1134"/>
        </w:tabs>
        <w:spacing w:line="360" w:lineRule="auto"/>
        <w:jc w:val="both"/>
        <w:rPr>
          <w:rFonts w:cs="Arial"/>
          <w:b/>
          <w:sz w:val="24"/>
          <w:szCs w:val="24"/>
        </w:rPr>
      </w:pPr>
      <w:r w:rsidRPr="008E6487">
        <w:rPr>
          <w:rFonts w:cs="Arial"/>
          <w:b/>
          <w:sz w:val="24"/>
          <w:szCs w:val="24"/>
        </w:rPr>
        <w:t>5.1. HABILITAÇÃO JURÍDICA</w:t>
      </w:r>
    </w:p>
    <w:p w:rsidR="00612A75" w:rsidRPr="008E6487" w:rsidRDefault="00612A75" w:rsidP="00612A75">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612A75" w:rsidRPr="008E6487" w:rsidRDefault="00612A75" w:rsidP="00612A75">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612A75" w:rsidRPr="002C61F7" w:rsidRDefault="00612A75" w:rsidP="00612A75">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612A75" w:rsidRPr="008E6487" w:rsidRDefault="00612A75" w:rsidP="00612A75">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612A75" w:rsidRDefault="00612A75" w:rsidP="00612A75">
      <w:pPr>
        <w:tabs>
          <w:tab w:val="left" w:pos="1134"/>
        </w:tabs>
        <w:spacing w:line="360" w:lineRule="auto"/>
        <w:jc w:val="both"/>
        <w:rPr>
          <w:rFonts w:cs="Arial"/>
          <w:b/>
          <w:sz w:val="24"/>
          <w:szCs w:val="24"/>
        </w:rPr>
      </w:pPr>
    </w:p>
    <w:p w:rsidR="00612A75" w:rsidRPr="008E6487" w:rsidRDefault="00612A75" w:rsidP="00612A75">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 contratual;</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Município de </w:t>
      </w:r>
      <w:r>
        <w:rPr>
          <w:rFonts w:ascii="Arial" w:hAnsi="Arial" w:cs="Arial"/>
        </w:rPr>
        <w:t>Santo Antônio das Missões-RS</w:t>
      </w:r>
      <w:r w:rsidRPr="008E6487">
        <w:rPr>
          <w:rFonts w:ascii="Arial" w:hAnsi="Arial" w:cs="Arial"/>
        </w:rPr>
        <w:t>, nos termos do art. 193 do Código Tributário Nacional, ou outra equivalente, na forma da lei;</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612A75" w:rsidRDefault="00612A75" w:rsidP="00612A75">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5" w:name="art68vi"/>
      <w:bookmarkEnd w:id="5"/>
      <w:r>
        <w:rPr>
          <w:rFonts w:ascii="Arial" w:hAnsi="Arial" w:cs="Arial"/>
        </w:rPr>
        <w:t>.</w:t>
      </w:r>
    </w:p>
    <w:p w:rsidR="00612A75" w:rsidRPr="008E6487" w:rsidRDefault="00612A75" w:rsidP="00612A75">
      <w:pPr>
        <w:pStyle w:val="NormalWeb"/>
        <w:spacing w:before="0" w:beforeAutospacing="0" w:after="0" w:afterAutospacing="0" w:line="360" w:lineRule="auto"/>
        <w:jc w:val="both"/>
        <w:rPr>
          <w:rFonts w:ascii="Arial" w:hAnsi="Arial" w:cs="Arial"/>
        </w:rPr>
      </w:pPr>
    </w:p>
    <w:p w:rsidR="00612A75" w:rsidRPr="008E6487" w:rsidRDefault="00612A75" w:rsidP="00612A75">
      <w:pPr>
        <w:pStyle w:val="Corpodetexto"/>
        <w:tabs>
          <w:tab w:val="left" w:pos="1215"/>
        </w:tabs>
        <w:spacing w:after="0" w:line="360" w:lineRule="auto"/>
        <w:jc w:val="both"/>
        <w:rPr>
          <w:rFonts w:cs="Arial"/>
          <w:b/>
          <w:bCs/>
          <w:sz w:val="24"/>
          <w:szCs w:val="24"/>
        </w:rPr>
      </w:pPr>
      <w:bookmarkStart w:id="6" w:name="art68§1"/>
      <w:bookmarkEnd w:id="6"/>
      <w:r w:rsidRPr="008E6487">
        <w:rPr>
          <w:rFonts w:cs="Arial"/>
          <w:b/>
          <w:bCs/>
          <w:sz w:val="24"/>
          <w:szCs w:val="24"/>
        </w:rPr>
        <w:lastRenderedPageBreak/>
        <w:t>5.3. HABILITAÇÃO ECONÔMICO-FINANCEIRA</w:t>
      </w:r>
      <w:r w:rsidRPr="008E6487">
        <w:rPr>
          <w:rStyle w:val="Refdenotaderodap"/>
          <w:rFonts w:cs="Arial"/>
          <w:sz w:val="24"/>
          <w:szCs w:val="24"/>
        </w:rPr>
        <w:footnoteReference w:id="1"/>
      </w:r>
      <w:r w:rsidRPr="008E6487">
        <w:rPr>
          <w:rFonts w:cs="Arial"/>
          <w:b/>
          <w:bCs/>
          <w:sz w:val="24"/>
          <w:szCs w:val="24"/>
        </w:rPr>
        <w:t>:</w:t>
      </w:r>
    </w:p>
    <w:p w:rsidR="00612A75" w:rsidRPr="008E6487" w:rsidRDefault="00612A75" w:rsidP="00612A75">
      <w:pPr>
        <w:spacing w:line="360" w:lineRule="auto"/>
        <w:jc w:val="both"/>
        <w:rPr>
          <w:rFonts w:cs="Arial"/>
          <w:b/>
          <w:sz w:val="24"/>
          <w:szCs w:val="24"/>
        </w:rPr>
      </w:pPr>
      <w:bookmarkStart w:id="7"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7"/>
    <w:p w:rsidR="00612A75" w:rsidRDefault="00612A75" w:rsidP="00612A75">
      <w:pPr>
        <w:tabs>
          <w:tab w:val="left" w:pos="993"/>
        </w:tabs>
        <w:spacing w:line="360" w:lineRule="auto"/>
        <w:jc w:val="both"/>
        <w:rPr>
          <w:rFonts w:cs="Arial"/>
          <w:sz w:val="24"/>
          <w:szCs w:val="24"/>
        </w:rPr>
      </w:pPr>
    </w:p>
    <w:p w:rsidR="00612A75" w:rsidRPr="00030EAE" w:rsidRDefault="00612A75" w:rsidP="00612A75">
      <w:pPr>
        <w:pStyle w:val="Default"/>
        <w:spacing w:line="360" w:lineRule="auto"/>
        <w:jc w:val="both"/>
        <w:rPr>
          <w:b/>
          <w:bCs/>
        </w:rPr>
      </w:pPr>
      <w:bookmarkStart w:id="8" w:name="_Hlk108091864"/>
      <w:r w:rsidRPr="00030EAE">
        <w:rPr>
          <w:b/>
          <w:bCs/>
        </w:rPr>
        <w:t>5.6. QUALIFICAÇÃO TÉCNICO-PROFISSIONAL E TÉCNICO-OPERACIONAL</w:t>
      </w:r>
    </w:p>
    <w:p w:rsidR="00612A75" w:rsidRPr="00CF17D3" w:rsidRDefault="00612A75" w:rsidP="00612A75">
      <w:pPr>
        <w:jc w:val="both"/>
        <w:rPr>
          <w:sz w:val="24"/>
          <w:szCs w:val="24"/>
        </w:rPr>
      </w:pPr>
      <w:r>
        <w:rPr>
          <w:sz w:val="24"/>
          <w:szCs w:val="24"/>
        </w:rPr>
        <w:t>a)</w:t>
      </w:r>
      <w:r w:rsidRPr="00CF17D3">
        <w:rPr>
          <w:sz w:val="24"/>
          <w:szCs w:val="24"/>
        </w:rPr>
        <w:t xml:space="preserve">  O LICITANTE deverá apresentar </w:t>
      </w:r>
      <w:proofErr w:type="gramStart"/>
      <w:r w:rsidRPr="00CF17D3">
        <w:rPr>
          <w:sz w:val="24"/>
          <w:szCs w:val="24"/>
        </w:rPr>
        <w:t>Atestado(</w:t>
      </w:r>
      <w:proofErr w:type="gramEnd"/>
      <w:r w:rsidRPr="00CF17D3">
        <w:rPr>
          <w:sz w:val="24"/>
          <w:szCs w:val="24"/>
        </w:rPr>
        <w:t xml:space="preserve">s) emitido(s), frisa-se: em nome do LICITANTE </w:t>
      </w:r>
      <w:r>
        <w:rPr>
          <w:sz w:val="24"/>
          <w:szCs w:val="24"/>
        </w:rPr>
        <w:t>e</w:t>
      </w:r>
      <w:r w:rsidRPr="00CF17D3">
        <w:rPr>
          <w:sz w:val="24"/>
          <w:szCs w:val="24"/>
        </w:rPr>
        <w:t>mitido  por pessoa(s) jurídica(s) de direito público ou privado que comprove ter executado serviço com características semelhantes</w:t>
      </w:r>
      <w:r>
        <w:rPr>
          <w:sz w:val="24"/>
          <w:szCs w:val="24"/>
        </w:rPr>
        <w:t xml:space="preserve"> ao objeto licitado.</w:t>
      </w:r>
      <w:r w:rsidRPr="00CF17D3">
        <w:rPr>
          <w:sz w:val="24"/>
          <w:szCs w:val="24"/>
        </w:rPr>
        <w:t xml:space="preserve"> </w:t>
      </w:r>
    </w:p>
    <w:bookmarkEnd w:id="8"/>
    <w:p w:rsidR="00612A75" w:rsidRPr="00030EAE" w:rsidRDefault="00612A75" w:rsidP="00612A75">
      <w:pPr>
        <w:jc w:val="both"/>
        <w:rPr>
          <w:rFonts w:cs="Arial"/>
          <w:b/>
        </w:rPr>
      </w:pPr>
    </w:p>
    <w:p w:rsidR="00612A75" w:rsidRPr="00030EAE" w:rsidRDefault="00612A75" w:rsidP="00612A75">
      <w:pPr>
        <w:spacing w:line="360" w:lineRule="auto"/>
        <w:jc w:val="both"/>
        <w:rPr>
          <w:rFonts w:cs="Arial"/>
          <w:b/>
          <w:sz w:val="24"/>
          <w:szCs w:val="24"/>
        </w:rPr>
      </w:pPr>
      <w:r>
        <w:rPr>
          <w:rFonts w:cs="Arial"/>
          <w:b/>
          <w:sz w:val="24"/>
          <w:szCs w:val="24"/>
        </w:rPr>
        <w:t>6</w:t>
      </w:r>
      <w:r w:rsidRPr="00030EAE">
        <w:rPr>
          <w:rFonts w:cs="Arial"/>
          <w:b/>
          <w:sz w:val="24"/>
          <w:szCs w:val="24"/>
        </w:rPr>
        <w:t>. VEDAÇÕES</w:t>
      </w:r>
    </w:p>
    <w:p w:rsidR="00612A75" w:rsidRPr="00030EAE" w:rsidRDefault="00612A75" w:rsidP="00612A75">
      <w:pPr>
        <w:spacing w:line="360" w:lineRule="auto"/>
        <w:jc w:val="both"/>
        <w:rPr>
          <w:rFonts w:cs="Arial"/>
          <w:sz w:val="24"/>
          <w:szCs w:val="24"/>
        </w:rPr>
      </w:pPr>
      <w:proofErr w:type="gramStart"/>
      <w:r>
        <w:rPr>
          <w:rFonts w:cs="Arial"/>
          <w:b/>
          <w:sz w:val="24"/>
          <w:szCs w:val="24"/>
        </w:rPr>
        <w:t>6</w:t>
      </w:r>
      <w:r w:rsidRPr="00030EAE">
        <w:rPr>
          <w:rFonts w:cs="Arial"/>
          <w:b/>
          <w:sz w:val="24"/>
          <w:szCs w:val="24"/>
        </w:rPr>
        <w:t xml:space="preserve">.1 </w:t>
      </w:r>
      <w:r w:rsidRPr="00030EAE">
        <w:rPr>
          <w:rFonts w:cs="Arial"/>
          <w:sz w:val="24"/>
          <w:szCs w:val="24"/>
        </w:rPr>
        <w:t>Não</w:t>
      </w:r>
      <w:proofErr w:type="gramEnd"/>
      <w:r w:rsidRPr="00030EAE">
        <w:rPr>
          <w:rFonts w:cs="Arial"/>
          <w:sz w:val="24"/>
          <w:szCs w:val="24"/>
        </w:rPr>
        <w:t xml:space="preserve"> poderão disputar licitação ou participar da execução de contrato, direta ou indiretamente:</w:t>
      </w:r>
    </w:p>
    <w:p w:rsidR="00612A75" w:rsidRPr="00030EAE" w:rsidRDefault="00612A75" w:rsidP="00612A75">
      <w:pPr>
        <w:spacing w:line="360" w:lineRule="auto"/>
        <w:jc w:val="both"/>
        <w:rPr>
          <w:rFonts w:cs="Arial"/>
          <w:sz w:val="24"/>
          <w:szCs w:val="24"/>
        </w:rPr>
      </w:pPr>
      <w:r w:rsidRPr="00030EAE">
        <w:rPr>
          <w:rFonts w:cs="Arial"/>
          <w:b/>
          <w:bCs/>
          <w:sz w:val="24"/>
          <w:szCs w:val="24"/>
        </w:rPr>
        <w:t>a)</w:t>
      </w:r>
      <w:r w:rsidRPr="00030EAE">
        <w:rPr>
          <w:rFonts w:cs="Arial"/>
          <w:sz w:val="24"/>
          <w:szCs w:val="24"/>
        </w:rPr>
        <w:t xml:space="preserve"> pessoa física ou jurídica que se encontre, ao tempo da licitação, impossibilitada de participar da licitação em decorrência de sanção que lhe foi imposta;</w:t>
      </w:r>
    </w:p>
    <w:p w:rsidR="00612A75" w:rsidRPr="00030EAE" w:rsidRDefault="00612A75" w:rsidP="00612A75">
      <w:pPr>
        <w:pStyle w:val="NormalWeb"/>
        <w:spacing w:before="0" w:beforeAutospacing="0" w:after="0" w:afterAutospacing="0" w:line="360" w:lineRule="auto"/>
        <w:jc w:val="both"/>
        <w:rPr>
          <w:rFonts w:ascii="Arial" w:hAnsi="Arial" w:cs="Arial"/>
        </w:rPr>
      </w:pPr>
      <w:bookmarkStart w:id="9" w:name="art14iv"/>
      <w:bookmarkEnd w:id="9"/>
      <w:r w:rsidRPr="00030EAE">
        <w:rPr>
          <w:rFonts w:ascii="Arial" w:hAnsi="Arial" w:cs="Arial"/>
          <w:b/>
          <w:bCs/>
        </w:rPr>
        <w:t>b)</w:t>
      </w:r>
      <w:r w:rsidRPr="00030EAE">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12A75" w:rsidRPr="00030EAE" w:rsidRDefault="00612A75" w:rsidP="00612A75">
      <w:pPr>
        <w:pStyle w:val="NormalWeb"/>
        <w:spacing w:before="0" w:beforeAutospacing="0" w:after="0" w:afterAutospacing="0" w:line="360" w:lineRule="auto"/>
        <w:jc w:val="both"/>
        <w:rPr>
          <w:rFonts w:ascii="Arial" w:hAnsi="Arial" w:cs="Arial"/>
        </w:rPr>
      </w:pPr>
      <w:bookmarkStart w:id="10" w:name="art14v"/>
      <w:bookmarkEnd w:id="10"/>
      <w:r w:rsidRPr="00030EAE">
        <w:rPr>
          <w:rFonts w:ascii="Arial" w:hAnsi="Arial" w:cs="Arial"/>
          <w:b/>
          <w:bCs/>
        </w:rPr>
        <w:t>c)</w:t>
      </w:r>
      <w:r w:rsidRPr="00030EAE">
        <w:rPr>
          <w:rFonts w:ascii="Arial" w:hAnsi="Arial" w:cs="Arial"/>
        </w:rPr>
        <w:t xml:space="preserve"> empresas controladoras, controladas ou coligadas, nos termos da </w:t>
      </w:r>
      <w:hyperlink r:id="rId7" w:history="1">
        <w:r w:rsidRPr="00030EAE">
          <w:rPr>
            <w:rStyle w:val="Hyperlink"/>
            <w:rFonts w:ascii="Arial" w:hAnsi="Arial" w:cs="Arial"/>
            <w:color w:val="000000" w:themeColor="text1"/>
          </w:rPr>
          <w:t>Lei nº 6.404, de 15 de dezembro de 1976</w:t>
        </w:r>
      </w:hyperlink>
      <w:r w:rsidRPr="00030EAE">
        <w:rPr>
          <w:rFonts w:ascii="Arial" w:hAnsi="Arial" w:cs="Arial"/>
        </w:rPr>
        <w:t>, concorrendo entre si;</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11" w:name="art14vi"/>
      <w:bookmarkEnd w:id="11"/>
      <w:r w:rsidRPr="00030EAE">
        <w:rPr>
          <w:rFonts w:ascii="Arial" w:hAnsi="Arial" w:cs="Arial"/>
          <w:b/>
          <w:bCs/>
        </w:rPr>
        <w:t>d)</w:t>
      </w:r>
      <w:r w:rsidRPr="00030EAE">
        <w:rPr>
          <w:rFonts w:ascii="Arial" w:hAnsi="Arial" w:cs="Arial"/>
        </w:rPr>
        <w:t xml:space="preserve"> pessoa física ou jurídica que, nos 5 (cinco) anos anteriores à divulgação do edital, tenha sido condenada judicialmente, com trânsito em julgado, por</w:t>
      </w:r>
      <w:r w:rsidRPr="008E6487">
        <w:rPr>
          <w:rFonts w:ascii="Arial" w:hAnsi="Arial" w:cs="Arial"/>
        </w:rPr>
        <w:t xml:space="preserve"> exploração de trabalho infantil, por submissão de trabalhadores a condições </w:t>
      </w:r>
      <w:r w:rsidRPr="008E6487">
        <w:rPr>
          <w:rFonts w:ascii="Arial" w:hAnsi="Arial" w:cs="Arial"/>
        </w:rPr>
        <w:lastRenderedPageBreak/>
        <w:t>análogas às de escravo ou por contratação de adolescentes nos casos vedados pela legislação trabalhista;</w:t>
      </w:r>
    </w:p>
    <w:p w:rsidR="00612A75" w:rsidRPr="008E6487" w:rsidRDefault="00612A75" w:rsidP="00612A75">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612A75" w:rsidRPr="008E6487" w:rsidRDefault="00612A75" w:rsidP="00612A75">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7</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612A75" w:rsidRDefault="00612A75" w:rsidP="00612A75">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p>
    <w:p w:rsidR="00612A75" w:rsidRPr="008E6487" w:rsidRDefault="00612A75" w:rsidP="00612A75">
      <w:pPr>
        <w:tabs>
          <w:tab w:val="left" w:pos="1134"/>
        </w:tabs>
        <w:spacing w:line="360" w:lineRule="auto"/>
        <w:jc w:val="both"/>
        <w:rPr>
          <w:rFonts w:cs="Arial"/>
          <w:sz w:val="24"/>
          <w:szCs w:val="24"/>
        </w:rPr>
      </w:pPr>
    </w:p>
    <w:p w:rsidR="00612A75" w:rsidRPr="008E6487" w:rsidRDefault="00612A75" w:rsidP="00612A75">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612A75" w:rsidRPr="008E6487" w:rsidRDefault="00612A75" w:rsidP="00612A7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612A75" w:rsidRPr="008E6487" w:rsidRDefault="00612A75" w:rsidP="00612A7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612A75" w:rsidRPr="008E6487" w:rsidRDefault="00612A75" w:rsidP="00612A7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612A75" w:rsidRDefault="00612A75" w:rsidP="00612A75">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612A75" w:rsidRPr="008E6487" w:rsidRDefault="00612A75" w:rsidP="00612A75">
      <w:pPr>
        <w:tabs>
          <w:tab w:val="left" w:pos="1134"/>
        </w:tabs>
        <w:spacing w:line="360" w:lineRule="auto"/>
        <w:jc w:val="both"/>
        <w:rPr>
          <w:rFonts w:cs="Arial"/>
          <w:bCs/>
          <w:sz w:val="24"/>
          <w:szCs w:val="24"/>
        </w:rPr>
      </w:pPr>
    </w:p>
    <w:p w:rsidR="00612A75" w:rsidRPr="008E6487" w:rsidRDefault="00612A75" w:rsidP="00612A75">
      <w:pPr>
        <w:spacing w:line="360" w:lineRule="auto"/>
        <w:jc w:val="both"/>
        <w:rPr>
          <w:rFonts w:cs="Arial"/>
          <w:b/>
          <w:sz w:val="24"/>
          <w:szCs w:val="24"/>
        </w:rPr>
      </w:pPr>
      <w:r>
        <w:rPr>
          <w:rFonts w:cs="Arial"/>
          <w:b/>
          <w:sz w:val="24"/>
          <w:szCs w:val="24"/>
        </w:rPr>
        <w:lastRenderedPageBreak/>
        <w:t>8</w:t>
      </w:r>
      <w:r w:rsidRPr="008E6487">
        <w:rPr>
          <w:rFonts w:cs="Arial"/>
          <w:b/>
          <w:sz w:val="24"/>
          <w:szCs w:val="24"/>
        </w:rPr>
        <w:t>. CLASSIFICAÇÃO INICIAL DAS PROPOSTAS E FORMULAÇÃO DE LANCES</w:t>
      </w:r>
    </w:p>
    <w:p w:rsidR="00612A75" w:rsidRPr="008E6487" w:rsidRDefault="00612A75" w:rsidP="00612A75">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612A75" w:rsidRPr="008E6487" w:rsidRDefault="00612A75" w:rsidP="00612A75">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612A75" w:rsidRPr="008E6487" w:rsidRDefault="00612A75" w:rsidP="00612A75">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612A75" w:rsidRPr="008E6487" w:rsidRDefault="00612A75" w:rsidP="00612A7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sidRPr="008E6487">
        <w:rPr>
          <w:rFonts w:ascii="Arial" w:hAnsi="Arial" w:cs="Arial"/>
        </w:rPr>
        <w:t xml:space="preserve"> A verificação da conformidade das propostas poderá ser feita exclusivamente em relação à proposta mais bem classificada.</w:t>
      </w:r>
    </w:p>
    <w:p w:rsidR="00612A75" w:rsidRPr="008E6487" w:rsidRDefault="00612A75" w:rsidP="00612A75">
      <w:pPr>
        <w:tabs>
          <w:tab w:val="left" w:pos="1134"/>
        </w:tabs>
        <w:spacing w:line="360" w:lineRule="auto"/>
        <w:jc w:val="both"/>
        <w:rPr>
          <w:rFonts w:cs="Arial"/>
          <w:sz w:val="24"/>
          <w:szCs w:val="24"/>
        </w:rPr>
      </w:pPr>
      <w:bookmarkStart w:id="16" w:name="art59§2"/>
      <w:bookmarkEnd w:id="16"/>
      <w:proofErr w:type="gramStart"/>
      <w:r>
        <w:rPr>
          <w:rFonts w:cs="Arial"/>
          <w:b/>
          <w:bCs/>
          <w:sz w:val="24"/>
          <w:szCs w:val="24"/>
        </w:rPr>
        <w:t>8</w:t>
      </w:r>
      <w:r w:rsidRPr="008E6487">
        <w:rPr>
          <w:rFonts w:cs="Arial"/>
          <w:b/>
          <w:bCs/>
          <w:sz w:val="24"/>
          <w:szCs w:val="24"/>
        </w:rPr>
        <w:t xml:space="preserve">.4 </w:t>
      </w:r>
      <w:r w:rsidRPr="008E6487">
        <w:rPr>
          <w:rFonts w:cs="Arial"/>
          <w:sz w:val="24"/>
          <w:szCs w:val="24"/>
        </w:rPr>
        <w:t>Quaisquer</w:t>
      </w:r>
      <w:proofErr w:type="gramEnd"/>
      <w:r w:rsidRPr="008E6487">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612A75" w:rsidRPr="008E6487" w:rsidRDefault="00612A75" w:rsidP="00612A75">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.5</w:t>
      </w:r>
      <w:r w:rsidRPr="008E6487">
        <w:rPr>
          <w:rFonts w:cs="Arial"/>
          <w:bCs/>
          <w:sz w:val="24"/>
          <w:szCs w:val="24"/>
        </w:rPr>
        <w:t xml:space="preserve"> As</w:t>
      </w:r>
      <w:proofErr w:type="gramEnd"/>
      <w:r w:rsidRPr="008E6487">
        <w:rPr>
          <w:rFonts w:cs="Arial"/>
          <w:bCs/>
          <w:sz w:val="24"/>
          <w:szCs w:val="24"/>
        </w:rPr>
        <w:t xml:space="preserve">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612A75" w:rsidRPr="008E6487" w:rsidRDefault="00612A75" w:rsidP="00612A75">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.6 </w:t>
      </w:r>
      <w:r w:rsidRPr="008E6487">
        <w:rPr>
          <w:rFonts w:cs="Arial"/>
          <w:bCs/>
          <w:sz w:val="24"/>
          <w:szCs w:val="24"/>
        </w:rPr>
        <w:t>Somente</w:t>
      </w:r>
      <w:proofErr w:type="gramEnd"/>
      <w:r w:rsidRPr="008E6487">
        <w:rPr>
          <w:rFonts w:cs="Arial"/>
          <w:bCs/>
          <w:sz w:val="24"/>
          <w:szCs w:val="24"/>
        </w:rPr>
        <w:t xml:space="preserve"> poderão participar da fase competitiva os autores das propostas classificadas.</w:t>
      </w:r>
    </w:p>
    <w:p w:rsidR="00612A75" w:rsidRPr="008E6487" w:rsidRDefault="00612A75" w:rsidP="00612A75">
      <w:pPr>
        <w:tabs>
          <w:tab w:val="left" w:pos="1134"/>
        </w:tabs>
        <w:spacing w:line="360" w:lineRule="auto"/>
        <w:jc w:val="both"/>
        <w:rPr>
          <w:rFonts w:cs="Arial"/>
          <w:bCs/>
          <w:sz w:val="24"/>
          <w:szCs w:val="24"/>
        </w:rPr>
      </w:pPr>
      <w:proofErr w:type="gramStart"/>
      <w:r>
        <w:rPr>
          <w:rFonts w:cs="Arial"/>
          <w:b/>
          <w:sz w:val="24"/>
          <w:szCs w:val="24"/>
        </w:rPr>
        <w:t>8</w:t>
      </w:r>
      <w:r w:rsidRPr="008E6487">
        <w:rPr>
          <w:rFonts w:cs="Arial"/>
          <w:b/>
          <w:sz w:val="24"/>
          <w:szCs w:val="24"/>
        </w:rPr>
        <w:t xml:space="preserve">.7 </w:t>
      </w:r>
      <w:r w:rsidRPr="008E6487">
        <w:rPr>
          <w:rFonts w:cs="Arial"/>
          <w:sz w:val="24"/>
          <w:szCs w:val="24"/>
        </w:rPr>
        <w:t>Os</w:t>
      </w:r>
      <w:proofErr w:type="gramEnd"/>
      <w:r w:rsidRPr="008E6487">
        <w:rPr>
          <w:rFonts w:cs="Arial"/>
          <w:sz w:val="24"/>
          <w:szCs w:val="24"/>
        </w:rPr>
        <w:t xml:space="preserve">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612A75" w:rsidRPr="008E6487" w:rsidRDefault="00612A75" w:rsidP="00612A75">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.7.1</w:t>
      </w:r>
      <w:r w:rsidRPr="008E6487">
        <w:rPr>
          <w:rFonts w:cs="Arial"/>
          <w:bCs/>
          <w:sz w:val="24"/>
          <w:szCs w:val="24"/>
        </w:rPr>
        <w:t xml:space="preserve"> O licitante será imediatamente informado do recebimento do lance e do valor consignado no registro.</w:t>
      </w:r>
    </w:p>
    <w:p w:rsidR="00612A75" w:rsidRPr="008E6487" w:rsidRDefault="00612A75" w:rsidP="00612A7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 xml:space="preserve">.7.2 </w:t>
      </w:r>
      <w:r w:rsidRPr="008E6487">
        <w:rPr>
          <w:rFonts w:cs="Arial"/>
          <w:sz w:val="24"/>
          <w:szCs w:val="24"/>
        </w:rPr>
        <w:t>O licitante somente poderá oferecer valor inferior ao último lance por ele ofertado e registrado pelo sistema.</w:t>
      </w:r>
    </w:p>
    <w:p w:rsidR="00612A75" w:rsidRPr="008E6487" w:rsidRDefault="00612A75" w:rsidP="00612A75">
      <w:pPr>
        <w:tabs>
          <w:tab w:val="left" w:pos="1134"/>
        </w:tabs>
        <w:spacing w:line="360" w:lineRule="auto"/>
        <w:jc w:val="both"/>
        <w:rPr>
          <w:rFonts w:cs="Arial"/>
          <w:bCs/>
          <w:sz w:val="24"/>
          <w:szCs w:val="24"/>
        </w:rPr>
      </w:pPr>
      <w:proofErr w:type="gramStart"/>
      <w:r>
        <w:rPr>
          <w:rFonts w:cs="Arial"/>
          <w:b/>
          <w:bCs/>
          <w:sz w:val="24"/>
          <w:szCs w:val="24"/>
        </w:rPr>
        <w:t>8</w:t>
      </w:r>
      <w:r w:rsidRPr="008E6487">
        <w:rPr>
          <w:rFonts w:cs="Arial"/>
          <w:b/>
          <w:bCs/>
          <w:sz w:val="24"/>
          <w:szCs w:val="24"/>
        </w:rPr>
        <w:t xml:space="preserve">.7.3 </w:t>
      </w:r>
      <w:r w:rsidRPr="008E6487">
        <w:rPr>
          <w:rFonts w:cs="Arial"/>
          <w:sz w:val="24"/>
          <w:szCs w:val="24"/>
        </w:rPr>
        <w:t>Não</w:t>
      </w:r>
      <w:proofErr w:type="gramEnd"/>
      <w:r w:rsidRPr="008E6487">
        <w:rPr>
          <w:rFonts w:cs="Arial"/>
          <w:sz w:val="24"/>
          <w:szCs w:val="24"/>
        </w:rPr>
        <w:t xml:space="preserve"> serão aceitos dois ou mais lances iguais e prevalecerá aquele que for recebido e registrado primeiro.</w:t>
      </w:r>
    </w:p>
    <w:p w:rsidR="00612A75" w:rsidRPr="008E6487" w:rsidRDefault="00612A75" w:rsidP="00612A75">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 xml:space="preserve">.7.4 </w:t>
      </w:r>
      <w:r w:rsidRPr="008E6487">
        <w:rPr>
          <w:rFonts w:cs="Arial"/>
          <w:sz w:val="24"/>
          <w:szCs w:val="24"/>
        </w:rPr>
        <w:t xml:space="preserve">O intervalo mínimo de diferença de valores entre os lances será de </w:t>
      </w:r>
      <w:r>
        <w:rPr>
          <w:rFonts w:cs="Arial"/>
          <w:b/>
          <w:sz w:val="24"/>
          <w:szCs w:val="24"/>
        </w:rPr>
        <w:t>10</w:t>
      </w:r>
      <w:r w:rsidRPr="00B6485E">
        <w:rPr>
          <w:rFonts w:cs="Arial"/>
          <w:b/>
          <w:sz w:val="24"/>
          <w:szCs w:val="24"/>
          <w:u w:val="single"/>
        </w:rPr>
        <w:t>,</w:t>
      </w:r>
      <w:r>
        <w:rPr>
          <w:rFonts w:cs="Arial"/>
          <w:b/>
          <w:sz w:val="24"/>
          <w:szCs w:val="24"/>
          <w:u w:val="single"/>
        </w:rPr>
        <w:t xml:space="preserve">00 </w:t>
      </w:r>
      <w:proofErr w:type="gramStart"/>
      <w:r>
        <w:rPr>
          <w:rFonts w:cs="Arial"/>
          <w:b/>
          <w:sz w:val="24"/>
          <w:szCs w:val="24"/>
          <w:u w:val="single"/>
        </w:rPr>
        <w:t>( dez</w:t>
      </w:r>
      <w:proofErr w:type="gramEnd"/>
      <w:r w:rsidRPr="00474B61">
        <w:rPr>
          <w:rFonts w:cs="Arial"/>
          <w:b/>
          <w:sz w:val="24"/>
          <w:szCs w:val="24"/>
          <w:u w:val="single"/>
        </w:rPr>
        <w:t xml:space="preserve"> reais )</w:t>
      </w:r>
      <w:r w:rsidRPr="008E6487">
        <w:rPr>
          <w:rFonts w:cs="Arial"/>
          <w:sz w:val="24"/>
          <w:szCs w:val="24"/>
        </w:rPr>
        <w:t>, que incidirá tanto em relação aos lances intermediários, quanto em relação do lance que cobrir a melhor oferta.</w:t>
      </w:r>
    </w:p>
    <w:p w:rsidR="00612A75" w:rsidRPr="008E6487" w:rsidRDefault="00612A75" w:rsidP="00612A75">
      <w:pPr>
        <w:pStyle w:val="NormalWeb"/>
        <w:spacing w:before="0" w:beforeAutospacing="0" w:after="0" w:afterAutospacing="0" w:line="360" w:lineRule="auto"/>
        <w:jc w:val="both"/>
        <w:rPr>
          <w:rFonts w:ascii="Arial" w:hAnsi="Arial" w:cs="Arial"/>
        </w:rPr>
      </w:pPr>
      <w:proofErr w:type="gramStart"/>
      <w:r>
        <w:rPr>
          <w:rFonts w:ascii="Arial" w:hAnsi="Arial" w:cs="Arial"/>
          <w:b/>
          <w:bCs/>
        </w:rPr>
        <w:t>8</w:t>
      </w:r>
      <w:r w:rsidRPr="008E6487">
        <w:rPr>
          <w:rFonts w:ascii="Arial" w:hAnsi="Arial" w:cs="Arial"/>
          <w:b/>
          <w:bCs/>
        </w:rPr>
        <w:t xml:space="preserve">.7.5 </w:t>
      </w:r>
      <w:r w:rsidRPr="008E6487">
        <w:rPr>
          <w:rFonts w:ascii="Arial" w:hAnsi="Arial" w:cs="Arial"/>
        </w:rPr>
        <w:t>Serão</w:t>
      </w:r>
      <w:proofErr w:type="gramEnd"/>
      <w:r w:rsidRPr="008E6487">
        <w:rPr>
          <w:rFonts w:ascii="Arial" w:hAnsi="Arial" w:cs="Arial"/>
        </w:rPr>
        <w:t xml:space="preserve"> considerados intermediários os lances iguais ou superiores ao menor já ofertado.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17" w:name="art56§3ii"/>
      <w:bookmarkEnd w:id="17"/>
      <w:proofErr w:type="gramStart"/>
      <w:r>
        <w:rPr>
          <w:rFonts w:ascii="Arial" w:hAnsi="Arial" w:cs="Arial"/>
          <w:b/>
          <w:bCs/>
        </w:rPr>
        <w:t>8</w:t>
      </w:r>
      <w:r w:rsidRPr="008E6487">
        <w:rPr>
          <w:rFonts w:ascii="Arial" w:hAnsi="Arial" w:cs="Arial"/>
          <w:b/>
          <w:bCs/>
        </w:rPr>
        <w:t>.7.6</w:t>
      </w:r>
      <w:r w:rsidRPr="008E6487">
        <w:rPr>
          <w:rFonts w:ascii="Arial" w:hAnsi="Arial" w:cs="Arial"/>
        </w:rPr>
        <w:t xml:space="preserve"> Após</w:t>
      </w:r>
      <w:proofErr w:type="gramEnd"/>
      <w:r w:rsidRPr="008E6487">
        <w:rPr>
          <w:rFonts w:ascii="Arial" w:hAnsi="Arial" w:cs="Arial"/>
        </w:rPr>
        <w:t xml:space="preserve"> a definição da melhor proposta, se a diferença em relação à proposta classificada em segundo lugar for de pelo menos 5% (cinco por cento), a Administração poderá admitir o reinício da disputa aberta, para a definição das demais colocações.</w:t>
      </w:r>
    </w:p>
    <w:p w:rsidR="00612A75" w:rsidRDefault="00612A75" w:rsidP="00612A75">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612A75" w:rsidRPr="00AC4C81" w:rsidRDefault="00612A75" w:rsidP="00612A75">
      <w:pPr>
        <w:pStyle w:val="NormalWeb"/>
        <w:spacing w:before="0" w:beforeAutospacing="0" w:after="0" w:afterAutospacing="0" w:line="360" w:lineRule="auto"/>
        <w:jc w:val="both"/>
        <w:rPr>
          <w:rFonts w:ascii="Arial" w:hAnsi="Arial" w:cs="Arial"/>
        </w:rPr>
      </w:pPr>
      <w:r>
        <w:rPr>
          <w:rFonts w:ascii="Arial" w:hAnsi="Arial" w:cs="Arial"/>
          <w:b/>
          <w:bCs/>
        </w:rPr>
        <w:t>8</w:t>
      </w:r>
      <w:r w:rsidRPr="00AC4C81">
        <w:rPr>
          <w:rFonts w:ascii="Arial" w:hAnsi="Arial" w:cs="Arial"/>
          <w:b/>
          <w:bCs/>
        </w:rPr>
        <w:t>.9</w:t>
      </w:r>
      <w:r>
        <w:rPr>
          <w:rFonts w:ascii="Arial" w:hAnsi="Arial" w:cs="Arial"/>
          <w:b/>
          <w:bCs/>
        </w:rPr>
        <w:t xml:space="preserve"> </w:t>
      </w:r>
      <w:r>
        <w:rPr>
          <w:rFonts w:ascii="Arial" w:hAnsi="Arial" w:cs="Arial"/>
        </w:rPr>
        <w:t>O valor da proposta será reajustado pelo índice IPCA com data-base vinculada à data do orçamento estimado.</w:t>
      </w:r>
    </w:p>
    <w:p w:rsidR="00612A75" w:rsidRPr="00B96B95" w:rsidRDefault="00612A75" w:rsidP="00612A75">
      <w:pPr>
        <w:pStyle w:val="NormalWeb"/>
        <w:spacing w:before="0" w:beforeAutospacing="0" w:after="0" w:afterAutospacing="0" w:line="360" w:lineRule="auto"/>
        <w:jc w:val="both"/>
        <w:rPr>
          <w:rFonts w:ascii="Arial" w:hAnsi="Arial" w:cs="Arial"/>
          <w:b/>
          <w:sz w:val="22"/>
          <w:szCs w:val="22"/>
        </w:rPr>
      </w:pPr>
    </w:p>
    <w:p w:rsidR="00612A75" w:rsidRPr="008E6487" w:rsidRDefault="00612A75" w:rsidP="00612A75">
      <w:pPr>
        <w:tabs>
          <w:tab w:val="left" w:pos="1134"/>
        </w:tabs>
        <w:spacing w:line="360" w:lineRule="auto"/>
        <w:jc w:val="both"/>
        <w:rPr>
          <w:rFonts w:cs="Arial"/>
          <w:b/>
          <w:sz w:val="24"/>
          <w:szCs w:val="24"/>
        </w:rPr>
      </w:pPr>
      <w:r>
        <w:rPr>
          <w:rFonts w:cs="Arial"/>
          <w:b/>
          <w:sz w:val="24"/>
          <w:szCs w:val="24"/>
        </w:rPr>
        <w:t>09</w:t>
      </w:r>
      <w:r w:rsidRPr="008E6487">
        <w:rPr>
          <w:rFonts w:cs="Arial"/>
          <w:b/>
          <w:sz w:val="24"/>
          <w:szCs w:val="24"/>
        </w:rPr>
        <w:t>. MODO DE DISPUTA</w:t>
      </w:r>
    </w:p>
    <w:p w:rsidR="00612A75" w:rsidRPr="008E6487" w:rsidRDefault="00612A75" w:rsidP="00612A75">
      <w:pPr>
        <w:tabs>
          <w:tab w:val="left" w:pos="1134"/>
        </w:tabs>
        <w:spacing w:line="360" w:lineRule="auto"/>
        <w:jc w:val="both"/>
        <w:rPr>
          <w:rFonts w:cs="Arial"/>
          <w:bCs/>
          <w:sz w:val="24"/>
          <w:szCs w:val="24"/>
        </w:rPr>
      </w:pPr>
      <w:r>
        <w:rPr>
          <w:rFonts w:cs="Arial"/>
          <w:b/>
          <w:sz w:val="24"/>
          <w:szCs w:val="24"/>
        </w:rPr>
        <w:t>09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612A75" w:rsidRPr="008E6487" w:rsidRDefault="00612A75" w:rsidP="00612A75">
      <w:pPr>
        <w:spacing w:line="360" w:lineRule="auto"/>
        <w:jc w:val="both"/>
        <w:rPr>
          <w:rFonts w:cs="Arial"/>
          <w:sz w:val="24"/>
          <w:szCs w:val="24"/>
        </w:rPr>
      </w:pPr>
      <w:r>
        <w:rPr>
          <w:rFonts w:cs="Arial"/>
          <w:b/>
          <w:sz w:val="24"/>
          <w:szCs w:val="24"/>
        </w:rPr>
        <w:t>09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 xml:space="preserve">durará </w:t>
      </w:r>
      <w:r>
        <w:rPr>
          <w:rFonts w:cs="Arial"/>
          <w:sz w:val="24"/>
          <w:szCs w:val="24"/>
        </w:rPr>
        <w:t>10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dez</w:t>
      </w:r>
      <w:proofErr w:type="gramEnd"/>
      <w:r>
        <w:rPr>
          <w:rFonts w:cs="Arial"/>
          <w:sz w:val="24"/>
          <w:szCs w:val="24"/>
        </w:rPr>
        <w:t xml:space="preserve">  </w:t>
      </w:r>
      <w:r w:rsidRPr="008E6487">
        <w:rPr>
          <w:rFonts w:cs="Arial"/>
          <w:sz w:val="24"/>
          <w:szCs w:val="24"/>
        </w:rPr>
        <w:t xml:space="preserve">) minutos e, após isso, será prorrogada automaticamente pelo sistema quando houver lance ofertado nos últimos </w:t>
      </w:r>
      <w:r>
        <w:rPr>
          <w:rFonts w:cs="Arial"/>
          <w:sz w:val="24"/>
          <w:szCs w:val="24"/>
        </w:rPr>
        <w:t>02 ( dois )</w:t>
      </w:r>
      <w:r w:rsidRPr="008E6487">
        <w:rPr>
          <w:rFonts w:cs="Arial"/>
          <w:sz w:val="24"/>
          <w:szCs w:val="24"/>
        </w:rPr>
        <w:t xml:space="preserve"> minutos do período de duração da sessão pública.</w:t>
      </w:r>
    </w:p>
    <w:p w:rsidR="00612A75" w:rsidRPr="008E6487" w:rsidRDefault="00612A75" w:rsidP="00612A75">
      <w:pPr>
        <w:tabs>
          <w:tab w:val="left" w:pos="1134"/>
        </w:tabs>
        <w:spacing w:line="360" w:lineRule="auto"/>
        <w:jc w:val="both"/>
        <w:rPr>
          <w:rFonts w:cs="Arial"/>
          <w:sz w:val="24"/>
          <w:szCs w:val="24"/>
        </w:rPr>
      </w:pPr>
      <w:r>
        <w:rPr>
          <w:rFonts w:cs="Arial"/>
          <w:b/>
          <w:sz w:val="24"/>
          <w:szCs w:val="24"/>
        </w:rPr>
        <w:lastRenderedPageBreak/>
        <w:t>09</w:t>
      </w:r>
      <w:r w:rsidRPr="008E6487">
        <w:rPr>
          <w:rFonts w:cs="Arial"/>
          <w:b/>
          <w:sz w:val="24"/>
          <w:szCs w:val="24"/>
        </w:rPr>
        <w:t xml:space="preserve">.3. </w:t>
      </w:r>
      <w:r w:rsidRPr="008E6487">
        <w:rPr>
          <w:rFonts w:cs="Arial"/>
          <w:sz w:val="24"/>
          <w:szCs w:val="24"/>
        </w:rPr>
        <w:t>A prorrogação automática da etapa de envio de lances será de</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612A75" w:rsidRPr="008E6487" w:rsidRDefault="00612A75" w:rsidP="00612A75">
      <w:pPr>
        <w:tabs>
          <w:tab w:val="left" w:pos="1134"/>
        </w:tabs>
        <w:spacing w:line="360" w:lineRule="auto"/>
        <w:jc w:val="both"/>
        <w:rPr>
          <w:rFonts w:cs="Arial"/>
          <w:sz w:val="24"/>
          <w:szCs w:val="24"/>
        </w:rPr>
      </w:pPr>
      <w:r>
        <w:rPr>
          <w:rFonts w:cs="Arial"/>
          <w:b/>
          <w:bCs/>
          <w:sz w:val="24"/>
          <w:szCs w:val="24"/>
        </w:rPr>
        <w:t>09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612A75" w:rsidRPr="008E6487" w:rsidRDefault="00612A75" w:rsidP="00612A75">
      <w:pPr>
        <w:tabs>
          <w:tab w:val="left" w:pos="1134"/>
        </w:tabs>
        <w:spacing w:line="360" w:lineRule="auto"/>
        <w:jc w:val="both"/>
        <w:rPr>
          <w:rFonts w:cs="Arial"/>
          <w:bCs/>
          <w:sz w:val="24"/>
          <w:szCs w:val="24"/>
        </w:rPr>
      </w:pPr>
      <w:r>
        <w:rPr>
          <w:rFonts w:cs="Arial"/>
          <w:b/>
          <w:bCs/>
          <w:sz w:val="24"/>
          <w:szCs w:val="24"/>
        </w:rPr>
        <w:t>09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612A75" w:rsidRPr="008E6487" w:rsidRDefault="00612A75" w:rsidP="00612A75">
      <w:pPr>
        <w:tabs>
          <w:tab w:val="left" w:pos="1134"/>
        </w:tabs>
        <w:spacing w:line="360" w:lineRule="auto"/>
        <w:jc w:val="both"/>
        <w:rPr>
          <w:rFonts w:cs="Arial"/>
          <w:sz w:val="24"/>
          <w:szCs w:val="24"/>
        </w:rPr>
      </w:pPr>
      <w:r>
        <w:rPr>
          <w:rFonts w:cs="Arial"/>
          <w:b/>
          <w:sz w:val="24"/>
          <w:szCs w:val="24"/>
        </w:rPr>
        <w:t>09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612A75" w:rsidRDefault="00612A75" w:rsidP="00612A75">
      <w:pPr>
        <w:tabs>
          <w:tab w:val="left" w:pos="1134"/>
        </w:tabs>
        <w:spacing w:line="360" w:lineRule="auto"/>
        <w:jc w:val="both"/>
        <w:rPr>
          <w:rFonts w:cs="Arial"/>
          <w:sz w:val="24"/>
          <w:szCs w:val="24"/>
        </w:rPr>
      </w:pPr>
      <w:r>
        <w:rPr>
          <w:rFonts w:cs="Arial"/>
          <w:b/>
          <w:bCs/>
          <w:sz w:val="24"/>
          <w:szCs w:val="24"/>
        </w:rPr>
        <w:t>09</w:t>
      </w:r>
      <w:r w:rsidRPr="008E6487">
        <w:rPr>
          <w:rFonts w:cs="Arial"/>
          <w:b/>
          <w:bCs/>
          <w:sz w:val="24"/>
          <w:szCs w:val="24"/>
        </w:rPr>
        <w:t xml:space="preserve">.7. </w:t>
      </w:r>
      <w:r w:rsidRPr="008E6487">
        <w:rPr>
          <w:rFonts w:cs="Arial"/>
          <w:sz w:val="24"/>
          <w:szCs w:val="24"/>
        </w:rPr>
        <w:t>Quando a desconexão do sistema eletrônico para o pregoeiro persistir por tempo superior a</w:t>
      </w:r>
      <w:r>
        <w:rPr>
          <w:rFonts w:cs="Arial"/>
          <w:sz w:val="24"/>
          <w:szCs w:val="24"/>
        </w:rPr>
        <w:t xml:space="preserve"> 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612A75" w:rsidRPr="008E6487" w:rsidRDefault="00612A75" w:rsidP="00612A75">
      <w:pPr>
        <w:tabs>
          <w:tab w:val="left" w:pos="1134"/>
        </w:tabs>
        <w:spacing w:line="360" w:lineRule="auto"/>
        <w:jc w:val="both"/>
        <w:rPr>
          <w:rFonts w:cs="Arial"/>
          <w:sz w:val="24"/>
          <w:szCs w:val="24"/>
        </w:rPr>
      </w:pPr>
    </w:p>
    <w:p w:rsidR="00612A75" w:rsidRPr="008E6487" w:rsidRDefault="00612A75" w:rsidP="00612A7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612A75" w:rsidRPr="008E6487" w:rsidRDefault="00612A75" w:rsidP="00612A75">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612A75" w:rsidRPr="008E6487" w:rsidRDefault="00612A75" w:rsidP="00612A75">
      <w:pPr>
        <w:tabs>
          <w:tab w:val="left" w:pos="1134"/>
        </w:tabs>
        <w:spacing w:line="360" w:lineRule="auto"/>
        <w:jc w:val="both"/>
        <w:rPr>
          <w:rFonts w:cs="Arial"/>
          <w:sz w:val="24"/>
          <w:szCs w:val="24"/>
        </w:rPr>
      </w:pPr>
      <w:r>
        <w:rPr>
          <w:rFonts w:cs="Arial"/>
          <w:b/>
          <w:bCs/>
          <w:sz w:val="24"/>
          <w:szCs w:val="24"/>
        </w:rPr>
        <w:t>10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612A75" w:rsidRPr="008E6487" w:rsidRDefault="00612A75" w:rsidP="00612A7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612A75" w:rsidRPr="008E6487" w:rsidRDefault="00612A75" w:rsidP="00612A75">
      <w:pPr>
        <w:tabs>
          <w:tab w:val="left" w:pos="1134"/>
        </w:tabs>
        <w:spacing w:line="360" w:lineRule="auto"/>
        <w:jc w:val="both"/>
        <w:rPr>
          <w:rFonts w:cs="Arial"/>
          <w:sz w:val="24"/>
          <w:szCs w:val="24"/>
        </w:rPr>
      </w:pPr>
      <w:r w:rsidRPr="008E6487">
        <w:rPr>
          <w:rFonts w:cs="Arial"/>
          <w:b/>
          <w:sz w:val="24"/>
          <w:szCs w:val="24"/>
        </w:rPr>
        <w:lastRenderedPageBreak/>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612A75" w:rsidRPr="008E6487" w:rsidRDefault="00612A75" w:rsidP="00612A75">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1</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612A75" w:rsidRPr="008E6487" w:rsidRDefault="00612A75" w:rsidP="00612A75">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1</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612A75" w:rsidRPr="008E6487" w:rsidRDefault="00612A75" w:rsidP="00612A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1</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2"/>
      </w:r>
      <w:r w:rsidRPr="008E6487">
        <w:rPr>
          <w:rFonts w:ascii="Arial" w:hAnsi="Arial" w:cs="Arial"/>
        </w:rPr>
        <w:t>:</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23" w:name="art60i"/>
      <w:bookmarkEnd w:id="23"/>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24" w:name="art60ii"/>
      <w:bookmarkEnd w:id="24"/>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25" w:name="art60iii"/>
      <w:bookmarkEnd w:id="25"/>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26" w:name="art60iv"/>
      <w:bookmarkEnd w:id="26"/>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27" w:name="art60§1"/>
      <w:bookmarkEnd w:id="27"/>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28" w:name="art60§1i"/>
      <w:bookmarkEnd w:id="28"/>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Rio Grande do Sul</w:t>
      </w:r>
      <w:r w:rsidRPr="008E6487">
        <w:rPr>
          <w:rFonts w:ascii="Arial" w:hAnsi="Arial" w:cs="Arial"/>
        </w:rPr>
        <w:t>;</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29" w:name="art60§1ii"/>
      <w:bookmarkEnd w:id="29"/>
      <w:r w:rsidRPr="008E6487">
        <w:rPr>
          <w:rFonts w:ascii="Arial" w:hAnsi="Arial" w:cs="Arial"/>
          <w:b/>
          <w:bCs/>
        </w:rPr>
        <w:t>b)</w:t>
      </w:r>
      <w:r w:rsidRPr="008E6487">
        <w:rPr>
          <w:rFonts w:ascii="Arial" w:hAnsi="Arial" w:cs="Arial"/>
        </w:rPr>
        <w:t xml:space="preserve"> empresas brasileiras;</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30" w:name="art60§1iii"/>
      <w:bookmarkEnd w:id="30"/>
      <w:r w:rsidRPr="008E6487">
        <w:rPr>
          <w:rFonts w:ascii="Arial" w:hAnsi="Arial" w:cs="Arial"/>
          <w:b/>
          <w:bCs/>
        </w:rPr>
        <w:lastRenderedPageBreak/>
        <w:t>c)</w:t>
      </w:r>
      <w:r w:rsidRPr="008E6487">
        <w:rPr>
          <w:rFonts w:ascii="Arial" w:hAnsi="Arial" w:cs="Arial"/>
        </w:rPr>
        <w:t xml:space="preserve"> empresas que invistam em pesquisa e no desenvolvimento de tecnologia no País;</w:t>
      </w:r>
    </w:p>
    <w:p w:rsidR="00612A75" w:rsidRPr="00070E9D" w:rsidRDefault="00612A75" w:rsidP="00612A75">
      <w:pPr>
        <w:pStyle w:val="NormalWeb"/>
        <w:spacing w:before="0" w:beforeAutospacing="0" w:after="0" w:afterAutospacing="0" w:line="360" w:lineRule="auto"/>
        <w:jc w:val="both"/>
        <w:rPr>
          <w:rFonts w:ascii="Arial" w:hAnsi="Arial" w:cs="Arial"/>
          <w:b/>
          <w:color w:val="000000" w:themeColor="text1"/>
        </w:rPr>
      </w:pPr>
      <w:bookmarkStart w:id="31" w:name="art60§1iv"/>
      <w:bookmarkEnd w:id="31"/>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070E9D">
          <w:rPr>
            <w:rStyle w:val="Hyperlink"/>
            <w:rFonts w:cs="Arial"/>
            <w:b/>
            <w:color w:val="000000" w:themeColor="text1"/>
          </w:rPr>
          <w:t>Lei nº 12.187, de 29 de dezembro de 2009.</w:t>
        </w:r>
      </w:hyperlink>
    </w:p>
    <w:p w:rsidR="00612A75" w:rsidRDefault="00612A75" w:rsidP="00612A75">
      <w:pPr>
        <w:tabs>
          <w:tab w:val="left" w:pos="1134"/>
        </w:tabs>
        <w:spacing w:line="360" w:lineRule="auto"/>
        <w:jc w:val="both"/>
        <w:rPr>
          <w:rFonts w:cs="Arial"/>
          <w:b/>
          <w:sz w:val="24"/>
          <w:szCs w:val="24"/>
        </w:rPr>
      </w:pPr>
    </w:p>
    <w:p w:rsidR="00612A75" w:rsidRDefault="00612A75" w:rsidP="00612A7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612A75" w:rsidRPr="008E6487" w:rsidRDefault="00612A75" w:rsidP="00612A75">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612A75" w:rsidRPr="008E6487" w:rsidRDefault="00612A75" w:rsidP="00612A7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612A75" w:rsidRPr="008E6487" w:rsidRDefault="00612A75" w:rsidP="00612A75">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612A75" w:rsidRDefault="00612A75" w:rsidP="00612A75">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612A75" w:rsidRPr="008E6487" w:rsidRDefault="00612A75" w:rsidP="00612A75">
      <w:pPr>
        <w:spacing w:line="360" w:lineRule="auto"/>
        <w:jc w:val="both"/>
        <w:rPr>
          <w:rFonts w:cs="Arial"/>
          <w:sz w:val="24"/>
          <w:szCs w:val="24"/>
        </w:rPr>
      </w:pPr>
    </w:p>
    <w:p w:rsidR="00612A75" w:rsidRPr="008E6487" w:rsidRDefault="00612A75" w:rsidP="00612A7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612A75" w:rsidRDefault="00612A75" w:rsidP="00612A75">
      <w:pPr>
        <w:pStyle w:val="Default"/>
        <w:spacing w:line="360" w:lineRule="auto"/>
        <w:jc w:val="both"/>
      </w:pPr>
      <w:bookmarkStart w:id="32" w:name="_Hlk136341426"/>
      <w:r>
        <w:rPr>
          <w:b/>
          <w:bCs/>
        </w:rPr>
        <w:t>12</w:t>
      </w:r>
      <w:r w:rsidRPr="00435011">
        <w:rPr>
          <w:b/>
          <w:bCs/>
        </w:rPr>
        <w:t>.1.</w:t>
      </w:r>
      <w:r w:rsidRPr="00435011">
        <w:t xml:space="preserve"> </w:t>
      </w:r>
      <w:r>
        <w:t xml:space="preserve">Encerrada a etapa de propostas, o licitante melhor classificado enviará a documentação de habilitação no prazo de 36 </w:t>
      </w:r>
      <w:proofErr w:type="gramStart"/>
      <w:r>
        <w:t>( trinta</w:t>
      </w:r>
      <w:proofErr w:type="gramEnd"/>
      <w:r>
        <w:t xml:space="preserve"> e seis ) horas.</w:t>
      </w:r>
    </w:p>
    <w:p w:rsidR="00612A75" w:rsidRPr="00435011" w:rsidRDefault="00612A75" w:rsidP="00612A75">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33" w:name="art64i"/>
      <w:bookmarkEnd w:id="33"/>
    </w:p>
    <w:p w:rsidR="00612A75" w:rsidRPr="00435011" w:rsidRDefault="00612A75" w:rsidP="00612A75">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4" w:name="art64ii"/>
      <w:bookmarkEnd w:id="34"/>
      <w:r w:rsidRPr="00435011">
        <w:t xml:space="preserve"> </w:t>
      </w:r>
    </w:p>
    <w:p w:rsidR="00612A75" w:rsidRPr="00435011" w:rsidRDefault="00612A75" w:rsidP="00612A75">
      <w:pPr>
        <w:pStyle w:val="Default"/>
        <w:spacing w:line="360" w:lineRule="auto"/>
        <w:jc w:val="both"/>
      </w:pPr>
      <w:r w:rsidRPr="00435011">
        <w:rPr>
          <w:b/>
          <w:bCs/>
        </w:rPr>
        <w:lastRenderedPageBreak/>
        <w:t>b)</w:t>
      </w:r>
      <w:r w:rsidRPr="00435011">
        <w:t xml:space="preserve"> atualização de documentos cuja validade tenha expirado após a data de recebimento das propostas.</w:t>
      </w:r>
    </w:p>
    <w:p w:rsidR="00612A75" w:rsidRPr="00435011" w:rsidRDefault="00612A75" w:rsidP="00612A75">
      <w:pPr>
        <w:pStyle w:val="Default"/>
        <w:spacing w:line="360" w:lineRule="auto"/>
        <w:jc w:val="both"/>
      </w:pPr>
      <w:bookmarkStart w:id="35" w:name="_Hlk136337610"/>
      <w:bookmarkEnd w:id="32"/>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612A75" w:rsidRDefault="00612A75" w:rsidP="00612A75">
      <w:pPr>
        <w:spacing w:line="360" w:lineRule="auto"/>
        <w:jc w:val="both"/>
        <w:rPr>
          <w:rFonts w:cs="Arial"/>
          <w:sz w:val="24"/>
          <w:szCs w:val="24"/>
        </w:rPr>
      </w:pPr>
      <w:bookmarkStart w:id="36" w:name="_Hlk136341543"/>
      <w:bookmarkStart w:id="37" w:name="_Hlk136337734"/>
      <w:bookmarkEnd w:id="35"/>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6"/>
    <w:p w:rsidR="00612A75" w:rsidRPr="008E6487" w:rsidRDefault="00612A75" w:rsidP="00612A7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612A75" w:rsidRDefault="00612A75" w:rsidP="00612A7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13.1 para o envio da documentação de habilitação. </w:t>
      </w:r>
    </w:p>
    <w:p w:rsidR="00612A75" w:rsidRPr="00BC7A89" w:rsidRDefault="00612A75" w:rsidP="00612A75">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w:t>
      </w:r>
      <w:r w:rsidRPr="00BC7A89">
        <w:rPr>
          <w:color w:val="auto"/>
        </w:rPr>
        <w:lastRenderedPageBreak/>
        <w:t>validade jurídica, mediante despacho fundamentado registrado e acessível a todos, atribuindo-lhes eficácia para fins de habilitação e classificação</w:t>
      </w:r>
      <w:r w:rsidRPr="00BC7A89">
        <w:rPr>
          <w:rStyle w:val="Refdenotaderodap"/>
          <w:color w:val="auto"/>
        </w:rPr>
        <w:footnoteReference w:id="3"/>
      </w:r>
      <w:r w:rsidRPr="00BC7A89">
        <w:rPr>
          <w:color w:val="auto"/>
        </w:rPr>
        <w:t xml:space="preserve">. </w:t>
      </w:r>
    </w:p>
    <w:p w:rsidR="00612A75" w:rsidRDefault="00612A75" w:rsidP="00612A75">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612A75" w:rsidRDefault="00612A75" w:rsidP="00612A75">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7"/>
    <w:p w:rsidR="00612A75" w:rsidRDefault="00612A75" w:rsidP="00612A75">
      <w:pPr>
        <w:spacing w:line="360" w:lineRule="auto"/>
        <w:jc w:val="both"/>
        <w:rPr>
          <w:rFonts w:cs="Arial"/>
          <w:b/>
          <w:bCs/>
          <w:sz w:val="24"/>
          <w:szCs w:val="24"/>
        </w:rPr>
      </w:pPr>
    </w:p>
    <w:p w:rsidR="00612A75" w:rsidRDefault="00612A75" w:rsidP="00612A75">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612A75" w:rsidRPr="00F02B68" w:rsidRDefault="00612A75" w:rsidP="00612A75">
      <w:pPr>
        <w:tabs>
          <w:tab w:val="left" w:pos="1134"/>
        </w:tabs>
        <w:spacing w:line="360" w:lineRule="auto"/>
        <w:jc w:val="both"/>
        <w:rPr>
          <w:rFonts w:cs="Arial"/>
          <w:sz w:val="24"/>
          <w:szCs w:val="24"/>
        </w:rPr>
      </w:pPr>
      <w:r>
        <w:rPr>
          <w:rFonts w:cs="Arial"/>
          <w:b/>
          <w:sz w:val="24"/>
          <w:szCs w:val="24"/>
        </w:rPr>
        <w:t>13</w:t>
      </w:r>
      <w:r w:rsidRPr="00F02B68">
        <w:rPr>
          <w:rFonts w:cs="Arial"/>
          <w:b/>
          <w:sz w:val="24"/>
          <w:szCs w:val="24"/>
        </w:rPr>
        <w:t xml:space="preserve">.1. </w:t>
      </w:r>
      <w:r w:rsidRPr="00F02B68">
        <w:rPr>
          <w:rFonts w:cs="Arial"/>
          <w:bCs/>
          <w:sz w:val="24"/>
          <w:szCs w:val="24"/>
        </w:rPr>
        <w:t xml:space="preserve">Caberá recurso, </w:t>
      </w:r>
      <w:r w:rsidRPr="00F02B68">
        <w:rPr>
          <w:rFonts w:cs="Arial"/>
          <w:sz w:val="24"/>
          <w:szCs w:val="24"/>
        </w:rPr>
        <w:t>no prazo de 3 (três) dias úteis, contado da data de intimação ou de lavratura da ata, em face de:</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38" w:name="art165ia"/>
      <w:bookmarkEnd w:id="38"/>
      <w:r w:rsidRPr="00F02B68">
        <w:rPr>
          <w:rFonts w:ascii="Arial" w:hAnsi="Arial" w:cs="Arial"/>
          <w:b/>
          <w:bCs/>
        </w:rPr>
        <w:t>a)</w:t>
      </w:r>
      <w:r w:rsidRPr="00F02B68">
        <w:rPr>
          <w:rFonts w:ascii="Arial" w:hAnsi="Arial" w:cs="Arial"/>
        </w:rPr>
        <w:t xml:space="preserve"> ato que</w:t>
      </w:r>
      <w:r w:rsidRPr="008E6487">
        <w:rPr>
          <w:rFonts w:ascii="Arial" w:hAnsi="Arial" w:cs="Arial"/>
        </w:rPr>
        <w:t xml:space="preserve"> defira ou indefira pedido de pré-qualificação de interessado ou de inscrição em registro cadastral, sua alteração ou cancelamento;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39" w:name="art165ib"/>
      <w:bookmarkEnd w:id="39"/>
      <w:r w:rsidRPr="008E6487">
        <w:rPr>
          <w:rFonts w:ascii="Arial" w:hAnsi="Arial" w:cs="Arial"/>
          <w:b/>
          <w:bCs/>
        </w:rPr>
        <w:t>b)</w:t>
      </w:r>
      <w:r w:rsidRPr="008E6487">
        <w:rPr>
          <w:rFonts w:ascii="Arial" w:hAnsi="Arial" w:cs="Arial"/>
        </w:rPr>
        <w:t xml:space="preserve"> julgamento das propostas;</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40" w:name="art165ic"/>
      <w:bookmarkEnd w:id="40"/>
      <w:r w:rsidRPr="008E6487">
        <w:rPr>
          <w:rFonts w:ascii="Arial" w:hAnsi="Arial" w:cs="Arial"/>
          <w:b/>
          <w:bCs/>
        </w:rPr>
        <w:t>c)</w:t>
      </w:r>
      <w:r w:rsidRPr="008E6487">
        <w:rPr>
          <w:rFonts w:ascii="Arial" w:hAnsi="Arial" w:cs="Arial"/>
        </w:rPr>
        <w:t xml:space="preserve"> ato de habilitação ou inabilitação de licitante;</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41" w:name="art165id"/>
      <w:bookmarkEnd w:id="41"/>
      <w:r w:rsidRPr="008E6487">
        <w:rPr>
          <w:rFonts w:ascii="Arial" w:hAnsi="Arial" w:cs="Arial"/>
          <w:b/>
          <w:bCs/>
        </w:rPr>
        <w:t>d)</w:t>
      </w:r>
      <w:r w:rsidRPr="008E6487">
        <w:rPr>
          <w:rFonts w:ascii="Arial" w:hAnsi="Arial" w:cs="Arial"/>
        </w:rPr>
        <w:t xml:space="preserve"> anulação ou revogação da licitação.</w:t>
      </w:r>
    </w:p>
    <w:p w:rsidR="00612A75" w:rsidRPr="008E6487" w:rsidRDefault="00612A75" w:rsidP="00612A75">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612A75" w:rsidRPr="008E6487" w:rsidRDefault="00612A75" w:rsidP="00612A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4</w:t>
      </w:r>
      <w:r w:rsidRPr="008E6487">
        <w:rPr>
          <w:rFonts w:ascii="Arial" w:hAnsi="Arial" w:cs="Arial"/>
        </w:rPr>
        <w:t>.1 do presente Edital, serão observadas as seguintes disposições:</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42" w:name="art165§1i"/>
      <w:bookmarkEnd w:id="42"/>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43" w:name="art165§1ii"/>
      <w:bookmarkEnd w:id="43"/>
      <w:r w:rsidRPr="008E6487">
        <w:rPr>
          <w:rFonts w:ascii="Arial" w:hAnsi="Arial" w:cs="Arial"/>
          <w:b/>
          <w:bCs/>
        </w:rPr>
        <w:t>b)</w:t>
      </w:r>
      <w:r w:rsidRPr="008E6487">
        <w:rPr>
          <w:rFonts w:ascii="Arial" w:hAnsi="Arial" w:cs="Arial"/>
        </w:rPr>
        <w:t xml:space="preserve"> a apreciação dar-se-á em fase única.</w:t>
      </w:r>
    </w:p>
    <w:p w:rsidR="00612A75" w:rsidRPr="008E6487" w:rsidRDefault="00612A75" w:rsidP="00612A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w:t>
      </w:r>
      <w:r w:rsidRPr="008E6487">
        <w:rPr>
          <w:rFonts w:ascii="Arial" w:hAnsi="Arial" w:cs="Arial"/>
        </w:rPr>
        <w:lastRenderedPageBreak/>
        <w:t>superior, a qual deverá proferir sua decisão no prazo máximo de 10 (dez) dias úteis, contado do recebimento dos autos.</w:t>
      </w:r>
    </w:p>
    <w:p w:rsidR="00612A75" w:rsidRPr="008E6487" w:rsidRDefault="00612A75" w:rsidP="00612A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612A75" w:rsidRDefault="00612A75" w:rsidP="00612A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r w:rsidRPr="008E6487">
        <w:rPr>
          <w:rStyle w:val="Refdenotaderodap"/>
          <w:rFonts w:ascii="Arial" w:hAnsi="Arial" w:cs="Arial"/>
        </w:rPr>
        <w:footnoteReference w:id="4"/>
      </w:r>
    </w:p>
    <w:p w:rsidR="00612A75" w:rsidRDefault="00612A75" w:rsidP="00612A75">
      <w:pPr>
        <w:pStyle w:val="NormalWeb"/>
        <w:spacing w:before="0" w:beforeAutospacing="0" w:after="0" w:afterAutospacing="0" w:line="360" w:lineRule="auto"/>
        <w:jc w:val="both"/>
        <w:rPr>
          <w:rFonts w:ascii="Arial" w:hAnsi="Arial" w:cs="Arial"/>
        </w:rPr>
      </w:pPr>
    </w:p>
    <w:p w:rsidR="00612A75" w:rsidRPr="008E6487" w:rsidRDefault="00612A75" w:rsidP="00612A75">
      <w:pPr>
        <w:tabs>
          <w:tab w:val="left" w:pos="1134"/>
        </w:tabs>
        <w:spacing w:line="360" w:lineRule="auto"/>
        <w:jc w:val="both"/>
        <w:rPr>
          <w:rFonts w:cs="Arial"/>
          <w:b/>
          <w:sz w:val="24"/>
          <w:szCs w:val="24"/>
        </w:rPr>
      </w:pPr>
      <w:bookmarkStart w:id="44" w:name="art165ie"/>
      <w:bookmarkEnd w:id="44"/>
      <w:r w:rsidRPr="008E6487">
        <w:rPr>
          <w:rFonts w:cs="Arial"/>
          <w:b/>
          <w:sz w:val="24"/>
          <w:szCs w:val="24"/>
        </w:rPr>
        <w:t>1</w:t>
      </w:r>
      <w:r>
        <w:rPr>
          <w:rFonts w:cs="Arial"/>
          <w:b/>
          <w:sz w:val="24"/>
          <w:szCs w:val="24"/>
        </w:rPr>
        <w:t>4</w:t>
      </w:r>
      <w:r w:rsidRPr="008E6487">
        <w:rPr>
          <w:rFonts w:cs="Arial"/>
          <w:b/>
          <w:sz w:val="24"/>
          <w:szCs w:val="24"/>
        </w:rPr>
        <w:t>. ENCERRAMENTO DA LICITAÇÃO</w:t>
      </w:r>
    </w:p>
    <w:p w:rsidR="00612A75" w:rsidRPr="008E6487" w:rsidRDefault="00612A75" w:rsidP="00612A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45" w:name="art71i"/>
      <w:bookmarkEnd w:id="45"/>
      <w:r w:rsidRPr="008E6487">
        <w:rPr>
          <w:rFonts w:ascii="Arial" w:hAnsi="Arial" w:cs="Arial"/>
          <w:b/>
          <w:bCs/>
        </w:rPr>
        <w:t>a)</w:t>
      </w:r>
      <w:r w:rsidRPr="008E6487">
        <w:rPr>
          <w:rFonts w:ascii="Arial" w:hAnsi="Arial" w:cs="Arial"/>
        </w:rPr>
        <w:t xml:space="preserve"> determinar o retorno dos autos para saneamento de irregularidades;</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46" w:name="art71ii"/>
      <w:bookmarkEnd w:id="46"/>
      <w:r w:rsidRPr="008E6487">
        <w:rPr>
          <w:rFonts w:ascii="Arial" w:hAnsi="Arial" w:cs="Arial"/>
          <w:b/>
          <w:bCs/>
        </w:rPr>
        <w:t>b)</w:t>
      </w:r>
      <w:r w:rsidRPr="008E6487">
        <w:rPr>
          <w:rFonts w:ascii="Arial" w:hAnsi="Arial" w:cs="Arial"/>
        </w:rPr>
        <w:t xml:space="preserve"> revogar a licitação por motivo de conveniência e oportunidade;</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47" w:name="art71iii"/>
      <w:bookmarkEnd w:id="47"/>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612A75" w:rsidRDefault="00612A75" w:rsidP="00612A75">
      <w:pPr>
        <w:pStyle w:val="NormalWeb"/>
        <w:spacing w:before="0" w:beforeAutospacing="0" w:after="0" w:afterAutospacing="0" w:line="360" w:lineRule="auto"/>
        <w:jc w:val="both"/>
        <w:rPr>
          <w:rFonts w:ascii="Arial" w:hAnsi="Arial" w:cs="Arial"/>
        </w:rPr>
      </w:pPr>
      <w:bookmarkStart w:id="48" w:name="art71iv"/>
      <w:bookmarkEnd w:id="48"/>
      <w:r w:rsidRPr="008E6487">
        <w:rPr>
          <w:rFonts w:ascii="Arial" w:hAnsi="Arial" w:cs="Arial"/>
          <w:b/>
          <w:bCs/>
        </w:rPr>
        <w:t>d)</w:t>
      </w:r>
      <w:r w:rsidRPr="008E6487">
        <w:rPr>
          <w:rFonts w:ascii="Arial" w:hAnsi="Arial" w:cs="Arial"/>
        </w:rPr>
        <w:t xml:space="preserve"> adjudicar o objeto e homologar a licitação.</w:t>
      </w:r>
    </w:p>
    <w:p w:rsidR="00612A75" w:rsidRPr="008E6487" w:rsidRDefault="00612A75" w:rsidP="00612A75">
      <w:pPr>
        <w:pStyle w:val="NormalWeb"/>
        <w:spacing w:before="0" w:beforeAutospacing="0" w:after="0" w:afterAutospacing="0" w:line="360" w:lineRule="auto"/>
        <w:jc w:val="both"/>
        <w:rPr>
          <w:rFonts w:ascii="Arial" w:hAnsi="Arial" w:cs="Arial"/>
        </w:rPr>
      </w:pPr>
    </w:p>
    <w:p w:rsidR="00612A75" w:rsidRPr="008E6487" w:rsidRDefault="00612A75" w:rsidP="00612A75">
      <w:pPr>
        <w:tabs>
          <w:tab w:val="left" w:pos="1134"/>
        </w:tabs>
        <w:spacing w:line="360" w:lineRule="auto"/>
        <w:jc w:val="both"/>
        <w:rPr>
          <w:rFonts w:cs="Arial"/>
          <w:b/>
          <w:sz w:val="24"/>
          <w:szCs w:val="24"/>
        </w:rPr>
      </w:pPr>
      <w:bookmarkStart w:id="49" w:name="art71§1"/>
      <w:bookmarkEnd w:id="49"/>
      <w:r w:rsidRPr="008E6487">
        <w:rPr>
          <w:rFonts w:cs="Arial"/>
          <w:b/>
          <w:sz w:val="24"/>
          <w:szCs w:val="24"/>
        </w:rPr>
        <w:t>1</w:t>
      </w:r>
      <w:r>
        <w:rPr>
          <w:rFonts w:cs="Arial"/>
          <w:b/>
          <w:sz w:val="24"/>
          <w:szCs w:val="24"/>
        </w:rPr>
        <w:t>5</w:t>
      </w:r>
      <w:r w:rsidRPr="008E6487">
        <w:rPr>
          <w:rFonts w:cs="Arial"/>
          <w:b/>
          <w:sz w:val="24"/>
          <w:szCs w:val="24"/>
        </w:rPr>
        <w:t>. CONDIÇÕES DE CONTRATAÇÃO</w:t>
      </w:r>
    </w:p>
    <w:p w:rsidR="00612A75" w:rsidRPr="008E6487" w:rsidRDefault="00612A75" w:rsidP="00612A75">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o termo de contrato ou para aceitar ou retirar o instrumento equivalente, dentro do prazo de </w:t>
      </w:r>
      <w:r>
        <w:rPr>
          <w:rFonts w:ascii="Arial" w:hAnsi="Arial" w:cs="Arial"/>
        </w:rPr>
        <w:t xml:space="preserve">05 </w:t>
      </w:r>
      <w:proofErr w:type="gramStart"/>
      <w:r>
        <w:rPr>
          <w:rFonts w:ascii="Arial" w:hAnsi="Arial" w:cs="Arial"/>
        </w:rPr>
        <w:t>( cinco</w:t>
      </w:r>
      <w:proofErr w:type="gramEnd"/>
      <w:r>
        <w:rPr>
          <w:rFonts w:ascii="Arial" w:hAnsi="Arial" w:cs="Arial"/>
        </w:rPr>
        <w:t xml:space="preserve"> ) </w:t>
      </w:r>
      <w:r w:rsidRPr="008E6487">
        <w:rPr>
          <w:rFonts w:ascii="Arial" w:hAnsi="Arial" w:cs="Arial"/>
        </w:rPr>
        <w:t xml:space="preserve"> dias úteis, sob pena de decair o direito à contratação, sem prejuízo das sanções previstas neste Edital.</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50" w:name="art90§1"/>
      <w:bookmarkEnd w:id="50"/>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51" w:name="art90§2"/>
      <w:bookmarkEnd w:id="51"/>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o termo de contrato ou não aceitar ou não retirar o instrumento equivalente no prazo e </w:t>
      </w:r>
      <w:r w:rsidRPr="008E6487">
        <w:rPr>
          <w:rFonts w:ascii="Arial" w:hAnsi="Arial" w:cs="Arial"/>
        </w:rPr>
        <w:lastRenderedPageBreak/>
        <w:t>nas condições estabelecidas neste Edital, convocar os licitantes remanescentes, na ordem de classificação, para a celebração do contrato nas condições propostas pelo licitante vencedor</w:t>
      </w:r>
      <w:r>
        <w:rPr>
          <w:rFonts w:ascii="Arial" w:hAnsi="Arial" w:cs="Arial"/>
        </w:rPr>
        <w:t>, sem prejuízo da aplicação das sanções cabíveis.</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52" w:name="art90§3"/>
      <w:bookmarkEnd w:id="52"/>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53" w:name="art90§4"/>
      <w:bookmarkEnd w:id="53"/>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1</w:t>
      </w:r>
      <w:r>
        <w:rPr>
          <w:rFonts w:ascii="Arial" w:hAnsi="Arial" w:cs="Arial"/>
        </w:rPr>
        <w:t>6</w:t>
      </w:r>
      <w:r w:rsidRPr="008E6487">
        <w:rPr>
          <w:rFonts w:ascii="Arial" w:hAnsi="Arial" w:cs="Arial"/>
        </w:rPr>
        <w:t>.3 deste Edital, a Administração, observados o valor estimado e sua eventual atualização nos termos do edital, poderá:</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54" w:name="art90§4i"/>
      <w:bookmarkEnd w:id="54"/>
      <w:r w:rsidRPr="008E6487">
        <w:rPr>
          <w:rFonts w:ascii="Arial" w:hAnsi="Arial" w:cs="Arial"/>
          <w:b/>
          <w:bCs/>
        </w:rPr>
        <w:t>a)</w:t>
      </w:r>
      <w:r w:rsidRPr="008E6487">
        <w:rPr>
          <w:rFonts w:ascii="Arial" w:hAnsi="Arial" w:cs="Arial"/>
        </w:rPr>
        <w:t xml:space="preserve"> convocar os licitantes remanescentes para negociação, na ordem de classificação, com vistas à obtenção de preço melhor, mesmo que acima do preço do adjudicatário;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55" w:name="art90§4ii"/>
      <w:bookmarkEnd w:id="55"/>
      <w:r w:rsidRPr="008E6487">
        <w:rPr>
          <w:rFonts w:ascii="Arial" w:hAnsi="Arial" w:cs="Arial"/>
          <w:b/>
          <w:bCs/>
        </w:rPr>
        <w:t>b)</w:t>
      </w:r>
      <w:r w:rsidRPr="008E6487">
        <w:rPr>
          <w:rFonts w:ascii="Arial" w:hAnsi="Arial" w:cs="Arial"/>
        </w:rPr>
        <w:t xml:space="preserve"> adjudicar e celebrar o contrato nas condições ofertadas pelos licitantes remanescentes, atendida a ordem classificatória, quando frustrada a negociação de melhor condição.</w:t>
      </w:r>
    </w:p>
    <w:p w:rsidR="00612A75" w:rsidRDefault="00612A75" w:rsidP="00612A75">
      <w:pPr>
        <w:pStyle w:val="NormalWeb"/>
        <w:spacing w:before="0" w:beforeAutospacing="0" w:after="0" w:afterAutospacing="0" w:line="360" w:lineRule="auto"/>
        <w:jc w:val="both"/>
        <w:rPr>
          <w:rFonts w:ascii="Arial" w:hAnsi="Arial" w:cs="Arial"/>
        </w:rPr>
      </w:pPr>
      <w:bookmarkStart w:id="56" w:name="art90§5"/>
      <w:bookmarkEnd w:id="56"/>
      <w:r w:rsidRPr="008E6487">
        <w:rPr>
          <w:rFonts w:ascii="Arial" w:hAnsi="Arial" w:cs="Arial"/>
          <w:b/>
          <w:bCs/>
        </w:rPr>
        <w:t>1</w:t>
      </w:r>
      <w:r>
        <w:rPr>
          <w:rFonts w:ascii="Arial" w:hAnsi="Arial" w:cs="Arial"/>
          <w:b/>
          <w:bCs/>
        </w:rPr>
        <w:t>6</w:t>
      </w:r>
      <w:r w:rsidRPr="008E6487">
        <w:rPr>
          <w:rFonts w:ascii="Arial" w:hAnsi="Arial" w:cs="Arial"/>
          <w:b/>
          <w:bCs/>
        </w:rPr>
        <w:t>.6.</w:t>
      </w:r>
      <w:r w:rsidRPr="008E6487">
        <w:rPr>
          <w:rFonts w:ascii="Arial" w:hAnsi="Arial" w:cs="Arial"/>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612A75" w:rsidRPr="002E4DD6" w:rsidRDefault="00612A75" w:rsidP="00612A75">
      <w:pPr>
        <w:pStyle w:val="NormalWeb"/>
        <w:spacing w:before="0" w:beforeAutospacing="0" w:after="0" w:afterAutospacing="0" w:line="360" w:lineRule="auto"/>
        <w:jc w:val="both"/>
        <w:rPr>
          <w:rFonts w:ascii="Arial" w:hAnsi="Arial" w:cs="Arial"/>
          <w:sz w:val="20"/>
          <w:szCs w:val="20"/>
        </w:rPr>
      </w:pPr>
    </w:p>
    <w:p w:rsidR="00612A75" w:rsidRPr="0067740C" w:rsidRDefault="00612A75" w:rsidP="00612A75">
      <w:pPr>
        <w:tabs>
          <w:tab w:val="left" w:pos="1134"/>
        </w:tabs>
        <w:spacing w:line="360" w:lineRule="auto"/>
        <w:jc w:val="both"/>
        <w:rPr>
          <w:rFonts w:cs="Arial"/>
          <w:b/>
          <w:bCs/>
          <w:sz w:val="24"/>
          <w:szCs w:val="24"/>
        </w:rPr>
      </w:pPr>
      <w:r>
        <w:rPr>
          <w:rFonts w:cs="Arial"/>
          <w:b/>
          <w:bCs/>
          <w:sz w:val="24"/>
          <w:szCs w:val="24"/>
        </w:rPr>
        <w:t>16</w:t>
      </w:r>
      <w:r w:rsidRPr="0067740C">
        <w:rPr>
          <w:rFonts w:cs="Arial"/>
          <w:b/>
          <w:bCs/>
          <w:sz w:val="24"/>
          <w:szCs w:val="24"/>
        </w:rPr>
        <w:t>. OBRIGAÇÕES DA VENCEDORA</w:t>
      </w:r>
    </w:p>
    <w:p w:rsidR="00612A75" w:rsidRPr="0067740C" w:rsidRDefault="00612A75" w:rsidP="00612A75">
      <w:pPr>
        <w:tabs>
          <w:tab w:val="left" w:pos="1134"/>
        </w:tabs>
        <w:spacing w:line="360" w:lineRule="auto"/>
        <w:jc w:val="both"/>
        <w:rPr>
          <w:rFonts w:cs="Arial"/>
          <w:sz w:val="24"/>
          <w:szCs w:val="24"/>
        </w:rPr>
      </w:pPr>
      <w:r>
        <w:rPr>
          <w:rFonts w:cs="Arial"/>
          <w:b/>
          <w:bCs/>
          <w:sz w:val="24"/>
          <w:szCs w:val="24"/>
        </w:rPr>
        <w:t>16</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612A75" w:rsidRPr="0067740C" w:rsidRDefault="00612A75" w:rsidP="00612A75">
      <w:pPr>
        <w:tabs>
          <w:tab w:val="left" w:pos="1134"/>
        </w:tabs>
        <w:spacing w:line="360" w:lineRule="auto"/>
        <w:jc w:val="both"/>
        <w:rPr>
          <w:rFonts w:cs="Arial"/>
          <w:sz w:val="24"/>
          <w:szCs w:val="24"/>
        </w:rPr>
      </w:pPr>
      <w:r>
        <w:rPr>
          <w:rFonts w:cs="Arial"/>
          <w:b/>
          <w:bCs/>
          <w:sz w:val="24"/>
          <w:szCs w:val="24"/>
        </w:rPr>
        <w:t>16</w:t>
      </w:r>
      <w:r w:rsidRPr="0067740C">
        <w:rPr>
          <w:rFonts w:cs="Arial"/>
          <w:b/>
          <w:bCs/>
          <w:sz w:val="24"/>
          <w:szCs w:val="24"/>
        </w:rPr>
        <w:t>.2</w:t>
      </w:r>
      <w:r w:rsidRPr="0067740C">
        <w:rPr>
          <w:rFonts w:cs="Arial"/>
          <w:sz w:val="24"/>
          <w:szCs w:val="24"/>
        </w:rPr>
        <w:t xml:space="preserve"> A vencedora deverá executar os serviços observando fielmente o projeto básico, Anexo I, inclusive em relação à qualidade dos materiais e ao cronograma de execução, e os termos da sua proposta.</w:t>
      </w:r>
    </w:p>
    <w:p w:rsidR="00612A75" w:rsidRPr="0067740C" w:rsidRDefault="00612A75" w:rsidP="00612A75">
      <w:pPr>
        <w:tabs>
          <w:tab w:val="left" w:pos="1134"/>
        </w:tabs>
        <w:spacing w:line="360" w:lineRule="auto"/>
        <w:jc w:val="both"/>
        <w:rPr>
          <w:rFonts w:cs="Arial"/>
          <w:sz w:val="24"/>
          <w:szCs w:val="24"/>
        </w:rPr>
      </w:pPr>
      <w:r>
        <w:rPr>
          <w:rFonts w:cs="Arial"/>
          <w:b/>
          <w:bCs/>
          <w:sz w:val="24"/>
          <w:szCs w:val="24"/>
        </w:rPr>
        <w:lastRenderedPageBreak/>
        <w:t>16</w:t>
      </w:r>
      <w:r w:rsidRPr="0067740C">
        <w:rPr>
          <w:rFonts w:cs="Arial"/>
          <w:b/>
          <w:bCs/>
          <w:sz w:val="24"/>
          <w:szCs w:val="24"/>
        </w:rPr>
        <w:t>.3</w:t>
      </w:r>
      <w:r w:rsidRPr="0067740C">
        <w:rPr>
          <w:rFonts w:cs="Arial"/>
          <w:sz w:val="24"/>
          <w:szCs w:val="24"/>
        </w:rPr>
        <w:t xml:space="preserve"> A vencedora deverá manter, durante toda a execução contratual, todas as condições de habilitação e qualificação exigidas na licitação, inclusive quanto às contribuições para o FGTS e INSS relativa aos empregados utilizados na prestação do serviço, devendo apresentar mensalmente à Administração os comprovantes de pagamentos dos encargos trabalhistas e previdenciários.</w:t>
      </w:r>
      <w:r w:rsidRPr="0067740C">
        <w:rPr>
          <w:rStyle w:val="Refdenotaderodap"/>
          <w:rFonts w:cs="Arial"/>
          <w:sz w:val="24"/>
          <w:szCs w:val="24"/>
        </w:rPr>
        <w:footnoteReference w:id="5"/>
      </w:r>
    </w:p>
    <w:p w:rsidR="00612A75" w:rsidRDefault="00612A75" w:rsidP="00612A75">
      <w:pPr>
        <w:pStyle w:val="NormalWeb"/>
        <w:spacing w:before="0" w:beforeAutospacing="0" w:after="0" w:afterAutospacing="0" w:line="360" w:lineRule="auto"/>
        <w:jc w:val="both"/>
        <w:rPr>
          <w:rFonts w:ascii="Arial" w:hAnsi="Arial" w:cs="Arial"/>
        </w:rPr>
      </w:pPr>
    </w:p>
    <w:p w:rsidR="00612A75" w:rsidRPr="00F93489" w:rsidRDefault="00612A75" w:rsidP="00612A75">
      <w:pPr>
        <w:tabs>
          <w:tab w:val="left" w:pos="1134"/>
        </w:tabs>
        <w:spacing w:line="360" w:lineRule="auto"/>
        <w:jc w:val="both"/>
        <w:rPr>
          <w:rFonts w:cs="Arial"/>
          <w:b/>
          <w:color w:val="000000" w:themeColor="text1"/>
          <w:sz w:val="24"/>
          <w:szCs w:val="24"/>
        </w:rPr>
      </w:pPr>
      <w:r>
        <w:rPr>
          <w:rFonts w:cs="Arial"/>
          <w:b/>
          <w:color w:val="000000" w:themeColor="text1"/>
          <w:sz w:val="24"/>
          <w:szCs w:val="24"/>
        </w:rPr>
        <w:t>17</w:t>
      </w:r>
      <w:r w:rsidRPr="00F93489">
        <w:rPr>
          <w:rFonts w:cs="Arial"/>
          <w:b/>
          <w:color w:val="000000" w:themeColor="text1"/>
          <w:sz w:val="24"/>
          <w:szCs w:val="24"/>
        </w:rPr>
        <w:t>. PRAZOS DE EXECUÇÃO E DE VIGÊNCIA DO CONTRATO</w:t>
      </w:r>
    </w:p>
    <w:p w:rsidR="00612A75" w:rsidRPr="0006558E" w:rsidRDefault="00612A75" w:rsidP="00612A75">
      <w:pPr>
        <w:spacing w:line="360" w:lineRule="auto"/>
        <w:jc w:val="both"/>
        <w:rPr>
          <w:rFonts w:cs="Arial"/>
          <w:sz w:val="24"/>
          <w:szCs w:val="24"/>
        </w:rPr>
      </w:pPr>
      <w:r>
        <w:rPr>
          <w:rFonts w:cs="Arial"/>
          <w:b/>
          <w:bCs/>
          <w:sz w:val="24"/>
          <w:szCs w:val="24"/>
        </w:rPr>
        <w:t>17</w:t>
      </w:r>
      <w:r w:rsidRPr="0006558E">
        <w:rPr>
          <w:rFonts w:cs="Arial"/>
          <w:b/>
          <w:bCs/>
          <w:sz w:val="24"/>
          <w:szCs w:val="24"/>
        </w:rPr>
        <w:t>.1.</w:t>
      </w:r>
      <w:r w:rsidRPr="0006558E">
        <w:rPr>
          <w:rFonts w:cs="Arial"/>
          <w:sz w:val="24"/>
          <w:szCs w:val="24"/>
        </w:rPr>
        <w:t xml:space="preserve"> O contrato decorrente da pre</w:t>
      </w:r>
      <w:r>
        <w:rPr>
          <w:rFonts w:cs="Arial"/>
          <w:sz w:val="24"/>
          <w:szCs w:val="24"/>
        </w:rPr>
        <w:t xml:space="preserve">sente licitação terá o prazo de 60 </w:t>
      </w:r>
      <w:proofErr w:type="gramStart"/>
      <w:r>
        <w:rPr>
          <w:rFonts w:cs="Arial"/>
          <w:sz w:val="24"/>
          <w:szCs w:val="24"/>
        </w:rPr>
        <w:t>( sessenta</w:t>
      </w:r>
      <w:proofErr w:type="gramEnd"/>
      <w:r>
        <w:rPr>
          <w:rFonts w:cs="Arial"/>
          <w:sz w:val="24"/>
          <w:szCs w:val="24"/>
        </w:rPr>
        <w:t xml:space="preserve"> ) dias</w:t>
      </w:r>
      <w:r w:rsidRPr="0006558E">
        <w:rPr>
          <w:rFonts w:cs="Arial"/>
          <w:sz w:val="24"/>
          <w:szCs w:val="24"/>
        </w:rPr>
        <w:t>, a contar da</w:t>
      </w:r>
      <w:r>
        <w:rPr>
          <w:rFonts w:cs="Arial"/>
          <w:sz w:val="24"/>
          <w:szCs w:val="24"/>
        </w:rPr>
        <w:t xml:space="preserve"> ordem de </w:t>
      </w:r>
      <w:proofErr w:type="spellStart"/>
      <w:r>
        <w:rPr>
          <w:rFonts w:cs="Arial"/>
          <w:sz w:val="24"/>
          <w:szCs w:val="24"/>
        </w:rPr>
        <w:t>inicio</w:t>
      </w:r>
      <w:proofErr w:type="spellEnd"/>
      <w:r>
        <w:rPr>
          <w:rFonts w:cs="Arial"/>
          <w:sz w:val="24"/>
          <w:szCs w:val="24"/>
        </w:rPr>
        <w:t xml:space="preserve"> da obra</w:t>
      </w:r>
      <w:r w:rsidRPr="0006558E">
        <w:rPr>
          <w:rFonts w:cs="Arial"/>
          <w:sz w:val="24"/>
          <w:szCs w:val="24"/>
        </w:rPr>
        <w:t xml:space="preserve">, podendo ser prorrogado uma vez, justificadamente, a critério da Administração, por igual período. </w:t>
      </w:r>
    </w:p>
    <w:p w:rsidR="00612A75" w:rsidRDefault="00612A75" w:rsidP="00612A75">
      <w:pPr>
        <w:spacing w:line="360" w:lineRule="auto"/>
        <w:jc w:val="both"/>
        <w:rPr>
          <w:rFonts w:cs="Arial"/>
          <w:sz w:val="24"/>
          <w:szCs w:val="24"/>
        </w:rPr>
      </w:pPr>
    </w:p>
    <w:p w:rsidR="00612A75" w:rsidRDefault="00612A75" w:rsidP="00612A75">
      <w:pPr>
        <w:spacing w:line="360" w:lineRule="auto"/>
        <w:jc w:val="both"/>
        <w:rPr>
          <w:rFonts w:cs="Arial"/>
          <w:b/>
          <w:sz w:val="24"/>
          <w:szCs w:val="24"/>
        </w:rPr>
      </w:pPr>
      <w:r>
        <w:rPr>
          <w:rFonts w:cs="Arial"/>
          <w:b/>
          <w:sz w:val="24"/>
          <w:szCs w:val="24"/>
        </w:rPr>
        <w:t>18</w:t>
      </w:r>
      <w:r w:rsidRPr="00853D28">
        <w:rPr>
          <w:rFonts w:cs="Arial"/>
          <w:b/>
          <w:sz w:val="24"/>
          <w:szCs w:val="24"/>
        </w:rPr>
        <w:t>. PRAZO E CONDIÇÕES DE PAGAMENTO</w:t>
      </w:r>
    </w:p>
    <w:p w:rsidR="00612A75" w:rsidRPr="00AF28E8" w:rsidRDefault="00612A75" w:rsidP="00612A75">
      <w:pPr>
        <w:spacing w:line="360" w:lineRule="auto"/>
        <w:jc w:val="both"/>
        <w:rPr>
          <w:rFonts w:cs="Arial"/>
          <w:sz w:val="24"/>
          <w:szCs w:val="24"/>
        </w:rPr>
      </w:pPr>
      <w:r>
        <w:rPr>
          <w:rFonts w:cs="Arial"/>
          <w:b/>
          <w:sz w:val="24"/>
          <w:szCs w:val="24"/>
        </w:rPr>
        <w:t>18</w:t>
      </w:r>
      <w:r w:rsidRPr="00AF28E8">
        <w:rPr>
          <w:rFonts w:cs="Arial"/>
          <w:b/>
          <w:sz w:val="24"/>
          <w:szCs w:val="24"/>
        </w:rPr>
        <w:t>.1</w:t>
      </w:r>
      <w:r w:rsidRPr="00AF28E8">
        <w:rPr>
          <w:rFonts w:cs="Arial"/>
          <w:sz w:val="24"/>
          <w:szCs w:val="24"/>
        </w:rPr>
        <w:t xml:space="preserve">. O pagamento será efetuado </w:t>
      </w:r>
      <w:r>
        <w:rPr>
          <w:rFonts w:cs="Arial"/>
          <w:sz w:val="24"/>
          <w:szCs w:val="24"/>
        </w:rPr>
        <w:t xml:space="preserve">em 03 </w:t>
      </w:r>
      <w:proofErr w:type="gramStart"/>
      <w:r>
        <w:rPr>
          <w:rFonts w:cs="Arial"/>
          <w:sz w:val="24"/>
          <w:szCs w:val="24"/>
        </w:rPr>
        <w:t>( três</w:t>
      </w:r>
      <w:proofErr w:type="gramEnd"/>
      <w:r>
        <w:rPr>
          <w:rFonts w:cs="Arial"/>
          <w:sz w:val="24"/>
          <w:szCs w:val="24"/>
        </w:rPr>
        <w:t xml:space="preserve"> ) parcelas 30, 60 e 90 dias após</w:t>
      </w:r>
      <w:r w:rsidRPr="00AF28E8">
        <w:rPr>
          <w:rFonts w:cs="Arial"/>
          <w:sz w:val="24"/>
          <w:szCs w:val="24"/>
        </w:rPr>
        <w:t xml:space="preserve"> a apresen</w:t>
      </w:r>
      <w:r>
        <w:rPr>
          <w:rFonts w:cs="Arial"/>
          <w:sz w:val="24"/>
          <w:szCs w:val="24"/>
        </w:rPr>
        <w:t>tação da respectiva Nota Fiscal</w:t>
      </w:r>
      <w:r w:rsidRPr="00AF28E8">
        <w:rPr>
          <w:rFonts w:cs="Arial"/>
          <w:sz w:val="24"/>
          <w:szCs w:val="24"/>
        </w:rPr>
        <w:t xml:space="preserve">. </w:t>
      </w:r>
    </w:p>
    <w:p w:rsidR="00612A75" w:rsidRPr="00AF28E8" w:rsidRDefault="00612A75" w:rsidP="00612A75">
      <w:pPr>
        <w:spacing w:line="360" w:lineRule="auto"/>
        <w:jc w:val="both"/>
        <w:rPr>
          <w:rFonts w:cs="Arial"/>
          <w:sz w:val="24"/>
          <w:szCs w:val="24"/>
        </w:rPr>
      </w:pPr>
      <w:r>
        <w:rPr>
          <w:rFonts w:cs="Arial"/>
          <w:b/>
          <w:sz w:val="24"/>
          <w:szCs w:val="24"/>
        </w:rPr>
        <w:t>18</w:t>
      </w:r>
      <w:r w:rsidRPr="00AF28E8">
        <w:rPr>
          <w:rFonts w:cs="Arial"/>
          <w:b/>
          <w:sz w:val="24"/>
          <w:szCs w:val="24"/>
        </w:rPr>
        <w:t>.2</w:t>
      </w:r>
      <w:r w:rsidRPr="00AF28E8">
        <w:rPr>
          <w:rFonts w:cs="Arial"/>
          <w:sz w:val="24"/>
          <w:szCs w:val="24"/>
        </w:rPr>
        <w:t xml:space="preserve">. Na eventualidade de aplicação de multas, estas deverão ser liquidadas simultaneamente com parcela vinculada ao evento cujo descumprimento der origem à aplicação da penalidade. </w:t>
      </w:r>
    </w:p>
    <w:p w:rsidR="00612A75" w:rsidRPr="00AF28E8" w:rsidRDefault="00612A75" w:rsidP="00612A75">
      <w:pPr>
        <w:spacing w:line="360" w:lineRule="auto"/>
        <w:jc w:val="both"/>
        <w:rPr>
          <w:rFonts w:cs="Arial"/>
          <w:sz w:val="24"/>
          <w:szCs w:val="24"/>
        </w:rPr>
      </w:pPr>
      <w:r>
        <w:rPr>
          <w:rFonts w:cs="Arial"/>
          <w:b/>
          <w:sz w:val="24"/>
          <w:szCs w:val="24"/>
        </w:rPr>
        <w:t>18</w:t>
      </w:r>
      <w:r w:rsidRPr="00AF28E8">
        <w:rPr>
          <w:rFonts w:cs="Arial"/>
          <w:b/>
          <w:sz w:val="24"/>
          <w:szCs w:val="24"/>
        </w:rPr>
        <w:t>.3</w:t>
      </w:r>
      <w:r w:rsidRPr="00AF28E8">
        <w:rPr>
          <w:rFonts w:cs="Arial"/>
          <w:sz w:val="24"/>
          <w:szCs w:val="24"/>
        </w:rPr>
        <w:t xml:space="preserve">. A Nota Fiscal deverá ser emitida em moeda corrente do país. </w:t>
      </w:r>
    </w:p>
    <w:p w:rsidR="00612A75" w:rsidRPr="00AF28E8" w:rsidRDefault="00612A75" w:rsidP="00612A75">
      <w:pPr>
        <w:spacing w:line="360" w:lineRule="auto"/>
        <w:jc w:val="both"/>
        <w:rPr>
          <w:rFonts w:cs="Arial"/>
          <w:sz w:val="24"/>
          <w:szCs w:val="24"/>
        </w:rPr>
      </w:pPr>
      <w:r>
        <w:rPr>
          <w:rFonts w:cs="Arial"/>
          <w:b/>
          <w:sz w:val="24"/>
          <w:szCs w:val="24"/>
        </w:rPr>
        <w:t>18</w:t>
      </w:r>
      <w:r w:rsidRPr="00AF28E8">
        <w:rPr>
          <w:rFonts w:cs="Arial"/>
          <w:b/>
          <w:sz w:val="24"/>
          <w:szCs w:val="24"/>
        </w:rPr>
        <w:t>.4</w:t>
      </w:r>
      <w:r w:rsidRPr="00AF28E8">
        <w:rPr>
          <w:rFonts w:cs="Arial"/>
          <w:sz w:val="24"/>
          <w:szCs w:val="24"/>
        </w:rPr>
        <w:t xml:space="preserve">. O CNPJ da contratada constante da nota fiscal e fatura deverá ser o mesmo da documentação apresentada no procedimento licitatório. </w:t>
      </w:r>
    </w:p>
    <w:p w:rsidR="00612A75" w:rsidRPr="00AF28E8" w:rsidRDefault="00612A75" w:rsidP="00612A75">
      <w:pPr>
        <w:spacing w:line="360" w:lineRule="auto"/>
        <w:jc w:val="both"/>
        <w:rPr>
          <w:rFonts w:cs="Arial"/>
          <w:sz w:val="24"/>
          <w:szCs w:val="24"/>
        </w:rPr>
      </w:pPr>
      <w:r>
        <w:rPr>
          <w:rFonts w:cs="Arial"/>
          <w:b/>
          <w:sz w:val="24"/>
          <w:szCs w:val="24"/>
        </w:rPr>
        <w:t>18</w:t>
      </w:r>
      <w:r w:rsidRPr="00AF28E8">
        <w:rPr>
          <w:rFonts w:cs="Arial"/>
          <w:b/>
          <w:sz w:val="24"/>
          <w:szCs w:val="24"/>
        </w:rPr>
        <w:t>.5.</w:t>
      </w:r>
      <w:r w:rsidRPr="00AF28E8">
        <w:rPr>
          <w:rFonts w:cs="Arial"/>
          <w:sz w:val="24"/>
          <w:szCs w:val="24"/>
        </w:rPr>
        <w:t xml:space="preserve"> O ISSQN se devido será recolhido, na forma da Legislação. </w:t>
      </w:r>
    </w:p>
    <w:p w:rsidR="00612A75" w:rsidRPr="00AF28E8" w:rsidRDefault="00612A75" w:rsidP="00612A75">
      <w:pPr>
        <w:spacing w:line="360" w:lineRule="auto"/>
        <w:jc w:val="both"/>
        <w:rPr>
          <w:rFonts w:cs="Arial"/>
          <w:sz w:val="24"/>
          <w:szCs w:val="24"/>
        </w:rPr>
      </w:pPr>
      <w:r>
        <w:rPr>
          <w:rFonts w:cs="Arial"/>
          <w:b/>
          <w:sz w:val="24"/>
          <w:szCs w:val="24"/>
        </w:rPr>
        <w:t>18</w:t>
      </w:r>
      <w:r w:rsidRPr="00AF28E8">
        <w:rPr>
          <w:rFonts w:cs="Arial"/>
          <w:b/>
          <w:sz w:val="24"/>
          <w:szCs w:val="24"/>
        </w:rPr>
        <w:t>.6</w:t>
      </w:r>
      <w:r w:rsidRPr="00AF28E8">
        <w:rPr>
          <w:rFonts w:cs="Arial"/>
          <w:sz w:val="24"/>
          <w:szCs w:val="24"/>
        </w:rPr>
        <w:t>. Nenhum pagamento será efetuado ao proponente vencedor enquanto pendente de liquidação quaisquer obrigações financeiras que lhe foram impostas, em virtude de penalidade ou inadimplência, sem que isso gere direito ao pleito de reajustamento de</w:t>
      </w:r>
      <w:r>
        <w:rPr>
          <w:rFonts w:cs="Arial"/>
          <w:sz w:val="24"/>
          <w:szCs w:val="24"/>
        </w:rPr>
        <w:t xml:space="preserve"> preços ou correção monetária. </w:t>
      </w:r>
    </w:p>
    <w:p w:rsidR="00612A75" w:rsidRPr="00AF28E8" w:rsidRDefault="00612A75" w:rsidP="00612A75">
      <w:pPr>
        <w:spacing w:line="360" w:lineRule="auto"/>
        <w:jc w:val="both"/>
        <w:rPr>
          <w:rFonts w:cs="Arial"/>
          <w:sz w:val="24"/>
          <w:szCs w:val="24"/>
        </w:rPr>
      </w:pPr>
      <w:r>
        <w:rPr>
          <w:rFonts w:cs="Arial"/>
          <w:b/>
          <w:sz w:val="24"/>
          <w:szCs w:val="24"/>
        </w:rPr>
        <w:t>18</w:t>
      </w:r>
      <w:r w:rsidRPr="00AF28E8">
        <w:rPr>
          <w:rFonts w:cs="Arial"/>
          <w:b/>
          <w:sz w:val="24"/>
          <w:szCs w:val="24"/>
        </w:rPr>
        <w:t>.7.</w:t>
      </w:r>
      <w:r w:rsidRPr="00AF28E8">
        <w:rPr>
          <w:rFonts w:cs="Arial"/>
          <w:sz w:val="24"/>
          <w:szCs w:val="24"/>
        </w:rPr>
        <w:t xml:space="preserve"> O contratante pagará </w:t>
      </w:r>
      <w:proofErr w:type="gramStart"/>
      <w:r w:rsidRPr="00AF28E8">
        <w:rPr>
          <w:rFonts w:cs="Arial"/>
          <w:sz w:val="24"/>
          <w:szCs w:val="24"/>
        </w:rPr>
        <w:t>a(</w:t>
      </w:r>
      <w:proofErr w:type="gramEnd"/>
      <w:r w:rsidRPr="00AF28E8">
        <w:rPr>
          <w:rFonts w:cs="Arial"/>
          <w:sz w:val="24"/>
          <w:szCs w:val="24"/>
        </w:rPr>
        <w:t>s) Nota(s) Fiscal (</w:t>
      </w:r>
      <w:proofErr w:type="spellStart"/>
      <w:r w:rsidRPr="00AF28E8">
        <w:rPr>
          <w:rFonts w:cs="Arial"/>
          <w:sz w:val="24"/>
          <w:szCs w:val="24"/>
        </w:rPr>
        <w:t>is</w:t>
      </w:r>
      <w:proofErr w:type="spellEnd"/>
      <w:r w:rsidRPr="00AF28E8">
        <w:rPr>
          <w:rFonts w:cs="Arial"/>
          <w:sz w:val="24"/>
          <w:szCs w:val="24"/>
        </w:rPr>
        <w:t xml:space="preserve">), somente à licitante vencedora, vedada sua negociação com terceiros ou sua colocação em cobrança bancária. </w:t>
      </w:r>
    </w:p>
    <w:p w:rsidR="00612A75" w:rsidRPr="00E66F99" w:rsidRDefault="00612A75" w:rsidP="00612A75">
      <w:pPr>
        <w:rPr>
          <w:sz w:val="24"/>
          <w:szCs w:val="24"/>
        </w:rPr>
      </w:pPr>
    </w:p>
    <w:p w:rsidR="00612A75" w:rsidRDefault="00612A75" w:rsidP="00612A75">
      <w:pPr>
        <w:tabs>
          <w:tab w:val="left" w:pos="1134"/>
        </w:tabs>
        <w:spacing w:line="360" w:lineRule="auto"/>
        <w:jc w:val="both"/>
        <w:rPr>
          <w:rFonts w:cs="Arial"/>
          <w:sz w:val="24"/>
          <w:szCs w:val="24"/>
        </w:rPr>
      </w:pPr>
      <w:r>
        <w:rPr>
          <w:rFonts w:cs="Arial"/>
          <w:b/>
          <w:sz w:val="24"/>
          <w:szCs w:val="24"/>
        </w:rPr>
        <w:t>18.8</w:t>
      </w:r>
      <w:r w:rsidRPr="00464FE6">
        <w:rPr>
          <w:rFonts w:cs="Arial"/>
          <w:b/>
          <w:sz w:val="24"/>
          <w:szCs w:val="24"/>
        </w:rPr>
        <w:t xml:space="preserve">. </w:t>
      </w:r>
      <w:r w:rsidRPr="00464FE6">
        <w:rPr>
          <w:rFonts w:cs="Arial"/>
          <w:bCs/>
          <w:sz w:val="24"/>
          <w:szCs w:val="24"/>
        </w:rPr>
        <w:t xml:space="preserve">A </w:t>
      </w:r>
      <w:r w:rsidRPr="00464FE6">
        <w:rPr>
          <w:rFonts w:cs="Arial"/>
          <w:sz w:val="24"/>
          <w:szCs w:val="24"/>
        </w:rPr>
        <w:t xml:space="preserve">despesa correrá na seguinte dotação orçamentária: </w:t>
      </w:r>
    </w:p>
    <w:p w:rsidR="00612A75" w:rsidRPr="001154D0" w:rsidRDefault="00612A75" w:rsidP="00612A75">
      <w:pPr>
        <w:tabs>
          <w:tab w:val="left" w:pos="1134"/>
        </w:tabs>
        <w:spacing w:line="360" w:lineRule="auto"/>
        <w:jc w:val="both"/>
        <w:rPr>
          <w:rFonts w:cs="Arial"/>
          <w:b/>
          <w:sz w:val="24"/>
          <w:szCs w:val="24"/>
        </w:rPr>
      </w:pPr>
      <w:r>
        <w:rPr>
          <w:rFonts w:cs="Arial"/>
          <w:b/>
          <w:sz w:val="24"/>
          <w:szCs w:val="24"/>
        </w:rPr>
        <w:t>08 – S</w:t>
      </w:r>
      <w:r w:rsidRPr="001154D0">
        <w:rPr>
          <w:rFonts w:cs="Arial"/>
          <w:b/>
          <w:sz w:val="24"/>
          <w:szCs w:val="24"/>
        </w:rPr>
        <w:t xml:space="preserve">ecretaria municipal de </w:t>
      </w:r>
      <w:r>
        <w:rPr>
          <w:rFonts w:cs="Arial"/>
          <w:b/>
          <w:sz w:val="24"/>
          <w:szCs w:val="24"/>
        </w:rPr>
        <w:t>Saúde</w:t>
      </w:r>
      <w:r w:rsidRPr="001154D0">
        <w:rPr>
          <w:rFonts w:cs="Arial"/>
          <w:b/>
          <w:sz w:val="24"/>
          <w:szCs w:val="24"/>
        </w:rPr>
        <w:t>;</w:t>
      </w:r>
    </w:p>
    <w:p w:rsidR="00612A75" w:rsidRDefault="00612A75" w:rsidP="00612A75">
      <w:pPr>
        <w:tabs>
          <w:tab w:val="left" w:pos="1134"/>
        </w:tabs>
        <w:spacing w:line="360" w:lineRule="auto"/>
        <w:jc w:val="both"/>
        <w:rPr>
          <w:rFonts w:cs="Arial"/>
          <w:b/>
          <w:sz w:val="24"/>
          <w:szCs w:val="24"/>
        </w:rPr>
      </w:pPr>
      <w:r>
        <w:rPr>
          <w:rFonts w:cs="Arial"/>
          <w:b/>
          <w:sz w:val="24"/>
          <w:szCs w:val="24"/>
        </w:rPr>
        <w:t>08.02 10 0301 0550 2067 -  Manutenção da Unidade Central;</w:t>
      </w:r>
    </w:p>
    <w:p w:rsidR="00612A75" w:rsidRDefault="00041A6B" w:rsidP="00612A75">
      <w:pPr>
        <w:tabs>
          <w:tab w:val="left" w:pos="1134"/>
        </w:tabs>
        <w:spacing w:line="360" w:lineRule="auto"/>
        <w:jc w:val="both"/>
        <w:rPr>
          <w:rFonts w:cs="Arial"/>
          <w:b/>
          <w:sz w:val="24"/>
          <w:szCs w:val="24"/>
        </w:rPr>
      </w:pPr>
      <w:r>
        <w:rPr>
          <w:rFonts w:cs="Arial"/>
          <w:b/>
          <w:sz w:val="24"/>
          <w:szCs w:val="24"/>
        </w:rPr>
        <w:t>1070 0502 3390 30 00 00 00 – Material de Consumo;</w:t>
      </w:r>
    </w:p>
    <w:p w:rsidR="00612A75" w:rsidRPr="001154D0" w:rsidRDefault="00612A75" w:rsidP="00612A75">
      <w:pPr>
        <w:tabs>
          <w:tab w:val="left" w:pos="1134"/>
        </w:tabs>
        <w:spacing w:line="360" w:lineRule="auto"/>
        <w:jc w:val="both"/>
        <w:rPr>
          <w:rFonts w:cs="Arial"/>
          <w:b/>
          <w:sz w:val="24"/>
          <w:szCs w:val="24"/>
        </w:rPr>
      </w:pPr>
      <w:r>
        <w:rPr>
          <w:rFonts w:cs="Arial"/>
          <w:b/>
          <w:sz w:val="24"/>
          <w:szCs w:val="24"/>
        </w:rPr>
        <w:t>00823 0500 3390 30 00 00 00 – Outros serviços de terceiros pessoa jurídica.</w:t>
      </w:r>
    </w:p>
    <w:p w:rsidR="00612A75" w:rsidRPr="008E6487" w:rsidRDefault="00612A75" w:rsidP="00612A75">
      <w:pPr>
        <w:tabs>
          <w:tab w:val="left" w:pos="1134"/>
        </w:tabs>
        <w:spacing w:line="360" w:lineRule="auto"/>
        <w:jc w:val="both"/>
        <w:rPr>
          <w:rFonts w:cs="Arial"/>
          <w:sz w:val="24"/>
          <w:szCs w:val="24"/>
        </w:rPr>
      </w:pPr>
    </w:p>
    <w:p w:rsidR="00612A75" w:rsidRPr="008E6487" w:rsidRDefault="00612A75" w:rsidP="00612A75">
      <w:pPr>
        <w:tabs>
          <w:tab w:val="left" w:pos="1134"/>
        </w:tabs>
        <w:spacing w:line="360" w:lineRule="auto"/>
        <w:jc w:val="both"/>
        <w:rPr>
          <w:rFonts w:cs="Arial"/>
          <w:b/>
          <w:sz w:val="24"/>
          <w:szCs w:val="24"/>
        </w:rPr>
      </w:pPr>
      <w:r>
        <w:rPr>
          <w:rFonts w:cs="Arial"/>
          <w:b/>
          <w:sz w:val="24"/>
          <w:szCs w:val="24"/>
        </w:rPr>
        <w:t>19</w:t>
      </w:r>
      <w:r w:rsidRPr="008E6487">
        <w:rPr>
          <w:rFonts w:cs="Arial"/>
          <w:b/>
          <w:sz w:val="24"/>
          <w:szCs w:val="24"/>
        </w:rPr>
        <w:t>. SANÇÕES ADMINISTRATIVAS</w:t>
      </w:r>
    </w:p>
    <w:p w:rsidR="00612A75" w:rsidRPr="008E6487" w:rsidRDefault="00612A75" w:rsidP="00612A75">
      <w:pPr>
        <w:tabs>
          <w:tab w:val="left" w:pos="1134"/>
        </w:tabs>
        <w:spacing w:line="360" w:lineRule="auto"/>
        <w:jc w:val="both"/>
        <w:rPr>
          <w:rFonts w:cs="Arial"/>
          <w:sz w:val="24"/>
          <w:szCs w:val="24"/>
          <w:lang w:eastAsia="pt-BR"/>
        </w:rPr>
      </w:pPr>
      <w:r>
        <w:rPr>
          <w:rFonts w:cs="Arial"/>
          <w:b/>
          <w:sz w:val="24"/>
          <w:szCs w:val="24"/>
        </w:rPr>
        <w:t>19</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57" w:name="art155i"/>
      <w:bookmarkEnd w:id="57"/>
      <w:r w:rsidRPr="008E6487">
        <w:rPr>
          <w:rFonts w:ascii="Arial" w:hAnsi="Arial" w:cs="Arial"/>
          <w:b/>
          <w:bCs/>
        </w:rPr>
        <w:t>a)</w:t>
      </w:r>
      <w:r w:rsidRPr="008E6487">
        <w:rPr>
          <w:rFonts w:ascii="Arial" w:hAnsi="Arial" w:cs="Arial"/>
        </w:rPr>
        <w:t xml:space="preserve"> dar causa à inexecução parcial do contrato;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58" w:name="art155ii"/>
      <w:bookmarkEnd w:id="58"/>
      <w:r w:rsidRPr="008E6487">
        <w:rPr>
          <w:rFonts w:ascii="Arial" w:hAnsi="Arial" w:cs="Arial"/>
          <w:b/>
          <w:bCs/>
        </w:rPr>
        <w:t>b)</w:t>
      </w:r>
      <w:r w:rsidRPr="008E6487">
        <w:rPr>
          <w:rFonts w:ascii="Arial" w:hAnsi="Arial" w:cs="Arial"/>
        </w:rPr>
        <w:t xml:space="preserve"> dar causa à inexecução parcial do contrato que cause grave dano à Administração, ao funcionamento dos serviços públicos ou ao interesse coletivo;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59" w:name="art155iii"/>
      <w:bookmarkEnd w:id="59"/>
      <w:r w:rsidRPr="008E6487">
        <w:rPr>
          <w:rFonts w:ascii="Arial" w:hAnsi="Arial" w:cs="Arial"/>
          <w:b/>
          <w:bCs/>
        </w:rPr>
        <w:t xml:space="preserve">c) </w:t>
      </w:r>
      <w:r w:rsidRPr="008E6487">
        <w:rPr>
          <w:rFonts w:ascii="Arial" w:hAnsi="Arial" w:cs="Arial"/>
        </w:rPr>
        <w:t>dar causa à inexecução total do contrato;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60" w:name="art155iv"/>
      <w:bookmarkEnd w:id="60"/>
      <w:r w:rsidRPr="008E6487">
        <w:rPr>
          <w:rFonts w:ascii="Arial" w:hAnsi="Arial" w:cs="Arial"/>
          <w:b/>
          <w:bCs/>
        </w:rPr>
        <w:t>d)</w:t>
      </w:r>
      <w:r w:rsidRPr="008E6487">
        <w:rPr>
          <w:rFonts w:ascii="Arial" w:hAnsi="Arial" w:cs="Arial"/>
        </w:rPr>
        <w:t xml:space="preserve"> deixar de entregar a documentação exigida para o certame;</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61" w:name="art155v"/>
      <w:bookmarkEnd w:id="61"/>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62" w:name="art155vi"/>
      <w:bookmarkEnd w:id="62"/>
      <w:r w:rsidRPr="008E6487">
        <w:rPr>
          <w:rFonts w:ascii="Arial" w:hAnsi="Arial" w:cs="Arial"/>
          <w:b/>
          <w:bCs/>
        </w:rPr>
        <w:t>f)</w:t>
      </w:r>
      <w:r w:rsidRPr="008E6487">
        <w:rPr>
          <w:rFonts w:ascii="Arial" w:hAnsi="Arial" w:cs="Arial"/>
        </w:rPr>
        <w:t xml:space="preserve"> não celebrar o contrato ou não entregar a documentação exigida para a contratação, quando convocado dentro do prazo de validade de sua proposta;</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63" w:name="art155vii"/>
      <w:bookmarkEnd w:id="63"/>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64" w:name="art155viii"/>
      <w:bookmarkEnd w:id="64"/>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do contrato;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65" w:name="art155ix"/>
      <w:bookmarkEnd w:id="65"/>
      <w:r w:rsidRPr="008E6487">
        <w:rPr>
          <w:rFonts w:ascii="Arial" w:hAnsi="Arial" w:cs="Arial"/>
          <w:b/>
          <w:bCs/>
        </w:rPr>
        <w:t>i)</w:t>
      </w:r>
      <w:r w:rsidRPr="008E6487">
        <w:rPr>
          <w:rFonts w:ascii="Arial" w:hAnsi="Arial" w:cs="Arial"/>
        </w:rPr>
        <w:t xml:space="preserve"> fraudar a licitação ou praticar ato fraudulento na execução do contrato;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66" w:name="art155x"/>
      <w:bookmarkEnd w:id="66"/>
      <w:r w:rsidRPr="008E6487">
        <w:rPr>
          <w:rFonts w:ascii="Arial" w:hAnsi="Arial" w:cs="Arial"/>
          <w:b/>
          <w:bCs/>
        </w:rPr>
        <w:t>j)</w:t>
      </w:r>
      <w:r w:rsidRPr="008E6487">
        <w:rPr>
          <w:rFonts w:ascii="Arial" w:hAnsi="Arial" w:cs="Arial"/>
        </w:rPr>
        <w:t xml:space="preserve"> comportar-se de modo inidôneo ou cometer fraude de qualquer natureza;</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67" w:name="art155xi"/>
      <w:bookmarkEnd w:id="67"/>
      <w:r w:rsidRPr="008E6487">
        <w:rPr>
          <w:rFonts w:ascii="Arial" w:hAnsi="Arial" w:cs="Arial"/>
          <w:b/>
          <w:bCs/>
        </w:rPr>
        <w:t>l)</w:t>
      </w:r>
      <w:r w:rsidRPr="008E6487">
        <w:rPr>
          <w:rFonts w:ascii="Arial" w:hAnsi="Arial" w:cs="Arial"/>
        </w:rPr>
        <w:t xml:space="preserve"> praticar atos ilícitos com vistas a frustrar os objetivos da licitação;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68" w:name="art155xii"/>
      <w:bookmarkEnd w:id="68"/>
      <w:r w:rsidRPr="008E6487">
        <w:rPr>
          <w:rFonts w:ascii="Arial" w:hAnsi="Arial" w:cs="Arial"/>
          <w:b/>
          <w:bCs/>
        </w:rPr>
        <w:t>m)</w:t>
      </w:r>
      <w:r w:rsidRPr="008E6487">
        <w:rPr>
          <w:rFonts w:ascii="Arial" w:hAnsi="Arial" w:cs="Arial"/>
        </w:rPr>
        <w:t xml:space="preserve"> praticar ato lesivo previsto </w:t>
      </w:r>
      <w:r w:rsidRPr="00EC5C81">
        <w:rPr>
          <w:rFonts w:ascii="Arial" w:hAnsi="Arial" w:cs="Arial"/>
          <w:color w:val="000000" w:themeColor="text1"/>
        </w:rPr>
        <w:t>no </w:t>
      </w:r>
      <w:hyperlink r:id="rId9" w:anchor="art5" w:history="1">
        <w:r w:rsidRPr="00EC5C81">
          <w:rPr>
            <w:rStyle w:val="Hyperlink"/>
            <w:rFonts w:cs="Arial"/>
            <w:color w:val="000000" w:themeColor="text1"/>
          </w:rPr>
          <w:t>art. 5º da Lei nº 12.846, de 1º de agosto de 2013.</w:t>
        </w:r>
      </w:hyperlink>
    </w:p>
    <w:p w:rsidR="00612A75" w:rsidRPr="008E6487" w:rsidRDefault="00612A75" w:rsidP="00612A75">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lastRenderedPageBreak/>
        <w:t>19</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20</w:t>
      </w:r>
      <w:r w:rsidRPr="008E6487">
        <w:rPr>
          <w:rFonts w:ascii="Arial" w:hAnsi="Arial" w:cs="Arial"/>
        </w:rPr>
        <w:t>.1 deste edital as seguintes sanções</w:t>
      </w:r>
      <w:r w:rsidRPr="008E6487">
        <w:rPr>
          <w:rStyle w:val="Refdenotaderodap"/>
          <w:rFonts w:ascii="Arial" w:hAnsi="Arial" w:cs="Arial"/>
        </w:rPr>
        <w:footnoteReference w:id="6"/>
      </w:r>
      <w:r w:rsidRPr="008E6487">
        <w:rPr>
          <w:rFonts w:ascii="Arial" w:hAnsi="Arial" w:cs="Arial"/>
        </w:rPr>
        <w:t>:</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76" w:name="art156i"/>
      <w:bookmarkEnd w:id="76"/>
      <w:r w:rsidRPr="008E6487">
        <w:rPr>
          <w:rFonts w:ascii="Arial" w:hAnsi="Arial" w:cs="Arial"/>
          <w:b/>
          <w:bCs/>
        </w:rPr>
        <w:t>a)</w:t>
      </w:r>
      <w:r w:rsidRPr="008E6487">
        <w:rPr>
          <w:rFonts w:ascii="Arial" w:hAnsi="Arial" w:cs="Arial"/>
        </w:rPr>
        <w:t xml:space="preserve"> advertência;</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77" w:name="art156ii"/>
      <w:bookmarkEnd w:id="77"/>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78" w:name="art156iii"/>
      <w:bookmarkEnd w:id="78"/>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79" w:name="art156iv"/>
      <w:bookmarkEnd w:id="79"/>
      <w:r w:rsidRPr="008E6487">
        <w:rPr>
          <w:rFonts w:ascii="Arial" w:hAnsi="Arial" w:cs="Arial"/>
          <w:b/>
          <w:bCs/>
        </w:rPr>
        <w:t>d)</w:t>
      </w:r>
      <w:r w:rsidRPr="008E6487">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sidRPr="008E6487">
        <w:rPr>
          <w:rFonts w:ascii="Arial" w:hAnsi="Arial" w:cs="Arial"/>
        </w:rPr>
        <w:t xml:space="preserve"> no âmbito da Administração Pública direta e indireta de todos os entes federativos, pelo prazo mínimo de 3 (três) anos e máximo de 6 (seis) anos</w:t>
      </w:r>
      <w:r w:rsidRPr="008E6487">
        <w:rPr>
          <w:rStyle w:val="Refdenotaderodap"/>
          <w:rFonts w:ascii="Arial" w:hAnsi="Arial" w:cs="Arial"/>
        </w:rPr>
        <w:footnoteReference w:id="7"/>
      </w:r>
      <w:r w:rsidRPr="008E6487">
        <w:rPr>
          <w:rFonts w:ascii="Arial" w:hAnsi="Arial" w:cs="Arial"/>
        </w:rPr>
        <w:t>.</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85" w:name="art156§6"/>
      <w:bookmarkStart w:id="86" w:name="art156§7"/>
      <w:bookmarkEnd w:id="85"/>
      <w:bookmarkEnd w:id="86"/>
      <w:r>
        <w:rPr>
          <w:rFonts w:ascii="Arial" w:hAnsi="Arial" w:cs="Arial"/>
          <w:b/>
          <w:bCs/>
        </w:rPr>
        <w:t>19</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20</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87" w:name="art156§8"/>
      <w:bookmarkEnd w:id="87"/>
      <w:r>
        <w:rPr>
          <w:rFonts w:ascii="Arial" w:hAnsi="Arial" w:cs="Arial"/>
          <w:b/>
          <w:bCs/>
        </w:rPr>
        <w:t>19</w:t>
      </w:r>
      <w:r w:rsidRPr="008E6487">
        <w:rPr>
          <w:rFonts w:ascii="Arial" w:hAnsi="Arial" w:cs="Arial"/>
          <w:b/>
          <w:bCs/>
        </w:rPr>
        <w:t xml:space="preserve">.4. </w:t>
      </w:r>
      <w:r w:rsidRPr="008E6487">
        <w:rPr>
          <w:rFonts w:ascii="Arial" w:hAnsi="Arial" w:cs="Arial"/>
        </w:rPr>
        <w:t xml:space="preserve">A aplicação de multa de mora não impedirá que a Administração a converta em compensatória e promova a extinção unilateral do contrato com a aplicação cumulada de outras sanções, conforme previsto no item </w:t>
      </w:r>
      <w:r>
        <w:rPr>
          <w:rFonts w:ascii="Arial" w:hAnsi="Arial" w:cs="Arial"/>
        </w:rPr>
        <w:t>20</w:t>
      </w:r>
      <w:r w:rsidRPr="008E6487">
        <w:rPr>
          <w:rFonts w:ascii="Arial" w:hAnsi="Arial" w:cs="Arial"/>
        </w:rPr>
        <w:t xml:space="preserve">.2 do presente Edital. </w:t>
      </w:r>
    </w:p>
    <w:p w:rsidR="00612A75" w:rsidRPr="008E6487" w:rsidRDefault="00612A75" w:rsidP="00612A75">
      <w:pPr>
        <w:pStyle w:val="NormalWeb"/>
        <w:spacing w:before="0" w:beforeAutospacing="0" w:after="0" w:afterAutospacing="0" w:line="360" w:lineRule="auto"/>
        <w:jc w:val="both"/>
        <w:rPr>
          <w:rFonts w:ascii="Arial" w:hAnsi="Arial" w:cs="Arial"/>
        </w:rPr>
      </w:pPr>
      <w:r>
        <w:rPr>
          <w:rFonts w:ascii="Arial" w:hAnsi="Arial" w:cs="Arial"/>
          <w:b/>
          <w:bCs/>
        </w:rPr>
        <w:t>19</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88" w:name="art156§9"/>
      <w:bookmarkEnd w:id="88"/>
      <w:r>
        <w:rPr>
          <w:rFonts w:ascii="Arial" w:hAnsi="Arial" w:cs="Arial"/>
          <w:b/>
          <w:bCs/>
        </w:rPr>
        <w:t>19</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20</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89" w:name="art157"/>
      <w:bookmarkEnd w:id="89"/>
      <w:r>
        <w:rPr>
          <w:rFonts w:ascii="Arial" w:hAnsi="Arial" w:cs="Arial"/>
          <w:b/>
          <w:bCs/>
        </w:rPr>
        <w:lastRenderedPageBreak/>
        <w:t>19</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20</w:t>
      </w:r>
      <w:r w:rsidRPr="008E6487">
        <w:rPr>
          <w:rFonts w:ascii="Arial" w:hAnsi="Arial" w:cs="Arial"/>
        </w:rPr>
        <w:t>.2, alínea “b”, do presente edital, será facultada a defesa do interessado no prazo de 15 (quinze) dias úteis, contado da data de sua intimação.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90" w:name="art158"/>
      <w:bookmarkEnd w:id="90"/>
      <w:r>
        <w:rPr>
          <w:rFonts w:ascii="Arial" w:hAnsi="Arial" w:cs="Arial"/>
          <w:b/>
          <w:bCs/>
        </w:rPr>
        <w:t>19</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20</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1" w:name="art158§1"/>
      <w:bookmarkStart w:id="92" w:name="art158§2"/>
      <w:bookmarkEnd w:id="91"/>
      <w:bookmarkEnd w:id="92"/>
    </w:p>
    <w:p w:rsidR="00612A75" w:rsidRPr="008E6487" w:rsidRDefault="00612A75" w:rsidP="00612A75">
      <w:pPr>
        <w:pStyle w:val="NormalWeb"/>
        <w:spacing w:before="0" w:beforeAutospacing="0" w:after="0" w:afterAutospacing="0" w:line="360" w:lineRule="auto"/>
        <w:jc w:val="both"/>
        <w:rPr>
          <w:rFonts w:ascii="Arial" w:hAnsi="Arial" w:cs="Arial"/>
        </w:rPr>
      </w:pPr>
      <w:r>
        <w:rPr>
          <w:rFonts w:ascii="Arial" w:hAnsi="Arial" w:cs="Arial"/>
          <w:b/>
          <w:bCs/>
        </w:rPr>
        <w:t>19</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93" w:name="art158§3"/>
      <w:bookmarkEnd w:id="93"/>
      <w:r>
        <w:rPr>
          <w:rFonts w:ascii="Arial" w:hAnsi="Arial" w:cs="Arial"/>
          <w:b/>
          <w:bCs/>
        </w:rPr>
        <w:t>19</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94" w:name="art158§4"/>
      <w:bookmarkStart w:id="95" w:name="art160"/>
      <w:bookmarkEnd w:id="94"/>
      <w:bookmarkEnd w:id="95"/>
      <w:r>
        <w:rPr>
          <w:rFonts w:ascii="Arial" w:hAnsi="Arial" w:cs="Arial"/>
          <w:b/>
          <w:bCs/>
        </w:rPr>
        <w:t>19</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96" w:name="art161"/>
      <w:bookmarkStart w:id="97" w:name="art162"/>
      <w:bookmarkStart w:id="98" w:name="art162p"/>
      <w:bookmarkStart w:id="99" w:name="art163"/>
      <w:bookmarkEnd w:id="96"/>
      <w:bookmarkEnd w:id="97"/>
      <w:bookmarkEnd w:id="98"/>
      <w:bookmarkEnd w:id="99"/>
      <w:r>
        <w:rPr>
          <w:rFonts w:ascii="Arial" w:hAnsi="Arial" w:cs="Arial"/>
          <w:b/>
          <w:bCs/>
        </w:rPr>
        <w:t>19</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100" w:name="art163i"/>
      <w:bookmarkEnd w:id="100"/>
      <w:r w:rsidRPr="008E6487">
        <w:rPr>
          <w:rFonts w:ascii="Arial" w:hAnsi="Arial" w:cs="Arial"/>
        </w:rPr>
        <w:t>a) reparação integral do dano causado à Administração Pública;</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101" w:name="art163ii"/>
      <w:bookmarkEnd w:id="101"/>
      <w:r w:rsidRPr="008E6487">
        <w:rPr>
          <w:rFonts w:ascii="Arial" w:hAnsi="Arial" w:cs="Arial"/>
        </w:rPr>
        <w:t>b) pagamento da multa;</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102" w:name="art163iii"/>
      <w:bookmarkEnd w:id="102"/>
      <w:r w:rsidRPr="008E6487">
        <w:rPr>
          <w:rFonts w:ascii="Arial" w:hAnsi="Arial" w:cs="Arial"/>
        </w:rPr>
        <w:t>c) transcurso do prazo mínimo de 1 (um) ano da aplicação da penalidade, no caso de impedimento de licitar e contratar, ou de 3 (três) anos da aplicação da penalidade, no caso de declaração de inidoneidade;</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103" w:name="art163iv"/>
      <w:bookmarkEnd w:id="103"/>
      <w:r w:rsidRPr="008E6487">
        <w:rPr>
          <w:rFonts w:ascii="Arial" w:hAnsi="Arial" w:cs="Arial"/>
        </w:rPr>
        <w:t>d) cumprimento das condições de reabilitação definidas no ato punitivo;</w:t>
      </w:r>
    </w:p>
    <w:p w:rsidR="00612A75" w:rsidRPr="008E6487" w:rsidRDefault="00612A75" w:rsidP="00612A75">
      <w:pPr>
        <w:pStyle w:val="NormalWeb"/>
        <w:spacing w:before="0" w:beforeAutospacing="0" w:after="0" w:afterAutospacing="0" w:line="360" w:lineRule="auto"/>
        <w:jc w:val="both"/>
        <w:rPr>
          <w:rFonts w:ascii="Arial" w:hAnsi="Arial" w:cs="Arial"/>
        </w:rPr>
      </w:pPr>
      <w:bookmarkStart w:id="104" w:name="art163v"/>
      <w:bookmarkEnd w:id="104"/>
      <w:r w:rsidRPr="008E6487">
        <w:rPr>
          <w:rFonts w:ascii="Arial" w:hAnsi="Arial" w:cs="Arial"/>
        </w:rPr>
        <w:lastRenderedPageBreak/>
        <w:t>e) análise jurídica prévia, com posicionamento conclusivo quanto ao cumprimento dos requisitos definidos neste artigo.</w:t>
      </w:r>
    </w:p>
    <w:p w:rsidR="00612A75" w:rsidRDefault="00612A75" w:rsidP="00612A75">
      <w:pPr>
        <w:pStyle w:val="NormalWeb"/>
        <w:spacing w:before="0" w:beforeAutospacing="0" w:after="0" w:afterAutospacing="0" w:line="360" w:lineRule="auto"/>
        <w:jc w:val="both"/>
        <w:rPr>
          <w:rFonts w:ascii="Arial" w:hAnsi="Arial" w:cs="Arial"/>
        </w:rPr>
      </w:pPr>
      <w:bookmarkStart w:id="105" w:name="art163p"/>
      <w:bookmarkEnd w:id="105"/>
      <w:r>
        <w:rPr>
          <w:rFonts w:ascii="Arial" w:hAnsi="Arial" w:cs="Arial"/>
          <w:b/>
          <w:bCs/>
        </w:rPr>
        <w:t>19</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19</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612A75" w:rsidRDefault="00612A75" w:rsidP="00612A75">
      <w:pPr>
        <w:tabs>
          <w:tab w:val="left" w:pos="1134"/>
        </w:tabs>
        <w:spacing w:line="360" w:lineRule="auto"/>
        <w:jc w:val="both"/>
        <w:rPr>
          <w:rFonts w:cs="Arial"/>
          <w:b/>
          <w:sz w:val="24"/>
          <w:szCs w:val="24"/>
        </w:rPr>
      </w:pPr>
    </w:p>
    <w:p w:rsidR="00612A75" w:rsidRPr="008E6487" w:rsidRDefault="00612A75" w:rsidP="00612A75">
      <w:pPr>
        <w:tabs>
          <w:tab w:val="left" w:pos="1134"/>
        </w:tabs>
        <w:spacing w:line="360" w:lineRule="auto"/>
        <w:jc w:val="both"/>
        <w:rPr>
          <w:rFonts w:cs="Arial"/>
          <w:b/>
          <w:sz w:val="24"/>
          <w:szCs w:val="24"/>
        </w:rPr>
      </w:pPr>
      <w:r>
        <w:rPr>
          <w:rFonts w:cs="Arial"/>
          <w:b/>
          <w:sz w:val="24"/>
          <w:szCs w:val="24"/>
        </w:rPr>
        <w:t>20</w:t>
      </w:r>
      <w:r w:rsidRPr="008E6487">
        <w:rPr>
          <w:rFonts w:cs="Arial"/>
          <w:b/>
          <w:sz w:val="24"/>
          <w:szCs w:val="24"/>
        </w:rPr>
        <w:t>. PEDIDOS DE ESCLARECIMENTOS E IMPUGNAÇÕES</w:t>
      </w:r>
    </w:p>
    <w:p w:rsidR="00612A75" w:rsidRPr="008E6487" w:rsidRDefault="00612A75" w:rsidP="00612A75">
      <w:pPr>
        <w:spacing w:line="360" w:lineRule="auto"/>
        <w:jc w:val="both"/>
        <w:rPr>
          <w:rFonts w:cs="Arial"/>
          <w:sz w:val="24"/>
          <w:szCs w:val="24"/>
          <w:lang w:eastAsia="hi-IN"/>
        </w:rPr>
      </w:pPr>
      <w:r w:rsidRPr="008E6487">
        <w:rPr>
          <w:rFonts w:cs="Arial"/>
          <w:b/>
          <w:bCs/>
          <w:sz w:val="24"/>
          <w:szCs w:val="24"/>
        </w:rPr>
        <w:t>2</w:t>
      </w:r>
      <w:r>
        <w:rPr>
          <w:rFonts w:cs="Arial"/>
          <w:b/>
          <w:bCs/>
          <w:sz w:val="24"/>
          <w:szCs w:val="24"/>
        </w:rPr>
        <w:t>0</w:t>
      </w:r>
      <w:r w:rsidRPr="008E6487">
        <w:rPr>
          <w:rFonts w:cs="Arial"/>
          <w:b/>
          <w:bCs/>
          <w:sz w:val="24"/>
          <w:szCs w:val="24"/>
        </w:rPr>
        <w:t xml:space="preserve">.1. </w:t>
      </w:r>
      <w:r w:rsidRPr="008E6487">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sidRPr="000C06AA">
        <w:rPr>
          <w:sz w:val="24"/>
          <w:szCs w:val="24"/>
        </w:rPr>
        <w:t>site www.bllcompras.com</w:t>
      </w:r>
      <w:r>
        <w:rPr>
          <w:rFonts w:cs="Arial"/>
          <w:sz w:val="24"/>
          <w:szCs w:val="24"/>
        </w:rPr>
        <w:t>.</w:t>
      </w:r>
    </w:p>
    <w:p w:rsidR="00612A75" w:rsidRDefault="00612A75" w:rsidP="00612A75">
      <w:pPr>
        <w:spacing w:line="360" w:lineRule="auto"/>
        <w:jc w:val="both"/>
        <w:rPr>
          <w:rFonts w:cs="Arial"/>
          <w:sz w:val="24"/>
          <w:szCs w:val="24"/>
        </w:rPr>
      </w:pPr>
      <w:r w:rsidRPr="008E6487">
        <w:rPr>
          <w:rFonts w:cs="Arial"/>
          <w:b/>
          <w:bCs/>
          <w:sz w:val="24"/>
          <w:szCs w:val="24"/>
        </w:rPr>
        <w:t>2</w:t>
      </w:r>
      <w:r>
        <w:rPr>
          <w:rFonts w:cs="Arial"/>
          <w:b/>
          <w:bCs/>
          <w:sz w:val="24"/>
          <w:szCs w:val="24"/>
        </w:rPr>
        <w:t>0</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 </w:t>
      </w:r>
      <w:r>
        <w:rPr>
          <w:rFonts w:cs="Arial"/>
          <w:sz w:val="24"/>
          <w:szCs w:val="24"/>
        </w:rPr>
        <w:t>www.santoantoniodasmissoes.rs.gv.br</w:t>
      </w:r>
      <w:r w:rsidRPr="008E6487">
        <w:rPr>
          <w:rFonts w:cs="Arial"/>
          <w:sz w:val="24"/>
          <w:szCs w:val="24"/>
        </w:rPr>
        <w:t>.</w:t>
      </w:r>
    </w:p>
    <w:p w:rsidR="00612A75" w:rsidRPr="008E6487" w:rsidRDefault="00612A75" w:rsidP="00612A75">
      <w:pPr>
        <w:spacing w:line="360" w:lineRule="auto"/>
        <w:jc w:val="both"/>
        <w:rPr>
          <w:rFonts w:cs="Arial"/>
          <w:sz w:val="24"/>
          <w:szCs w:val="24"/>
        </w:rPr>
      </w:pPr>
    </w:p>
    <w:p w:rsidR="00612A75" w:rsidRPr="008E6487" w:rsidRDefault="00612A75" w:rsidP="00612A75">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1</w:t>
      </w:r>
      <w:r w:rsidRPr="008E6487">
        <w:rPr>
          <w:rFonts w:cs="Arial"/>
          <w:b/>
          <w:sz w:val="24"/>
          <w:szCs w:val="24"/>
        </w:rPr>
        <w:t>. DAS DISPOSIÇÕES GERAIS:</w:t>
      </w:r>
    </w:p>
    <w:p w:rsidR="00612A75" w:rsidRPr="008E6487" w:rsidRDefault="00612A75" w:rsidP="00612A75">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 xml:space="preserve">.1. </w:t>
      </w:r>
      <w:r w:rsidRPr="008E6487">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contrato.</w:t>
      </w:r>
    </w:p>
    <w:p w:rsidR="00612A75" w:rsidRPr="008E6487" w:rsidRDefault="00612A75" w:rsidP="00612A75">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1</w:t>
      </w:r>
      <w:r w:rsidRPr="008E6487">
        <w:rPr>
          <w:rFonts w:cs="Arial"/>
          <w:b/>
          <w:sz w:val="24"/>
          <w:szCs w:val="24"/>
        </w:rPr>
        <w:t xml:space="preserve">.2. </w:t>
      </w:r>
      <w:r w:rsidRPr="008E6487">
        <w:rPr>
          <w:rFonts w:cs="Arial"/>
          <w:sz w:val="24"/>
          <w:szCs w:val="24"/>
        </w:rPr>
        <w:t>Após a apresentação da proposta, não caberá desistência, salvo por motivo justo decorrente de fato superveniente e aceito pelo pregoeiro.</w:t>
      </w:r>
    </w:p>
    <w:p w:rsidR="00612A75" w:rsidRDefault="00612A75" w:rsidP="00612A75">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1</w:t>
      </w:r>
      <w:r w:rsidRPr="008E6487">
        <w:rPr>
          <w:rFonts w:cs="Arial"/>
          <w:b/>
          <w:bCs/>
          <w:sz w:val="24"/>
          <w:szCs w:val="24"/>
        </w:rPr>
        <w:t>.3.</w:t>
      </w:r>
      <w:r w:rsidRPr="008E6487">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612A75" w:rsidRPr="009C0D82" w:rsidRDefault="00612A75" w:rsidP="00612A75">
      <w:pPr>
        <w:tabs>
          <w:tab w:val="left" w:pos="1134"/>
        </w:tabs>
        <w:spacing w:line="360" w:lineRule="auto"/>
        <w:jc w:val="both"/>
        <w:rPr>
          <w:rFonts w:cs="Arial"/>
          <w:sz w:val="24"/>
          <w:szCs w:val="24"/>
        </w:rPr>
      </w:pPr>
      <w:r w:rsidRPr="009C0D82">
        <w:rPr>
          <w:rFonts w:cs="Arial"/>
          <w:b/>
          <w:bCs/>
          <w:sz w:val="24"/>
          <w:szCs w:val="24"/>
        </w:rPr>
        <w:t>2</w:t>
      </w:r>
      <w:r>
        <w:rPr>
          <w:rFonts w:cs="Arial"/>
          <w:b/>
          <w:bCs/>
          <w:sz w:val="24"/>
          <w:szCs w:val="24"/>
        </w:rPr>
        <w:t>1</w:t>
      </w:r>
      <w:r w:rsidRPr="009C0D82">
        <w:rPr>
          <w:rFonts w:cs="Arial"/>
          <w:b/>
          <w:bCs/>
          <w:sz w:val="24"/>
          <w:szCs w:val="24"/>
        </w:rPr>
        <w:t>.4.</w:t>
      </w:r>
      <w:r>
        <w:rPr>
          <w:rFonts w:cs="Arial"/>
          <w:b/>
          <w:bCs/>
          <w:sz w:val="24"/>
          <w:szCs w:val="24"/>
        </w:rPr>
        <w:t xml:space="preserve"> </w:t>
      </w:r>
      <w:r>
        <w:rPr>
          <w:rFonts w:cs="Arial"/>
          <w:sz w:val="24"/>
          <w:szCs w:val="24"/>
        </w:rPr>
        <w:t>Em caso de divergência entre o edital e seus anexos, prevalecerá o disposto no edital.</w:t>
      </w:r>
    </w:p>
    <w:p w:rsidR="00612A75" w:rsidRDefault="00612A75" w:rsidP="00612A75">
      <w:pPr>
        <w:tabs>
          <w:tab w:val="left" w:pos="1134"/>
        </w:tabs>
        <w:spacing w:line="360" w:lineRule="auto"/>
        <w:jc w:val="both"/>
        <w:rPr>
          <w:rFonts w:cs="Arial"/>
          <w:sz w:val="24"/>
          <w:szCs w:val="24"/>
        </w:rPr>
      </w:pPr>
      <w:r w:rsidRPr="008E6487">
        <w:rPr>
          <w:rFonts w:cs="Arial"/>
          <w:b/>
          <w:sz w:val="24"/>
          <w:szCs w:val="24"/>
        </w:rPr>
        <w:lastRenderedPageBreak/>
        <w:t>2</w:t>
      </w:r>
      <w:r>
        <w:rPr>
          <w:rFonts w:cs="Arial"/>
          <w:b/>
          <w:sz w:val="24"/>
          <w:szCs w:val="24"/>
        </w:rPr>
        <w:t>1</w:t>
      </w:r>
      <w:r w:rsidRPr="008E6487">
        <w:rPr>
          <w:rFonts w:cs="Arial"/>
          <w:b/>
          <w:sz w:val="24"/>
          <w:szCs w:val="24"/>
        </w:rPr>
        <w:t>.</w:t>
      </w:r>
      <w:r>
        <w:rPr>
          <w:rFonts w:cs="Arial"/>
          <w:b/>
          <w:sz w:val="24"/>
          <w:szCs w:val="24"/>
        </w:rPr>
        <w:t>5</w:t>
      </w:r>
      <w:r w:rsidRPr="008E6487">
        <w:rPr>
          <w:rFonts w:cs="Arial"/>
          <w:b/>
          <w:sz w:val="24"/>
          <w:szCs w:val="24"/>
        </w:rPr>
        <w:t xml:space="preserve">. </w:t>
      </w:r>
      <w:r w:rsidRPr="008E6487">
        <w:rPr>
          <w:rFonts w:cs="Arial"/>
          <w:sz w:val="24"/>
          <w:szCs w:val="24"/>
        </w:rPr>
        <w:t xml:space="preserve">Fica eleito o Foro da Comarca de </w:t>
      </w:r>
      <w:r>
        <w:rPr>
          <w:rFonts w:cs="Arial"/>
          <w:sz w:val="24"/>
          <w:szCs w:val="24"/>
        </w:rPr>
        <w:t xml:space="preserve">Santo Antônio das Missões-RS </w:t>
      </w:r>
      <w:r w:rsidRPr="008E6487">
        <w:rPr>
          <w:rFonts w:cs="Arial"/>
          <w:sz w:val="24"/>
          <w:szCs w:val="24"/>
        </w:rPr>
        <w:t>para dirimir quaisquer litígios oriundos da licitação e do contrato dela decorrente, com expressa renúncia a outro qualquer, por mais privilegiado que seja.</w:t>
      </w:r>
    </w:p>
    <w:p w:rsidR="00612A75" w:rsidRDefault="00612A75" w:rsidP="00612A75">
      <w:pPr>
        <w:tabs>
          <w:tab w:val="left" w:pos="1134"/>
        </w:tabs>
        <w:spacing w:line="360" w:lineRule="auto"/>
        <w:jc w:val="both"/>
        <w:rPr>
          <w:rFonts w:cs="Arial"/>
          <w:sz w:val="24"/>
          <w:szCs w:val="24"/>
        </w:rPr>
      </w:pPr>
    </w:p>
    <w:p w:rsidR="00612A75" w:rsidRPr="00696975" w:rsidRDefault="00D86FCF" w:rsidP="00612A75">
      <w:pPr>
        <w:tabs>
          <w:tab w:val="left" w:pos="1134"/>
        </w:tabs>
        <w:spacing w:line="360" w:lineRule="auto"/>
        <w:jc w:val="center"/>
        <w:rPr>
          <w:rFonts w:cs="Arial"/>
          <w:b/>
          <w:bCs/>
          <w:sz w:val="24"/>
          <w:szCs w:val="24"/>
        </w:rPr>
      </w:pPr>
      <w:r>
        <w:rPr>
          <w:rFonts w:cs="Arial"/>
          <w:b/>
          <w:bCs/>
          <w:sz w:val="24"/>
          <w:szCs w:val="24"/>
        </w:rPr>
        <w:t>Santo Antônio das Missões-RS, 19</w:t>
      </w:r>
      <w:r w:rsidR="00612A75">
        <w:rPr>
          <w:rFonts w:cs="Arial"/>
          <w:b/>
          <w:bCs/>
          <w:sz w:val="24"/>
          <w:szCs w:val="24"/>
        </w:rPr>
        <w:t xml:space="preserve"> de </w:t>
      </w:r>
      <w:r>
        <w:rPr>
          <w:rFonts w:cs="Arial"/>
          <w:b/>
          <w:bCs/>
          <w:sz w:val="24"/>
          <w:szCs w:val="24"/>
        </w:rPr>
        <w:t>março de 2025</w:t>
      </w:r>
      <w:r w:rsidR="00612A75">
        <w:rPr>
          <w:rFonts w:cs="Arial"/>
          <w:b/>
          <w:bCs/>
          <w:sz w:val="24"/>
          <w:szCs w:val="24"/>
        </w:rPr>
        <w:t>.</w:t>
      </w:r>
    </w:p>
    <w:p w:rsidR="00612A75" w:rsidRPr="00696975" w:rsidRDefault="00612A75" w:rsidP="00612A75">
      <w:pPr>
        <w:tabs>
          <w:tab w:val="left" w:pos="1134"/>
        </w:tabs>
        <w:spacing w:line="360" w:lineRule="auto"/>
        <w:jc w:val="both"/>
        <w:rPr>
          <w:rFonts w:cs="Arial"/>
          <w:b/>
          <w:bCs/>
          <w:sz w:val="24"/>
          <w:szCs w:val="24"/>
        </w:rPr>
      </w:pPr>
    </w:p>
    <w:p w:rsidR="00612A75" w:rsidRPr="000C06AA" w:rsidRDefault="00612A75" w:rsidP="00612A75">
      <w:pPr>
        <w:pStyle w:val="Corpodetexto"/>
        <w:jc w:val="center"/>
        <w:rPr>
          <w:sz w:val="24"/>
          <w:szCs w:val="24"/>
        </w:rPr>
      </w:pPr>
      <w:r w:rsidRPr="000C06AA">
        <w:rPr>
          <w:sz w:val="24"/>
          <w:szCs w:val="24"/>
        </w:rPr>
        <w:t>_________________________________________</w:t>
      </w:r>
    </w:p>
    <w:p w:rsidR="00612A75" w:rsidRPr="000C06AA" w:rsidRDefault="00D86FCF" w:rsidP="00612A75">
      <w:pPr>
        <w:pStyle w:val="Corpodetexto"/>
        <w:jc w:val="center"/>
        <w:rPr>
          <w:sz w:val="24"/>
          <w:szCs w:val="24"/>
        </w:rPr>
      </w:pPr>
      <w:r>
        <w:rPr>
          <w:sz w:val="24"/>
          <w:szCs w:val="24"/>
        </w:rPr>
        <w:t>GLASFIRA BARCELLOS DO AMARANTE</w:t>
      </w:r>
    </w:p>
    <w:p w:rsidR="00612A75" w:rsidRPr="000C06AA" w:rsidRDefault="00612A75" w:rsidP="00612A75">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798348A9" wp14:editId="3C876D10">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12A75" w:rsidRDefault="00612A75" w:rsidP="00612A7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12A75" w:rsidRDefault="00612A75" w:rsidP="00612A7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12A75" w:rsidRDefault="00612A75" w:rsidP="00612A75">
                            <w:pPr>
                              <w:pStyle w:val="Corpodetexto"/>
                              <w:rPr>
                                <w:sz w:val="24"/>
                              </w:rPr>
                            </w:pPr>
                          </w:p>
                          <w:p w:rsidR="00612A75" w:rsidRDefault="00612A75" w:rsidP="00612A75">
                            <w:pPr>
                              <w:pStyle w:val="Corpodetexto"/>
                              <w:rPr>
                                <w:sz w:val="24"/>
                              </w:rPr>
                            </w:pPr>
                          </w:p>
                          <w:p w:rsidR="00612A75" w:rsidRDefault="00612A75" w:rsidP="00612A75">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8348A9"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612A75" w:rsidRDefault="00612A75" w:rsidP="00612A75">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612A75" w:rsidRDefault="00612A75" w:rsidP="00612A75">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612A75" w:rsidRDefault="00612A75" w:rsidP="00612A75">
                      <w:pPr>
                        <w:pStyle w:val="Corpodetexto"/>
                        <w:rPr>
                          <w:sz w:val="24"/>
                        </w:rPr>
                      </w:pPr>
                    </w:p>
                    <w:p w:rsidR="00612A75" w:rsidRDefault="00612A75" w:rsidP="00612A75">
                      <w:pPr>
                        <w:pStyle w:val="Corpodetexto"/>
                        <w:rPr>
                          <w:sz w:val="24"/>
                        </w:rPr>
                      </w:pPr>
                    </w:p>
                    <w:p w:rsidR="00612A75" w:rsidRDefault="00612A75" w:rsidP="00612A75">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00D86FCF">
        <w:rPr>
          <w:sz w:val="24"/>
          <w:szCs w:val="24"/>
        </w:rPr>
        <w:t>Prefeita</w:t>
      </w:r>
      <w:r w:rsidRPr="000C06AA">
        <w:rPr>
          <w:sz w:val="24"/>
          <w:szCs w:val="24"/>
        </w:rPr>
        <w:t xml:space="preserve">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326FC76B" wp14:editId="05422E17">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27E40"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D86FCF">
        <w:rPr>
          <w:sz w:val="24"/>
          <w:szCs w:val="24"/>
        </w:rPr>
        <w:t xml:space="preserve"> em Exercício</w:t>
      </w:r>
    </w:p>
    <w:p w:rsidR="00612A75" w:rsidRPr="000C06AA" w:rsidRDefault="00612A75" w:rsidP="00612A75">
      <w:pPr>
        <w:pStyle w:val="Corpodetexto"/>
        <w:rPr>
          <w:sz w:val="24"/>
          <w:szCs w:val="24"/>
        </w:rPr>
      </w:pPr>
    </w:p>
    <w:p w:rsidR="00612A75" w:rsidRPr="00696975" w:rsidRDefault="00612A75" w:rsidP="00612A75">
      <w:pPr>
        <w:tabs>
          <w:tab w:val="left" w:pos="1134"/>
        </w:tabs>
        <w:spacing w:line="360" w:lineRule="auto"/>
        <w:jc w:val="both"/>
        <w:rPr>
          <w:rFonts w:cs="Arial"/>
          <w:b/>
          <w:bCs/>
          <w:sz w:val="24"/>
          <w:szCs w:val="24"/>
        </w:rPr>
      </w:pPr>
    </w:p>
    <w:p w:rsidR="00612A75" w:rsidRDefault="00612A75" w:rsidP="00612A75"/>
    <w:p w:rsidR="00612A75" w:rsidRDefault="00612A75" w:rsidP="00612A75"/>
    <w:p w:rsidR="00612A75" w:rsidRDefault="00612A75" w:rsidP="00612A75">
      <w:pPr>
        <w:spacing w:after="116" w:line="259" w:lineRule="auto"/>
        <w:rPr>
          <w:b/>
        </w:rPr>
      </w:pPr>
    </w:p>
    <w:p w:rsidR="00D86FCF" w:rsidRDefault="00D86FCF" w:rsidP="00612A75">
      <w:pPr>
        <w:spacing w:after="116" w:line="259" w:lineRule="auto"/>
        <w:rPr>
          <w:b/>
        </w:rPr>
      </w:pPr>
    </w:p>
    <w:p w:rsidR="00D86FCF" w:rsidRDefault="00D86FCF" w:rsidP="00612A75">
      <w:pPr>
        <w:spacing w:after="116" w:line="259" w:lineRule="auto"/>
        <w:rPr>
          <w:b/>
        </w:rPr>
      </w:pPr>
    </w:p>
    <w:p w:rsidR="00D86FCF" w:rsidRDefault="00D86FCF" w:rsidP="00612A75">
      <w:pPr>
        <w:spacing w:after="116" w:line="259" w:lineRule="auto"/>
        <w:rPr>
          <w:b/>
        </w:rPr>
      </w:pPr>
    </w:p>
    <w:p w:rsidR="00D86FCF" w:rsidRDefault="00D86FCF" w:rsidP="00612A75">
      <w:pPr>
        <w:spacing w:after="116" w:line="259" w:lineRule="auto"/>
        <w:rPr>
          <w:b/>
        </w:rPr>
      </w:pPr>
    </w:p>
    <w:p w:rsidR="00D86FCF" w:rsidRDefault="00D86FCF" w:rsidP="00612A75">
      <w:pPr>
        <w:spacing w:after="116" w:line="259" w:lineRule="auto"/>
        <w:rPr>
          <w:b/>
        </w:rPr>
      </w:pPr>
    </w:p>
    <w:p w:rsidR="00D86FCF" w:rsidRDefault="00D86FCF" w:rsidP="00612A75">
      <w:pPr>
        <w:spacing w:after="116" w:line="259" w:lineRule="auto"/>
        <w:rPr>
          <w:b/>
        </w:rPr>
      </w:pPr>
    </w:p>
    <w:p w:rsidR="00D86FCF" w:rsidRDefault="00D86FCF" w:rsidP="00612A75">
      <w:pPr>
        <w:spacing w:after="116" w:line="259" w:lineRule="auto"/>
        <w:rPr>
          <w:b/>
        </w:rPr>
      </w:pPr>
    </w:p>
    <w:p w:rsidR="00D86FCF" w:rsidRDefault="00D86FCF" w:rsidP="00612A75">
      <w:pPr>
        <w:spacing w:after="116" w:line="259" w:lineRule="auto"/>
        <w:rPr>
          <w:b/>
        </w:rPr>
      </w:pPr>
    </w:p>
    <w:p w:rsidR="00D86FCF" w:rsidRDefault="00D86FCF" w:rsidP="00612A75">
      <w:pPr>
        <w:spacing w:after="116" w:line="259" w:lineRule="auto"/>
        <w:rPr>
          <w:b/>
        </w:rPr>
      </w:pPr>
    </w:p>
    <w:p w:rsidR="00D86FCF" w:rsidRDefault="00D86FCF" w:rsidP="00612A75">
      <w:pPr>
        <w:spacing w:after="116" w:line="259" w:lineRule="auto"/>
        <w:rPr>
          <w:b/>
        </w:rPr>
      </w:pPr>
    </w:p>
    <w:p w:rsidR="00D86FCF" w:rsidRPr="00EE7D24" w:rsidRDefault="00D86FCF" w:rsidP="00612A75">
      <w:pPr>
        <w:spacing w:after="116" w:line="259" w:lineRule="auto"/>
        <w:rPr>
          <w:b/>
        </w:rPr>
      </w:pPr>
    </w:p>
    <w:p w:rsidR="00612A75" w:rsidRPr="00EE7D24" w:rsidRDefault="00612A75" w:rsidP="00612A75">
      <w:pPr>
        <w:pStyle w:val="Corpodetexto"/>
        <w:rPr>
          <w:b/>
          <w:sz w:val="20"/>
        </w:rPr>
      </w:pPr>
      <w:r w:rsidRPr="00EE7D24">
        <w:rPr>
          <w:b/>
          <w:sz w:val="20"/>
        </w:rPr>
        <w:t>ANEXO II</w:t>
      </w:r>
    </w:p>
    <w:p w:rsidR="00612A75" w:rsidRDefault="00612A75" w:rsidP="00612A75">
      <w:pPr>
        <w:pStyle w:val="Corpodetexto"/>
        <w:rPr>
          <w:sz w:val="20"/>
        </w:rPr>
      </w:pPr>
    </w:p>
    <w:p w:rsidR="00612A75" w:rsidRPr="007C29F3" w:rsidRDefault="00D86FCF" w:rsidP="00612A75">
      <w:pPr>
        <w:pStyle w:val="Corpodetexto"/>
        <w:rPr>
          <w:b/>
          <w:sz w:val="20"/>
          <w:u w:val="single"/>
        </w:rPr>
      </w:pPr>
      <w:r>
        <w:rPr>
          <w:b/>
          <w:sz w:val="20"/>
          <w:u w:val="single"/>
        </w:rPr>
        <w:t xml:space="preserve">PROCESSO </w:t>
      </w:r>
      <w:r w:rsidR="00DD10B0">
        <w:rPr>
          <w:b/>
          <w:sz w:val="20"/>
          <w:u w:val="single"/>
        </w:rPr>
        <w:t>DE LICITAÇÃO Nº 036</w:t>
      </w:r>
      <w:bookmarkStart w:id="106" w:name="_GoBack"/>
      <w:bookmarkEnd w:id="106"/>
      <w:r>
        <w:rPr>
          <w:b/>
          <w:sz w:val="20"/>
          <w:u w:val="single"/>
        </w:rPr>
        <w:t>-2025</w:t>
      </w:r>
      <w:r w:rsidR="00612A75" w:rsidRPr="007C29F3">
        <w:rPr>
          <w:b/>
          <w:sz w:val="20"/>
          <w:u w:val="single"/>
        </w:rPr>
        <w:t xml:space="preserve"> – PREGÃO ELETRÔNICO</w:t>
      </w:r>
    </w:p>
    <w:p w:rsidR="00612A75" w:rsidRDefault="00612A75" w:rsidP="00612A75">
      <w:pPr>
        <w:pStyle w:val="Corpodetexto"/>
        <w:rPr>
          <w:sz w:val="20"/>
        </w:rPr>
      </w:pPr>
    </w:p>
    <w:p w:rsidR="00612A75" w:rsidRDefault="00612A75" w:rsidP="00612A75">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612A75" w:rsidRDefault="00612A75" w:rsidP="00612A75">
      <w:pPr>
        <w:pStyle w:val="Corpodetexto"/>
        <w:rPr>
          <w:sz w:val="20"/>
        </w:rPr>
      </w:pPr>
    </w:p>
    <w:p w:rsidR="00612A75" w:rsidRDefault="00612A75" w:rsidP="00612A75">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612A75" w:rsidRPr="00E13C7F" w:rsidRDefault="00612A75" w:rsidP="00612A75">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612A75" w:rsidRDefault="00612A75" w:rsidP="00612A75">
      <w:pPr>
        <w:pStyle w:val="Corpodetexto"/>
        <w:rPr>
          <w:sz w:val="20"/>
        </w:rPr>
      </w:pPr>
    </w:p>
    <w:p w:rsidR="00612A75" w:rsidRDefault="00612A75" w:rsidP="00612A75">
      <w:pPr>
        <w:pStyle w:val="Corpodetexto"/>
        <w:rPr>
          <w:sz w:val="20"/>
        </w:rPr>
      </w:pPr>
      <w:r>
        <w:rPr>
          <w:sz w:val="20"/>
        </w:rPr>
        <w:t>O critério de julgamento adotado será a menor Preço por Item.</w:t>
      </w:r>
    </w:p>
    <w:p w:rsidR="00612A75" w:rsidRDefault="00612A75" w:rsidP="00612A75">
      <w:pPr>
        <w:pStyle w:val="Corpodetexto"/>
        <w:spacing w:before="9"/>
        <w:rPr>
          <w:sz w:val="23"/>
        </w:rPr>
      </w:pPr>
    </w:p>
    <w:tbl>
      <w:tblPr>
        <w:tblStyle w:val="TableNormal"/>
        <w:tblW w:w="8523"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581"/>
        <w:gridCol w:w="2126"/>
      </w:tblGrid>
      <w:tr w:rsidR="00612A75" w:rsidRPr="00EE7D24" w:rsidTr="00B66CBD">
        <w:trPr>
          <w:trHeight w:val="498"/>
        </w:trPr>
        <w:tc>
          <w:tcPr>
            <w:tcW w:w="816" w:type="dxa"/>
          </w:tcPr>
          <w:p w:rsidR="00612A75" w:rsidRPr="00EE7D24" w:rsidRDefault="00612A75" w:rsidP="00B66CBD">
            <w:pPr>
              <w:pStyle w:val="TableParagraph"/>
              <w:spacing w:before="117"/>
              <w:ind w:left="143"/>
              <w:rPr>
                <w:b/>
              </w:rPr>
            </w:pPr>
            <w:r w:rsidRPr="00EE7D24">
              <w:rPr>
                <w:b/>
              </w:rPr>
              <w:t>ITEM</w:t>
            </w:r>
          </w:p>
        </w:tc>
        <w:tc>
          <w:tcPr>
            <w:tcW w:w="5581" w:type="dxa"/>
          </w:tcPr>
          <w:p w:rsidR="00612A75" w:rsidRPr="00EE7D24" w:rsidRDefault="00612A75" w:rsidP="00B66CBD">
            <w:pPr>
              <w:pStyle w:val="TableParagraph"/>
              <w:spacing w:before="117"/>
              <w:ind w:left="1502"/>
              <w:rPr>
                <w:b/>
              </w:rPr>
            </w:pPr>
            <w:r w:rsidRPr="00EE7D24">
              <w:rPr>
                <w:b/>
              </w:rPr>
              <w:t>DESCRIÇÃO</w:t>
            </w:r>
            <w:r w:rsidRPr="00EE7D24">
              <w:rPr>
                <w:b/>
                <w:spacing w:val="-1"/>
              </w:rPr>
              <w:t xml:space="preserve"> </w:t>
            </w:r>
            <w:r w:rsidRPr="00EE7D24">
              <w:rPr>
                <w:b/>
              </w:rPr>
              <w:t>DO</w:t>
            </w:r>
            <w:r w:rsidRPr="00EE7D24">
              <w:rPr>
                <w:b/>
                <w:spacing w:val="-3"/>
              </w:rPr>
              <w:t xml:space="preserve"> </w:t>
            </w:r>
            <w:r w:rsidRPr="00EE7D24">
              <w:rPr>
                <w:b/>
              </w:rPr>
              <w:t>BEM</w:t>
            </w:r>
          </w:p>
        </w:tc>
        <w:tc>
          <w:tcPr>
            <w:tcW w:w="2126" w:type="dxa"/>
          </w:tcPr>
          <w:p w:rsidR="00612A75" w:rsidRPr="00EE7D24" w:rsidRDefault="00612A75" w:rsidP="00B66CBD">
            <w:pPr>
              <w:pStyle w:val="TableParagraph"/>
              <w:spacing w:before="117"/>
              <w:ind w:left="283"/>
              <w:rPr>
                <w:b/>
              </w:rPr>
            </w:pPr>
            <w:r>
              <w:rPr>
                <w:b/>
              </w:rPr>
              <w:t>VALOR TOTAL</w:t>
            </w:r>
          </w:p>
        </w:tc>
      </w:tr>
      <w:tr w:rsidR="00612A75" w:rsidTr="00B66CBD">
        <w:trPr>
          <w:trHeight w:val="498"/>
        </w:trPr>
        <w:tc>
          <w:tcPr>
            <w:tcW w:w="816" w:type="dxa"/>
          </w:tcPr>
          <w:p w:rsidR="00612A75" w:rsidRDefault="00612A75" w:rsidP="00B66CBD">
            <w:pPr>
              <w:pStyle w:val="TableParagraph"/>
              <w:spacing w:before="117"/>
              <w:ind w:left="107"/>
            </w:pPr>
          </w:p>
        </w:tc>
        <w:tc>
          <w:tcPr>
            <w:tcW w:w="5581" w:type="dxa"/>
          </w:tcPr>
          <w:p w:rsidR="00612A75" w:rsidRPr="00B8336E" w:rsidRDefault="00612A75" w:rsidP="00B66CBD">
            <w:pPr>
              <w:adjustRightInd w:val="0"/>
              <w:jc w:val="both"/>
              <w:rPr>
                <w:sz w:val="24"/>
                <w:szCs w:val="24"/>
              </w:rPr>
            </w:pPr>
          </w:p>
        </w:tc>
        <w:tc>
          <w:tcPr>
            <w:tcW w:w="2126" w:type="dxa"/>
          </w:tcPr>
          <w:p w:rsidR="00612A75" w:rsidRDefault="00612A75" w:rsidP="00B66CBD">
            <w:pPr>
              <w:pStyle w:val="TableParagraph"/>
              <w:rPr>
                <w:rFonts w:ascii="Times New Roman"/>
                <w:sz w:val="20"/>
              </w:rPr>
            </w:pPr>
          </w:p>
        </w:tc>
      </w:tr>
    </w:tbl>
    <w:p w:rsidR="00612A75" w:rsidRDefault="00612A75" w:rsidP="00612A75">
      <w:pPr>
        <w:pStyle w:val="Corpodetexto"/>
        <w:rPr>
          <w:sz w:val="20"/>
        </w:rPr>
      </w:pPr>
    </w:p>
    <w:p w:rsidR="00612A75" w:rsidRDefault="00612A75" w:rsidP="00612A75">
      <w:pPr>
        <w:pStyle w:val="Corpodetexto"/>
        <w:rPr>
          <w:sz w:val="20"/>
        </w:rPr>
      </w:pPr>
      <w:r>
        <w:rPr>
          <w:sz w:val="20"/>
        </w:rPr>
        <w:t>DECLARAMOS QUE CUMPRIMOS COM TODOS OS REQUISITOS DE EDITAL E TERMO DE REFERÊNCIA.</w:t>
      </w:r>
    </w:p>
    <w:p w:rsidR="00612A75" w:rsidRDefault="00612A75" w:rsidP="00612A75">
      <w:pPr>
        <w:pStyle w:val="Corpodetexto"/>
        <w:rPr>
          <w:sz w:val="20"/>
        </w:rPr>
      </w:pPr>
    </w:p>
    <w:p w:rsidR="00612A75" w:rsidRDefault="00612A75" w:rsidP="00612A75">
      <w:pPr>
        <w:pStyle w:val="Corpodetexto"/>
        <w:jc w:val="center"/>
      </w:pPr>
      <w:r>
        <w:t>Santo Antônio das Missões-</w:t>
      </w:r>
      <w:proofErr w:type="gramStart"/>
      <w:r>
        <w:t>RS, ...</w:t>
      </w:r>
      <w:r w:rsidR="00D86FCF">
        <w:t>.</w:t>
      </w:r>
      <w:proofErr w:type="gramEnd"/>
      <w:r w:rsidR="00D86FCF">
        <w:t xml:space="preserve">. </w:t>
      </w:r>
      <w:proofErr w:type="gramStart"/>
      <w:r w:rsidR="00D86FCF">
        <w:t>de</w:t>
      </w:r>
      <w:proofErr w:type="gramEnd"/>
      <w:r w:rsidR="00D86FCF">
        <w:t xml:space="preserve"> .................. de 2025</w:t>
      </w:r>
      <w:r>
        <w:t>.</w:t>
      </w:r>
    </w:p>
    <w:p w:rsidR="00612A75" w:rsidRDefault="00612A75" w:rsidP="00612A75">
      <w:pPr>
        <w:pStyle w:val="Corpodetexto"/>
        <w:jc w:val="center"/>
      </w:pPr>
      <w:r>
        <w:t>_________________________________</w:t>
      </w:r>
    </w:p>
    <w:p w:rsidR="00612A75" w:rsidRDefault="00612A75" w:rsidP="00612A75">
      <w:pPr>
        <w:pStyle w:val="Corpodetexto"/>
        <w:jc w:val="center"/>
      </w:pPr>
    </w:p>
    <w:p w:rsidR="00612A75" w:rsidRDefault="00612A75" w:rsidP="00612A75">
      <w:pPr>
        <w:pStyle w:val="Corpodetexto"/>
        <w:rPr>
          <w:sz w:val="20"/>
        </w:rPr>
      </w:pPr>
      <w:r>
        <w:rPr>
          <w:sz w:val="20"/>
        </w:rPr>
        <w:t xml:space="preserve">                                                           Assinatura e carimbo da empresa</w:t>
      </w:r>
    </w:p>
    <w:p w:rsidR="00612A75" w:rsidRDefault="00612A75" w:rsidP="00612A75">
      <w:pPr>
        <w:pStyle w:val="Corpodetexto"/>
        <w:jc w:val="center"/>
        <w:rPr>
          <w:sz w:val="20"/>
        </w:rPr>
      </w:pPr>
      <w:r>
        <w:rPr>
          <w:sz w:val="20"/>
        </w:rPr>
        <w:t>CNPJ -</w:t>
      </w:r>
    </w:p>
    <w:p w:rsidR="00612A75" w:rsidRDefault="00612A75" w:rsidP="00612A75"/>
    <w:p w:rsidR="00612A75" w:rsidRDefault="00612A75" w:rsidP="00612A75"/>
    <w:p w:rsidR="00C22922" w:rsidRDefault="00C22922"/>
    <w:sectPr w:rsidR="00C22922" w:rsidSect="00F71D00">
      <w:headerReference w:type="default" r:id="rId10"/>
      <w:pgSz w:w="11906" w:h="16838"/>
      <w:pgMar w:top="354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11C3" w:rsidRDefault="006F11C3" w:rsidP="00612A75">
      <w:r>
        <w:separator/>
      </w:r>
    </w:p>
  </w:endnote>
  <w:endnote w:type="continuationSeparator" w:id="0">
    <w:p w:rsidR="006F11C3" w:rsidRDefault="006F11C3" w:rsidP="00612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11C3" w:rsidRDefault="006F11C3" w:rsidP="00612A75">
      <w:r>
        <w:separator/>
      </w:r>
    </w:p>
  </w:footnote>
  <w:footnote w:type="continuationSeparator" w:id="0">
    <w:p w:rsidR="006F11C3" w:rsidRDefault="006F11C3" w:rsidP="00612A75">
      <w:r>
        <w:continuationSeparator/>
      </w:r>
    </w:p>
  </w:footnote>
  <w:footnote w:id="1">
    <w:p w:rsidR="00612A75" w:rsidRDefault="00612A75" w:rsidP="00612A75">
      <w:pPr>
        <w:pStyle w:val="Textodenotaderodap"/>
        <w:jc w:val="both"/>
        <w:rPr>
          <w:rFonts w:ascii="Arial" w:hAnsi="Arial" w:cs="Arial"/>
        </w:rPr>
      </w:pPr>
    </w:p>
    <w:p w:rsidR="00612A75" w:rsidRPr="00175344" w:rsidRDefault="00612A75" w:rsidP="00612A75">
      <w:pPr>
        <w:pStyle w:val="Textodenotaderodap"/>
        <w:jc w:val="both"/>
        <w:rPr>
          <w:rFonts w:ascii="Arial" w:hAnsi="Arial" w:cs="Arial"/>
        </w:rPr>
      </w:pPr>
    </w:p>
  </w:footnote>
  <w:footnote w:id="2">
    <w:p w:rsidR="00612A75" w:rsidRPr="00175344" w:rsidRDefault="00612A75" w:rsidP="00612A75">
      <w:pPr>
        <w:pStyle w:val="Textodenotaderodap"/>
        <w:rPr>
          <w:rFonts w:ascii="Arial" w:hAnsi="Arial" w:cs="Arial"/>
        </w:rPr>
      </w:pPr>
      <w:bookmarkStart w:id="19" w:name="art67§10i"/>
      <w:bookmarkStart w:id="20" w:name="art67§10ii"/>
      <w:bookmarkStart w:id="21" w:name="art67§11"/>
      <w:bookmarkStart w:id="22" w:name="art67§12"/>
      <w:bookmarkEnd w:id="19"/>
      <w:bookmarkEnd w:id="20"/>
      <w:bookmarkEnd w:id="21"/>
      <w:bookmarkEnd w:id="22"/>
    </w:p>
  </w:footnote>
  <w:footnote w:id="3">
    <w:p w:rsidR="00612A75" w:rsidRPr="004B4542" w:rsidRDefault="00612A75" w:rsidP="00612A75">
      <w:pPr>
        <w:pStyle w:val="Textodenotaderodap"/>
        <w:jc w:val="both"/>
        <w:rPr>
          <w:rFonts w:ascii="Arial" w:hAnsi="Arial" w:cs="Arial"/>
        </w:rPr>
      </w:pPr>
    </w:p>
  </w:footnote>
  <w:footnote w:id="4">
    <w:p w:rsidR="00612A75" w:rsidRPr="00175344" w:rsidRDefault="00612A75" w:rsidP="00612A75">
      <w:pPr>
        <w:pStyle w:val="Textodenotaderodap"/>
        <w:rPr>
          <w:rFonts w:ascii="Arial" w:hAnsi="Arial" w:cs="Arial"/>
        </w:rPr>
      </w:pPr>
    </w:p>
  </w:footnote>
  <w:footnote w:id="5">
    <w:p w:rsidR="00612A75" w:rsidRPr="0006558E" w:rsidRDefault="00612A75" w:rsidP="00612A75">
      <w:pPr>
        <w:pStyle w:val="Textodenotaderodap"/>
        <w:jc w:val="both"/>
        <w:rPr>
          <w:rFonts w:ascii="Arial" w:hAnsi="Arial" w:cs="Arial"/>
        </w:rPr>
      </w:pPr>
    </w:p>
  </w:footnote>
  <w:footnote w:id="6">
    <w:p w:rsidR="00612A75" w:rsidRPr="006E0831" w:rsidRDefault="00612A75" w:rsidP="00612A75">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612A75" w:rsidRPr="00011134" w:rsidRDefault="00612A75" w:rsidP="00612A75">
      <w:pPr>
        <w:pStyle w:val="Textodenotaderodap"/>
        <w:jc w:val="both"/>
        <w:rPr>
          <w:rFonts w:ascii="Arial" w:hAnsi="Arial" w:cs="Arial"/>
          <w:sz w:val="24"/>
          <w:szCs w:val="24"/>
        </w:rPr>
      </w:pPr>
    </w:p>
  </w:footnote>
  <w:footnote w:id="7">
    <w:p w:rsidR="00612A75" w:rsidRPr="006E0831" w:rsidRDefault="00612A75" w:rsidP="00612A75">
      <w:pPr>
        <w:pStyle w:val="NormalWeb"/>
        <w:spacing w:before="0" w:beforeAutospacing="0" w:after="0" w:afterAutospacing="0"/>
        <w:jc w:val="both"/>
        <w:rPr>
          <w:rFonts w:ascii="Arial" w:hAnsi="Arial" w:cs="Arial"/>
          <w:sz w:val="20"/>
          <w:szCs w:val="20"/>
        </w:rPr>
      </w:pPr>
      <w:bookmarkStart w:id="83" w:name="art156§6i"/>
      <w:bookmarkStart w:id="84" w:name="art156§6ii"/>
      <w:bookmarkEnd w:id="83"/>
      <w:bookmarkEnd w:id="84"/>
    </w:p>
    <w:p w:rsidR="00612A75" w:rsidRPr="006E0831" w:rsidRDefault="00612A75" w:rsidP="00612A75">
      <w:pPr>
        <w:pStyle w:val="Textodenotaderodap"/>
        <w:jc w:val="both"/>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10B0" w:rsidRPr="00192798" w:rsidRDefault="00DD10B0" w:rsidP="00DD10B0">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BB0155F" wp14:editId="0D30CAB9">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D10B0" w:rsidRDefault="00DD10B0" w:rsidP="00DD10B0">
                          <w:pPr>
                            <w:jc w:val="center"/>
                          </w:pPr>
                        </w:p>
                        <w:p w:rsidR="00DD10B0" w:rsidRPr="00553BF7" w:rsidRDefault="00DD10B0" w:rsidP="00DD10B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D10B0" w:rsidRDefault="00DD10B0" w:rsidP="00DD10B0">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0155F"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DD10B0" w:rsidRDefault="00DD10B0" w:rsidP="00DD10B0">
                    <w:pPr>
                      <w:jc w:val="center"/>
                    </w:pPr>
                  </w:p>
                  <w:p w:rsidR="00DD10B0" w:rsidRPr="00553BF7" w:rsidRDefault="00DD10B0" w:rsidP="00DD10B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DD10B0" w:rsidRDefault="00DD10B0" w:rsidP="00DD10B0">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99.75pt">
          <v:imagedata r:id="rId1" o:title=""/>
        </v:shape>
        <o:OLEObject Type="Embed" ProgID="PBrush" ShapeID="_x0000_i1025" DrawAspect="Content" ObjectID="_1803888888" r:id="rId2"/>
      </w:object>
    </w:r>
  </w:p>
  <w:p w:rsidR="0029277B" w:rsidRDefault="006F11C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221755"/>
    <w:multiLevelType w:val="hybridMultilevel"/>
    <w:tmpl w:val="6FFA5674"/>
    <w:lvl w:ilvl="0" w:tplc="132CBE24">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31D00C0"/>
    <w:multiLevelType w:val="hybridMultilevel"/>
    <w:tmpl w:val="92A44A8E"/>
    <w:lvl w:ilvl="0" w:tplc="A4CCADCA">
      <w:start w:val="3"/>
      <w:numFmt w:val="lowerLetter"/>
      <w:lvlText w:val="%1)"/>
      <w:lvlJc w:val="left"/>
      <w:pPr>
        <w:ind w:left="1495" w:hanging="360"/>
      </w:pPr>
      <w:rPr>
        <w:rFonts w:hint="default"/>
        <w:b w:val="0"/>
      </w:rPr>
    </w:lvl>
    <w:lvl w:ilvl="1" w:tplc="04160019" w:tentative="1">
      <w:start w:val="1"/>
      <w:numFmt w:val="lowerLetter"/>
      <w:lvlText w:val="%2."/>
      <w:lvlJc w:val="left"/>
      <w:pPr>
        <w:ind w:left="2215" w:hanging="360"/>
      </w:pPr>
    </w:lvl>
    <w:lvl w:ilvl="2" w:tplc="0416001B" w:tentative="1">
      <w:start w:val="1"/>
      <w:numFmt w:val="lowerRoman"/>
      <w:lvlText w:val="%3."/>
      <w:lvlJc w:val="right"/>
      <w:pPr>
        <w:ind w:left="2935" w:hanging="180"/>
      </w:pPr>
    </w:lvl>
    <w:lvl w:ilvl="3" w:tplc="0416000F" w:tentative="1">
      <w:start w:val="1"/>
      <w:numFmt w:val="decimal"/>
      <w:lvlText w:val="%4."/>
      <w:lvlJc w:val="left"/>
      <w:pPr>
        <w:ind w:left="3655" w:hanging="360"/>
      </w:pPr>
    </w:lvl>
    <w:lvl w:ilvl="4" w:tplc="04160019" w:tentative="1">
      <w:start w:val="1"/>
      <w:numFmt w:val="lowerLetter"/>
      <w:lvlText w:val="%5."/>
      <w:lvlJc w:val="left"/>
      <w:pPr>
        <w:ind w:left="4375" w:hanging="360"/>
      </w:pPr>
    </w:lvl>
    <w:lvl w:ilvl="5" w:tplc="0416001B" w:tentative="1">
      <w:start w:val="1"/>
      <w:numFmt w:val="lowerRoman"/>
      <w:lvlText w:val="%6."/>
      <w:lvlJc w:val="right"/>
      <w:pPr>
        <w:ind w:left="5095" w:hanging="180"/>
      </w:pPr>
    </w:lvl>
    <w:lvl w:ilvl="6" w:tplc="0416000F" w:tentative="1">
      <w:start w:val="1"/>
      <w:numFmt w:val="decimal"/>
      <w:lvlText w:val="%7."/>
      <w:lvlJc w:val="left"/>
      <w:pPr>
        <w:ind w:left="5815" w:hanging="360"/>
      </w:pPr>
    </w:lvl>
    <w:lvl w:ilvl="7" w:tplc="04160019" w:tentative="1">
      <w:start w:val="1"/>
      <w:numFmt w:val="lowerLetter"/>
      <w:lvlText w:val="%8."/>
      <w:lvlJc w:val="left"/>
      <w:pPr>
        <w:ind w:left="6535" w:hanging="360"/>
      </w:pPr>
    </w:lvl>
    <w:lvl w:ilvl="8" w:tplc="0416001B" w:tentative="1">
      <w:start w:val="1"/>
      <w:numFmt w:val="lowerRoman"/>
      <w:lvlText w:val="%9."/>
      <w:lvlJc w:val="right"/>
      <w:pPr>
        <w:ind w:left="7255" w:hanging="180"/>
      </w:pPr>
    </w:lvl>
  </w:abstractNum>
  <w:abstractNum w:abstractNumId="2" w15:restartNumberingAfterBreak="0">
    <w:nsid w:val="590721CF"/>
    <w:multiLevelType w:val="multilevel"/>
    <w:tmpl w:val="051A380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76D1798E"/>
    <w:multiLevelType w:val="hybridMultilevel"/>
    <w:tmpl w:val="51E05F5E"/>
    <w:lvl w:ilvl="0" w:tplc="10587DAA">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A75"/>
    <w:rsid w:val="00041A6B"/>
    <w:rsid w:val="001F1AC7"/>
    <w:rsid w:val="00255646"/>
    <w:rsid w:val="005C5EB3"/>
    <w:rsid w:val="00612A75"/>
    <w:rsid w:val="006F11C3"/>
    <w:rsid w:val="00C22922"/>
    <w:rsid w:val="00D86FCF"/>
    <w:rsid w:val="00DD10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2AA65"/>
  <w15:chartTrackingRefBased/>
  <w15:docId w15:val="{9DA1376A-B1F4-4E16-A9B3-200682DD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A75"/>
    <w:pPr>
      <w:spacing w:after="0" w:line="240" w:lineRule="auto"/>
    </w:pPr>
    <w:rPr>
      <w:rFonts w:ascii="Arial" w:eastAsia="Times New Roman" w:hAnsi="Arial" w:cs="Times New Roman"/>
      <w:szCs w:val="20"/>
    </w:rPr>
  </w:style>
  <w:style w:type="paragraph" w:styleId="Ttulo2">
    <w:name w:val="heading 2"/>
    <w:basedOn w:val="Normal"/>
    <w:next w:val="Normal"/>
    <w:link w:val="Ttulo2Char"/>
    <w:unhideWhenUsed/>
    <w:qFormat/>
    <w:rsid w:val="00612A75"/>
    <w:pPr>
      <w:keepNext/>
      <w:spacing w:before="240" w:after="60"/>
      <w:outlineLvl w:val="1"/>
    </w:pPr>
    <w:rPr>
      <w:rFonts w:ascii="Calibri Light" w:hAnsi="Calibri Light"/>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612A75"/>
    <w:rPr>
      <w:rFonts w:ascii="Calibri Light" w:eastAsia="Times New Roman" w:hAnsi="Calibri Light" w:cs="Times New Roman"/>
      <w:b/>
      <w:bCs/>
      <w:i/>
      <w:iCs/>
      <w:sz w:val="28"/>
      <w:szCs w:val="28"/>
    </w:rPr>
  </w:style>
  <w:style w:type="character" w:styleId="Refdenotaderodap">
    <w:name w:val="footnote reference"/>
    <w:uiPriority w:val="99"/>
    <w:rsid w:val="00612A75"/>
    <w:rPr>
      <w:vertAlign w:val="superscript"/>
    </w:rPr>
  </w:style>
  <w:style w:type="paragraph" w:styleId="Corpodetexto">
    <w:name w:val="Body Text"/>
    <w:basedOn w:val="Normal"/>
    <w:link w:val="CorpodetextoChar"/>
    <w:rsid w:val="00612A75"/>
    <w:pPr>
      <w:spacing w:after="120"/>
    </w:pPr>
  </w:style>
  <w:style w:type="character" w:customStyle="1" w:styleId="CorpodetextoChar">
    <w:name w:val="Corpo de texto Char"/>
    <w:basedOn w:val="Fontepargpadro"/>
    <w:link w:val="Corpodetexto"/>
    <w:rsid w:val="00612A75"/>
    <w:rPr>
      <w:rFonts w:ascii="Arial" w:eastAsia="Times New Roman" w:hAnsi="Arial" w:cs="Times New Roman"/>
      <w:szCs w:val="20"/>
    </w:rPr>
  </w:style>
  <w:style w:type="paragraph" w:customStyle="1" w:styleId="Textoembloco1">
    <w:name w:val="Texto em bloco1"/>
    <w:basedOn w:val="Normal"/>
    <w:rsid w:val="00612A75"/>
    <w:pPr>
      <w:ind w:left="4253" w:right="57" w:firstLine="1134"/>
      <w:jc w:val="both"/>
    </w:pPr>
    <w:rPr>
      <w:i/>
      <w:spacing w:val="14"/>
    </w:rPr>
  </w:style>
  <w:style w:type="paragraph" w:styleId="Textodenotaderodap">
    <w:name w:val="footnote text"/>
    <w:basedOn w:val="Normal"/>
    <w:link w:val="TextodenotaderodapChar"/>
    <w:rsid w:val="00612A75"/>
    <w:rPr>
      <w:rFonts w:ascii="Times New Roman" w:hAnsi="Times New Roman"/>
      <w:sz w:val="20"/>
    </w:rPr>
  </w:style>
  <w:style w:type="character" w:customStyle="1" w:styleId="TextodenotaderodapChar">
    <w:name w:val="Texto de nota de rodapé Char"/>
    <w:basedOn w:val="Fontepargpadro"/>
    <w:link w:val="Textodenotaderodap"/>
    <w:rsid w:val="00612A75"/>
    <w:rPr>
      <w:rFonts w:ascii="Times New Roman" w:eastAsia="Times New Roman" w:hAnsi="Times New Roman" w:cs="Times New Roman"/>
      <w:sz w:val="20"/>
      <w:szCs w:val="20"/>
    </w:rPr>
  </w:style>
  <w:style w:type="character" w:styleId="Hyperlink">
    <w:name w:val="Hyperlink"/>
    <w:uiPriority w:val="99"/>
    <w:unhideWhenUsed/>
    <w:rsid w:val="00612A75"/>
    <w:rPr>
      <w:color w:val="0000FF"/>
      <w:u w:val="single"/>
    </w:rPr>
  </w:style>
  <w:style w:type="paragraph" w:customStyle="1" w:styleId="Default">
    <w:name w:val="Default"/>
    <w:rsid w:val="00612A75"/>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612A75"/>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1"/>
    <w:qFormat/>
    <w:rsid w:val="00612A75"/>
    <w:pPr>
      <w:widowControl w:val="0"/>
      <w:autoSpaceDE w:val="0"/>
      <w:autoSpaceDN w:val="0"/>
      <w:ind w:left="672"/>
      <w:jc w:val="both"/>
    </w:pPr>
    <w:rPr>
      <w:rFonts w:eastAsia="Arial" w:cs="Arial"/>
      <w:szCs w:val="22"/>
      <w:lang w:val="pt-PT" w:eastAsia="pt-PT" w:bidi="pt-PT"/>
    </w:rPr>
  </w:style>
  <w:style w:type="table" w:styleId="Tabelacomgrade">
    <w:name w:val="Table Grid"/>
    <w:basedOn w:val="Tabelanormal"/>
    <w:uiPriority w:val="39"/>
    <w:rsid w:val="00612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612A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12A75"/>
    <w:pPr>
      <w:widowControl w:val="0"/>
      <w:autoSpaceDE w:val="0"/>
      <w:autoSpaceDN w:val="0"/>
    </w:pPr>
    <w:rPr>
      <w:rFonts w:eastAsia="Arial" w:cs="Arial"/>
      <w:szCs w:val="22"/>
      <w:lang w:val="pt-PT"/>
    </w:rPr>
  </w:style>
  <w:style w:type="paragraph" w:styleId="Recuodecorpodetexto2">
    <w:name w:val="Body Text Indent 2"/>
    <w:basedOn w:val="Normal"/>
    <w:link w:val="Recuodecorpodetexto2Char"/>
    <w:uiPriority w:val="99"/>
    <w:unhideWhenUsed/>
    <w:rsid w:val="00612A75"/>
    <w:pPr>
      <w:spacing w:after="120" w:line="480" w:lineRule="auto"/>
      <w:ind w:left="283"/>
    </w:pPr>
  </w:style>
  <w:style w:type="character" w:customStyle="1" w:styleId="Recuodecorpodetexto2Char">
    <w:name w:val="Recuo de corpo de texto 2 Char"/>
    <w:basedOn w:val="Fontepargpadro"/>
    <w:link w:val="Recuodecorpodetexto2"/>
    <w:uiPriority w:val="99"/>
    <w:rsid w:val="00612A75"/>
    <w:rPr>
      <w:rFonts w:ascii="Arial" w:eastAsia="Times New Roman" w:hAnsi="Arial" w:cs="Times New Roman"/>
      <w:szCs w:val="20"/>
    </w:rPr>
  </w:style>
  <w:style w:type="paragraph" w:styleId="Cabealho">
    <w:name w:val="header"/>
    <w:basedOn w:val="Normal"/>
    <w:link w:val="CabealhoChar"/>
    <w:uiPriority w:val="99"/>
    <w:unhideWhenUsed/>
    <w:rsid w:val="00612A75"/>
    <w:pPr>
      <w:tabs>
        <w:tab w:val="center" w:pos="4252"/>
        <w:tab w:val="right" w:pos="8504"/>
      </w:tabs>
    </w:pPr>
  </w:style>
  <w:style w:type="character" w:customStyle="1" w:styleId="CabealhoChar">
    <w:name w:val="Cabeçalho Char"/>
    <w:basedOn w:val="Fontepargpadro"/>
    <w:link w:val="Cabealho"/>
    <w:uiPriority w:val="99"/>
    <w:rsid w:val="00612A75"/>
    <w:rPr>
      <w:rFonts w:ascii="Arial" w:eastAsia="Times New Roman" w:hAnsi="Arial" w:cs="Times New Roman"/>
      <w:szCs w:val="20"/>
    </w:rPr>
  </w:style>
  <w:style w:type="paragraph" w:styleId="Rodap">
    <w:name w:val="footer"/>
    <w:basedOn w:val="Normal"/>
    <w:link w:val="RodapChar"/>
    <w:uiPriority w:val="99"/>
    <w:unhideWhenUsed/>
    <w:rsid w:val="00612A75"/>
    <w:pPr>
      <w:tabs>
        <w:tab w:val="center" w:pos="4252"/>
        <w:tab w:val="right" w:pos="8504"/>
      </w:tabs>
    </w:pPr>
  </w:style>
  <w:style w:type="character" w:customStyle="1" w:styleId="RodapChar">
    <w:name w:val="Rodapé Char"/>
    <w:basedOn w:val="Fontepargpadro"/>
    <w:link w:val="Rodap"/>
    <w:uiPriority w:val="99"/>
    <w:rsid w:val="00612A75"/>
    <w:rPr>
      <w:rFonts w:ascii="Arial" w:eastAsia="Times New Roman" w:hAnsi="Arial" w:cs="Times New Roman"/>
      <w:szCs w:val="20"/>
    </w:rPr>
  </w:style>
  <w:style w:type="paragraph" w:styleId="Textodebalo">
    <w:name w:val="Balloon Text"/>
    <w:basedOn w:val="Normal"/>
    <w:link w:val="TextodebaloChar"/>
    <w:uiPriority w:val="99"/>
    <w:semiHidden/>
    <w:unhideWhenUsed/>
    <w:rsid w:val="00D86FCF"/>
    <w:rPr>
      <w:rFonts w:ascii="Segoe UI" w:hAnsi="Segoe UI" w:cs="Segoe UI"/>
      <w:sz w:val="18"/>
      <w:szCs w:val="18"/>
    </w:rPr>
  </w:style>
  <w:style w:type="character" w:customStyle="1" w:styleId="TextodebaloChar">
    <w:name w:val="Texto de balão Char"/>
    <w:basedOn w:val="Fontepargpadro"/>
    <w:link w:val="Textodebalo"/>
    <w:uiPriority w:val="99"/>
    <w:semiHidden/>
    <w:rsid w:val="00D86FC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nalto.gov.br/ccivil_03/_Ato2011-2014/2013/Lei/L12846.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5972</Words>
  <Characters>32251</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2025-03-19T12:10:00Z</cp:lastPrinted>
  <dcterms:created xsi:type="dcterms:W3CDTF">2025-03-19T14:28:00Z</dcterms:created>
  <dcterms:modified xsi:type="dcterms:W3CDTF">2025-03-19T14:28:00Z</dcterms:modified>
</cp:coreProperties>
</file>