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D2E" w:rsidRPr="00107D2E" w:rsidRDefault="00107D2E" w:rsidP="00107D2E">
      <w:pPr>
        <w:jc w:val="center"/>
        <w:rPr>
          <w:rFonts w:asciiTheme="minorHAnsi" w:eastAsiaTheme="majorEastAsia" w:hAnsiTheme="minorHAnsi" w:cstheme="minorHAnsi"/>
          <w:b/>
          <w:sz w:val="28"/>
          <w:szCs w:val="28"/>
        </w:rPr>
      </w:pPr>
      <w:r w:rsidRPr="00107D2E">
        <w:rPr>
          <w:rFonts w:asciiTheme="minorHAnsi" w:eastAsiaTheme="majorEastAsia" w:hAnsiTheme="minorHAnsi" w:cstheme="minorHAnsi"/>
          <w:b/>
          <w:sz w:val="28"/>
          <w:szCs w:val="28"/>
        </w:rPr>
        <w:t>PREGÃO ELETRÔNICO 39-2025.</w:t>
      </w:r>
    </w:p>
    <w:p w:rsidR="00107D2E" w:rsidRPr="00107D2E" w:rsidRDefault="00107D2E" w:rsidP="00107D2E">
      <w:pPr>
        <w:jc w:val="center"/>
        <w:rPr>
          <w:rFonts w:asciiTheme="minorHAnsi" w:eastAsiaTheme="majorEastAsia" w:hAnsiTheme="minorHAnsi" w:cstheme="minorHAnsi"/>
          <w:b/>
          <w:sz w:val="28"/>
          <w:szCs w:val="28"/>
        </w:rPr>
      </w:pPr>
      <w:r w:rsidRPr="00107D2E">
        <w:rPr>
          <w:rFonts w:asciiTheme="minorHAnsi" w:eastAsiaTheme="majorEastAsia" w:hAnsiTheme="minorHAnsi" w:cstheme="minorHAnsi"/>
          <w:b/>
          <w:sz w:val="28"/>
          <w:szCs w:val="28"/>
        </w:rPr>
        <w:t>ANEXO I</w:t>
      </w:r>
    </w:p>
    <w:p w:rsidR="00107D2E" w:rsidRDefault="00107D2E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107D2E" w:rsidRDefault="00B93769" w:rsidP="00107D2E">
      <w:pPr>
        <w:jc w:val="center"/>
        <w:rPr>
          <w:rFonts w:asciiTheme="minorHAnsi" w:eastAsiaTheme="majorEastAsia" w:hAnsiTheme="minorHAnsi" w:cstheme="minorHAnsi"/>
          <w:b/>
          <w:sz w:val="32"/>
          <w:szCs w:val="32"/>
        </w:rPr>
      </w:pPr>
      <w:r w:rsidRPr="00107D2E">
        <w:rPr>
          <w:rFonts w:asciiTheme="minorHAnsi" w:eastAsiaTheme="majorEastAsia" w:hAnsiTheme="minorHAnsi" w:cstheme="minorHAnsi"/>
          <w:b/>
          <w:sz w:val="32"/>
          <w:szCs w:val="32"/>
        </w:rPr>
        <w:t>TERMO DE REFERÊNCIA</w:t>
      </w:r>
      <w:bookmarkStart w:id="0" w:name="_GoBack"/>
      <w:bookmarkEnd w:id="0"/>
    </w:p>
    <w:p w:rsidR="00D5652D" w:rsidRPr="00B93769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1. INTRODUÇÃO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D5652D">
      <w:pPr>
        <w:jc w:val="both"/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 xml:space="preserve">O presente Termo de Referência tem por objetivo definir as especificações técnicas, quantitativas e qualitativas para a aquisição de itens alimentícios destinados aos eventos a serem realizados pela </w:t>
      </w:r>
      <w:r w:rsidR="000D3951">
        <w:rPr>
          <w:rFonts w:asciiTheme="minorHAnsi" w:eastAsiaTheme="majorEastAsia" w:hAnsiTheme="minorHAnsi" w:cstheme="minorHAnsi"/>
          <w:szCs w:val="22"/>
        </w:rPr>
        <w:t>Prefeitura de Santo Antônio das Missões</w:t>
      </w:r>
      <w:r w:rsidRPr="00B93769">
        <w:rPr>
          <w:rFonts w:asciiTheme="minorHAnsi" w:eastAsiaTheme="majorEastAsia" w:hAnsiTheme="minorHAnsi" w:cstheme="minorHAnsi"/>
          <w:szCs w:val="22"/>
        </w:rPr>
        <w:t>. A contratação será realizada por meio de</w:t>
      </w:r>
      <w:r w:rsidR="00664655">
        <w:rPr>
          <w:rFonts w:asciiTheme="minorHAnsi" w:eastAsiaTheme="majorEastAsia" w:hAnsiTheme="minorHAnsi" w:cstheme="minorHAnsi"/>
          <w:szCs w:val="22"/>
        </w:rPr>
        <w:t xml:space="preserve"> registro de preços</w:t>
      </w:r>
      <w:r w:rsidRPr="00B93769">
        <w:rPr>
          <w:rFonts w:asciiTheme="minorHAnsi" w:eastAsiaTheme="majorEastAsia" w:hAnsiTheme="minorHAnsi" w:cstheme="minorHAnsi"/>
          <w:szCs w:val="22"/>
        </w:rPr>
        <w:t>, nos termos da Lei nº 14.133/2021.</w:t>
      </w:r>
    </w:p>
    <w:p w:rsidR="00D5652D" w:rsidRDefault="00D5652D" w:rsidP="00D5652D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2. JUSTIFICATIVA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D5652D">
      <w:pPr>
        <w:jc w:val="both"/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 xml:space="preserve">A aquisição dos itens alimentícios se faz necessária para garantir a adequada realização dos eventos, proporcionando condições adequadas para a participação da comunidade e dos profissionais envolvidos. Considerando a relevância das ações </w:t>
      </w:r>
      <w:r w:rsidR="000D3951">
        <w:rPr>
          <w:rFonts w:asciiTheme="minorHAnsi" w:eastAsiaTheme="majorEastAsia" w:hAnsiTheme="minorHAnsi" w:cstheme="minorHAnsi"/>
          <w:szCs w:val="22"/>
        </w:rPr>
        <w:t xml:space="preserve">realizadas pela prefeitura durante o ano, tanto em eventos desenvolvidos </w:t>
      </w:r>
      <w:proofErr w:type="spellStart"/>
      <w:r w:rsidR="000D3951">
        <w:rPr>
          <w:rFonts w:asciiTheme="minorHAnsi" w:eastAsiaTheme="majorEastAsia" w:hAnsiTheme="minorHAnsi" w:cstheme="minorHAnsi"/>
          <w:szCs w:val="22"/>
        </w:rPr>
        <w:t>pela</w:t>
      </w:r>
      <w:proofErr w:type="spellEnd"/>
      <w:r w:rsidR="000D3951">
        <w:rPr>
          <w:rFonts w:asciiTheme="minorHAnsi" w:eastAsiaTheme="majorEastAsia" w:hAnsiTheme="minorHAnsi" w:cstheme="minorHAnsi"/>
          <w:szCs w:val="22"/>
        </w:rPr>
        <w:t xml:space="preserve"> Secretarias de Saúde, Assistência Social, Educação</w:t>
      </w:r>
      <w:r w:rsidRPr="00B93769">
        <w:rPr>
          <w:rFonts w:asciiTheme="minorHAnsi" w:eastAsiaTheme="majorEastAsia" w:hAnsiTheme="minorHAnsi" w:cstheme="minorHAnsi"/>
          <w:szCs w:val="22"/>
        </w:rPr>
        <w:t>, a oferta de lanches contribuirá para a permanência dos participantes durante as atividades</w:t>
      </w:r>
      <w:r w:rsidR="000D3951">
        <w:rPr>
          <w:rFonts w:asciiTheme="minorHAnsi" w:eastAsiaTheme="majorEastAsia" w:hAnsiTheme="minorHAnsi" w:cstheme="minorHAnsi"/>
          <w:szCs w:val="22"/>
        </w:rPr>
        <w:t>, além de realizar uma integração entre poder público e comunidade</w:t>
      </w:r>
      <w:r w:rsidRPr="00B93769">
        <w:rPr>
          <w:rFonts w:asciiTheme="minorHAnsi" w:eastAsiaTheme="majorEastAsia" w:hAnsiTheme="minorHAnsi" w:cstheme="minorHAnsi"/>
          <w:szCs w:val="22"/>
        </w:rPr>
        <w:t>.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3. OBJETO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0D3951">
      <w:pPr>
        <w:jc w:val="both"/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 xml:space="preserve">Contratação de empresa especializada no fornecimento de itens alimentícios para atendimento aos eventos promovidos </w:t>
      </w:r>
      <w:r w:rsidR="000D3951">
        <w:rPr>
          <w:rFonts w:asciiTheme="minorHAnsi" w:eastAsiaTheme="majorEastAsia" w:hAnsiTheme="minorHAnsi" w:cstheme="minorHAnsi"/>
          <w:szCs w:val="22"/>
        </w:rPr>
        <w:t>pelas secretarias da administração pública municipal</w:t>
      </w:r>
      <w:r w:rsidR="00664655">
        <w:rPr>
          <w:rFonts w:asciiTheme="minorHAnsi" w:eastAsiaTheme="majorEastAsia" w:hAnsiTheme="minorHAnsi" w:cstheme="minorHAnsi"/>
          <w:szCs w:val="22"/>
        </w:rPr>
        <w:t>.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4. ESPECIFICAÇÃO DOS ITENS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Default="000D3951" w:rsidP="00D5652D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B</w:t>
      </w:r>
      <w:r w:rsidR="00B93769" w:rsidRPr="00B93769">
        <w:rPr>
          <w:rFonts w:asciiTheme="minorHAnsi" w:eastAsiaTheme="majorEastAsia" w:hAnsiTheme="minorHAnsi" w:cstheme="minorHAnsi"/>
          <w:szCs w:val="22"/>
        </w:rPr>
        <w:t xml:space="preserve">olo de </w:t>
      </w:r>
      <w:r>
        <w:rPr>
          <w:rFonts w:asciiTheme="minorHAnsi" w:eastAsiaTheme="majorEastAsia" w:hAnsiTheme="minorHAnsi" w:cstheme="minorHAnsi"/>
          <w:szCs w:val="22"/>
        </w:rPr>
        <w:t xml:space="preserve">500g sabor chocolate, 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mín. 10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und</w:t>
      </w:r>
      <w:proofErr w:type="spellEnd"/>
      <w:r>
        <w:rPr>
          <w:rFonts w:asciiTheme="minorHAnsi" w:eastAsiaTheme="majorEastAsia" w:hAnsiTheme="minorHAnsi" w:cstheme="minorHAnsi"/>
          <w:szCs w:val="22"/>
        </w:rPr>
        <w:t>.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200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und</w:t>
      </w:r>
      <w:proofErr w:type="spellEnd"/>
      <w:r>
        <w:rPr>
          <w:rFonts w:asciiTheme="minorHAnsi" w:eastAsiaTheme="majorEastAsia" w:hAnsiTheme="minorHAnsi" w:cstheme="minorHAnsi"/>
          <w:szCs w:val="22"/>
        </w:rPr>
        <w:t>.;</w:t>
      </w:r>
    </w:p>
    <w:p w:rsidR="000D3951" w:rsidRDefault="000D3951" w:rsidP="00D5652D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B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olo de </w:t>
      </w:r>
      <w:r>
        <w:rPr>
          <w:rFonts w:asciiTheme="minorHAnsi" w:eastAsiaTheme="majorEastAsia" w:hAnsiTheme="minorHAnsi" w:cstheme="minorHAnsi"/>
          <w:szCs w:val="22"/>
        </w:rPr>
        <w:t xml:space="preserve">500g sabor laranja, 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mín. 10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und</w:t>
      </w:r>
      <w:proofErr w:type="spellEnd"/>
      <w:r>
        <w:rPr>
          <w:rFonts w:asciiTheme="minorHAnsi" w:eastAsiaTheme="majorEastAsia" w:hAnsiTheme="minorHAnsi" w:cstheme="minorHAnsi"/>
          <w:szCs w:val="22"/>
        </w:rPr>
        <w:t>.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200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und</w:t>
      </w:r>
      <w:proofErr w:type="spellEnd"/>
      <w:r>
        <w:rPr>
          <w:rFonts w:asciiTheme="minorHAnsi" w:eastAsiaTheme="majorEastAsia" w:hAnsiTheme="minorHAnsi" w:cstheme="minorHAnsi"/>
          <w:szCs w:val="22"/>
        </w:rPr>
        <w:t>.;</w:t>
      </w:r>
    </w:p>
    <w:p w:rsidR="000D3951" w:rsidRDefault="000D3951" w:rsidP="00D5652D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B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olo de </w:t>
      </w:r>
      <w:r>
        <w:rPr>
          <w:rFonts w:asciiTheme="minorHAnsi" w:eastAsiaTheme="majorEastAsia" w:hAnsiTheme="minorHAnsi" w:cstheme="minorHAnsi"/>
          <w:szCs w:val="22"/>
        </w:rPr>
        <w:t xml:space="preserve">500g sabor cenoura, 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mín. 10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und</w:t>
      </w:r>
      <w:proofErr w:type="spellEnd"/>
      <w:r>
        <w:rPr>
          <w:rFonts w:asciiTheme="minorHAnsi" w:eastAsiaTheme="majorEastAsia" w:hAnsiTheme="minorHAnsi" w:cstheme="minorHAnsi"/>
          <w:szCs w:val="22"/>
        </w:rPr>
        <w:t>.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200 </w:t>
      </w:r>
      <w:proofErr w:type="spellStart"/>
      <w:r>
        <w:rPr>
          <w:rFonts w:asciiTheme="minorHAnsi" w:eastAsiaTheme="majorEastAsia" w:hAnsiTheme="minorHAnsi" w:cstheme="minorHAnsi"/>
          <w:szCs w:val="22"/>
        </w:rPr>
        <w:t>und</w:t>
      </w:r>
      <w:proofErr w:type="spellEnd"/>
      <w:r>
        <w:rPr>
          <w:rFonts w:asciiTheme="minorHAnsi" w:eastAsiaTheme="majorEastAsia" w:hAnsiTheme="minorHAnsi" w:cstheme="minorHAnsi"/>
          <w:szCs w:val="22"/>
        </w:rPr>
        <w:t>.;</w:t>
      </w:r>
    </w:p>
    <w:p w:rsidR="000D3951" w:rsidRDefault="000D3951" w:rsidP="00D5652D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Doces diversos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mín. </w:t>
      </w:r>
      <w:r w:rsidR="00664655">
        <w:rPr>
          <w:rFonts w:asciiTheme="minorHAnsi" w:eastAsiaTheme="majorEastAsia" w:hAnsiTheme="minorHAnsi" w:cstheme="minorHAnsi"/>
          <w:szCs w:val="22"/>
        </w:rPr>
        <w:t>10</w:t>
      </w:r>
      <w:r>
        <w:rPr>
          <w:rFonts w:asciiTheme="minorHAnsi" w:eastAsiaTheme="majorEastAsia" w:hAnsiTheme="minorHAnsi" w:cstheme="minorHAnsi"/>
          <w:szCs w:val="22"/>
        </w:rPr>
        <w:t>kg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. máx. </w:t>
      </w:r>
      <w:r w:rsidR="00664655">
        <w:rPr>
          <w:rFonts w:asciiTheme="minorHAnsi" w:eastAsiaTheme="majorEastAsia" w:hAnsiTheme="minorHAnsi" w:cstheme="minorHAnsi"/>
          <w:szCs w:val="22"/>
        </w:rPr>
        <w:t>2</w:t>
      </w:r>
      <w:r>
        <w:rPr>
          <w:rFonts w:asciiTheme="minorHAnsi" w:eastAsiaTheme="majorEastAsia" w:hAnsiTheme="minorHAnsi" w:cstheme="minorHAnsi"/>
          <w:szCs w:val="22"/>
        </w:rPr>
        <w:t>00kg;</w:t>
      </w:r>
    </w:p>
    <w:p w:rsidR="000D3951" w:rsidRDefault="000D3951" w:rsidP="00D5652D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Salgados fritos (sortidos)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mín. 10kg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máx. </w:t>
      </w:r>
      <w:r w:rsidR="00664655">
        <w:rPr>
          <w:rFonts w:asciiTheme="minorHAnsi" w:eastAsiaTheme="majorEastAsia" w:hAnsiTheme="minorHAnsi" w:cstheme="minorHAnsi"/>
          <w:szCs w:val="22"/>
        </w:rPr>
        <w:t>2</w:t>
      </w:r>
      <w:r>
        <w:rPr>
          <w:rFonts w:asciiTheme="minorHAnsi" w:eastAsiaTheme="majorEastAsia" w:hAnsiTheme="minorHAnsi" w:cstheme="minorHAnsi"/>
          <w:szCs w:val="22"/>
        </w:rPr>
        <w:t>00kg;</w:t>
      </w:r>
    </w:p>
    <w:p w:rsidR="000D3951" w:rsidRDefault="000D3951" w:rsidP="00D5652D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Salgados assados (sortidos)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 mín. 10kg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proofErr w:type="spellStart"/>
      <w:r>
        <w:rPr>
          <w:rFonts w:asciiTheme="minorHAnsi" w:eastAsiaTheme="majorEastAsia" w:hAnsiTheme="minorHAnsi" w:cstheme="minorHAnsi"/>
          <w:szCs w:val="22"/>
        </w:rPr>
        <w:t>qtde</w:t>
      </w:r>
      <w:proofErr w:type="spellEnd"/>
      <w:r>
        <w:rPr>
          <w:rFonts w:asciiTheme="minorHAnsi" w:eastAsiaTheme="majorEastAsia" w:hAnsiTheme="minorHAnsi" w:cstheme="minorHAnsi"/>
          <w:szCs w:val="22"/>
        </w:rPr>
        <w:t xml:space="preserve">. máx. </w:t>
      </w:r>
      <w:r w:rsidR="00664655">
        <w:rPr>
          <w:rFonts w:asciiTheme="minorHAnsi" w:eastAsiaTheme="majorEastAsia" w:hAnsiTheme="minorHAnsi" w:cstheme="minorHAnsi"/>
          <w:szCs w:val="22"/>
        </w:rPr>
        <w:t>2</w:t>
      </w:r>
      <w:r>
        <w:rPr>
          <w:rFonts w:asciiTheme="minorHAnsi" w:eastAsiaTheme="majorEastAsia" w:hAnsiTheme="minorHAnsi" w:cstheme="minorHAnsi"/>
          <w:szCs w:val="22"/>
        </w:rPr>
        <w:t>00kg.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Os produtos devem ser frescos, devidamente embalados e transportados de maneira adequada, observando as normas sanitárias vigentes.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 xml:space="preserve">5. </w:t>
      </w:r>
      <w:r w:rsidR="000D3951">
        <w:rPr>
          <w:rFonts w:asciiTheme="minorHAnsi" w:eastAsiaTheme="majorEastAsia" w:hAnsiTheme="minorHAnsi" w:cstheme="minorHAnsi"/>
          <w:szCs w:val="22"/>
        </w:rPr>
        <w:t>VALOR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 ESTIMADO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0D3951" w:rsidRDefault="000D3951" w:rsidP="000D3951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B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olo de </w:t>
      </w:r>
      <w:r>
        <w:rPr>
          <w:rFonts w:asciiTheme="minorHAnsi" w:eastAsiaTheme="majorEastAsia" w:hAnsiTheme="minorHAnsi" w:cstheme="minorHAnsi"/>
          <w:szCs w:val="22"/>
        </w:rPr>
        <w:t xml:space="preserve">500g sabor chocolate, 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  <w:t>R$</w:t>
      </w:r>
      <w:r w:rsidR="007D38B9">
        <w:rPr>
          <w:rFonts w:asciiTheme="minorHAnsi" w:eastAsiaTheme="majorEastAsia" w:hAnsiTheme="minorHAnsi" w:cstheme="minorHAnsi"/>
          <w:szCs w:val="22"/>
        </w:rPr>
        <w:t xml:space="preserve"> 29,59</w:t>
      </w:r>
      <w:r>
        <w:rPr>
          <w:rFonts w:asciiTheme="minorHAnsi" w:eastAsiaTheme="majorEastAsia" w:hAnsiTheme="minorHAnsi" w:cstheme="minorHAnsi"/>
          <w:szCs w:val="22"/>
        </w:rPr>
        <w:t>;</w:t>
      </w:r>
    </w:p>
    <w:p w:rsidR="000D3951" w:rsidRDefault="000D3951" w:rsidP="000D3951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B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olo de </w:t>
      </w:r>
      <w:r>
        <w:rPr>
          <w:rFonts w:asciiTheme="minorHAnsi" w:eastAsiaTheme="majorEastAsia" w:hAnsiTheme="minorHAnsi" w:cstheme="minorHAnsi"/>
          <w:szCs w:val="22"/>
        </w:rPr>
        <w:t xml:space="preserve">500g sabor laranja, 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  <w:t>R$</w:t>
      </w:r>
      <w:r w:rsidR="007D38B9">
        <w:rPr>
          <w:rFonts w:asciiTheme="minorHAnsi" w:eastAsiaTheme="majorEastAsia" w:hAnsiTheme="minorHAnsi" w:cstheme="minorHAnsi"/>
          <w:szCs w:val="22"/>
        </w:rPr>
        <w:t xml:space="preserve"> 21,6</w:t>
      </w:r>
      <w:r>
        <w:rPr>
          <w:rFonts w:asciiTheme="minorHAnsi" w:eastAsiaTheme="majorEastAsia" w:hAnsiTheme="minorHAnsi" w:cstheme="minorHAnsi"/>
          <w:szCs w:val="22"/>
        </w:rPr>
        <w:t>;</w:t>
      </w:r>
    </w:p>
    <w:p w:rsidR="000D3951" w:rsidRDefault="000D3951" w:rsidP="000D3951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B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olo de </w:t>
      </w:r>
      <w:r>
        <w:rPr>
          <w:rFonts w:asciiTheme="minorHAnsi" w:eastAsiaTheme="majorEastAsia" w:hAnsiTheme="minorHAnsi" w:cstheme="minorHAnsi"/>
          <w:szCs w:val="22"/>
        </w:rPr>
        <w:t xml:space="preserve">500g sabor cenoura, 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  <w:t>R$</w:t>
      </w:r>
      <w:r w:rsidR="007D38B9">
        <w:rPr>
          <w:rFonts w:asciiTheme="minorHAnsi" w:eastAsiaTheme="majorEastAsia" w:hAnsiTheme="minorHAnsi" w:cstheme="minorHAnsi"/>
          <w:szCs w:val="22"/>
        </w:rPr>
        <w:t xml:space="preserve"> 21,23</w:t>
      </w:r>
      <w:r>
        <w:rPr>
          <w:rFonts w:asciiTheme="minorHAnsi" w:eastAsiaTheme="majorEastAsia" w:hAnsiTheme="minorHAnsi" w:cstheme="minorHAnsi"/>
          <w:szCs w:val="22"/>
        </w:rPr>
        <w:t>;</w:t>
      </w:r>
    </w:p>
    <w:p w:rsidR="000D3951" w:rsidRDefault="000D3951" w:rsidP="000D3951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Doces diversos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  <w:t>R$</w:t>
      </w:r>
      <w:r w:rsidR="007D38B9">
        <w:rPr>
          <w:rFonts w:asciiTheme="minorHAnsi" w:eastAsiaTheme="majorEastAsia" w:hAnsiTheme="minorHAnsi" w:cstheme="minorHAnsi"/>
          <w:szCs w:val="22"/>
        </w:rPr>
        <w:t xml:space="preserve"> 44,59</w:t>
      </w:r>
      <w:r>
        <w:rPr>
          <w:rFonts w:asciiTheme="minorHAnsi" w:eastAsiaTheme="majorEastAsia" w:hAnsiTheme="minorHAnsi" w:cstheme="minorHAnsi"/>
          <w:szCs w:val="22"/>
        </w:rPr>
        <w:t>;</w:t>
      </w:r>
    </w:p>
    <w:p w:rsidR="000D3951" w:rsidRDefault="000D3951" w:rsidP="000D3951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lastRenderedPageBreak/>
        <w:t>Salgados fritos (sortidos)</w:t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>
        <w:rPr>
          <w:rFonts w:asciiTheme="minorHAnsi" w:eastAsiaTheme="majorEastAsia" w:hAnsiTheme="minorHAnsi" w:cstheme="minorHAnsi"/>
          <w:szCs w:val="22"/>
        </w:rPr>
        <w:tab/>
      </w:r>
      <w:r w:rsidR="00A430DF">
        <w:rPr>
          <w:rFonts w:asciiTheme="minorHAnsi" w:eastAsiaTheme="majorEastAsia" w:hAnsiTheme="minorHAnsi" w:cstheme="minorHAnsi"/>
          <w:szCs w:val="22"/>
        </w:rPr>
        <w:t>R$</w:t>
      </w:r>
      <w:r w:rsidR="007D38B9">
        <w:rPr>
          <w:rFonts w:asciiTheme="minorHAnsi" w:eastAsiaTheme="majorEastAsia" w:hAnsiTheme="minorHAnsi" w:cstheme="minorHAnsi"/>
          <w:szCs w:val="22"/>
        </w:rPr>
        <w:t xml:space="preserve"> 49,60</w:t>
      </w:r>
      <w:r>
        <w:rPr>
          <w:rFonts w:asciiTheme="minorHAnsi" w:eastAsiaTheme="majorEastAsia" w:hAnsiTheme="minorHAnsi" w:cstheme="minorHAnsi"/>
          <w:szCs w:val="22"/>
        </w:rPr>
        <w:t>;</w:t>
      </w:r>
    </w:p>
    <w:p w:rsidR="00D5652D" w:rsidRDefault="000D3951" w:rsidP="000D3951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Salgados assados (sortidos)</w:t>
      </w:r>
      <w:r>
        <w:rPr>
          <w:rFonts w:asciiTheme="minorHAnsi" w:eastAsiaTheme="majorEastAsia" w:hAnsiTheme="minorHAnsi" w:cstheme="minorHAnsi"/>
          <w:szCs w:val="22"/>
        </w:rPr>
        <w:tab/>
      </w:r>
      <w:r w:rsidR="00A430DF">
        <w:rPr>
          <w:rFonts w:asciiTheme="minorHAnsi" w:eastAsiaTheme="majorEastAsia" w:hAnsiTheme="minorHAnsi" w:cstheme="minorHAnsi"/>
          <w:szCs w:val="22"/>
        </w:rPr>
        <w:tab/>
      </w:r>
      <w:r w:rsidR="00A430DF">
        <w:rPr>
          <w:rFonts w:asciiTheme="minorHAnsi" w:eastAsiaTheme="majorEastAsia" w:hAnsiTheme="minorHAnsi" w:cstheme="minorHAnsi"/>
          <w:szCs w:val="22"/>
        </w:rPr>
        <w:tab/>
        <w:t>R$</w:t>
      </w:r>
      <w:r w:rsidR="007D38B9">
        <w:rPr>
          <w:rFonts w:asciiTheme="minorHAnsi" w:eastAsiaTheme="majorEastAsia" w:hAnsiTheme="minorHAnsi" w:cstheme="minorHAnsi"/>
          <w:szCs w:val="22"/>
        </w:rPr>
        <w:t xml:space="preserve"> 45,23</w:t>
      </w:r>
      <w:r w:rsidR="00A430DF">
        <w:rPr>
          <w:rFonts w:asciiTheme="minorHAnsi" w:eastAsiaTheme="majorEastAsia" w:hAnsiTheme="minorHAnsi" w:cstheme="minorHAnsi"/>
          <w:szCs w:val="22"/>
        </w:rPr>
        <w:t>;</w:t>
      </w:r>
    </w:p>
    <w:p w:rsidR="00A430DF" w:rsidRDefault="00A430DF" w:rsidP="000D3951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6. PRAZO DE ENTREGA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D5652D">
      <w:pPr>
        <w:jc w:val="both"/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 xml:space="preserve">Os itens deverão ser entregues nos locais dos eventos com antecedência de pelo menos </w:t>
      </w:r>
      <w:r w:rsidR="00A430DF">
        <w:rPr>
          <w:rFonts w:asciiTheme="minorHAnsi" w:eastAsiaTheme="majorEastAsia" w:hAnsiTheme="minorHAnsi" w:cstheme="minorHAnsi"/>
          <w:szCs w:val="22"/>
        </w:rPr>
        <w:t>1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 </w:t>
      </w:r>
      <w:r w:rsidR="00A430DF">
        <w:rPr>
          <w:rFonts w:asciiTheme="minorHAnsi" w:eastAsiaTheme="majorEastAsia" w:hAnsiTheme="minorHAnsi" w:cstheme="minorHAnsi"/>
          <w:szCs w:val="22"/>
        </w:rPr>
        <w:t>hora</w:t>
      </w:r>
      <w:r w:rsidRPr="00B93769">
        <w:rPr>
          <w:rFonts w:asciiTheme="minorHAnsi" w:eastAsiaTheme="majorEastAsia" w:hAnsiTheme="minorHAnsi" w:cstheme="minorHAnsi"/>
          <w:szCs w:val="22"/>
        </w:rPr>
        <w:t xml:space="preserve"> do horário de início das atividades.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7. CRITÉRIOS DE SELEÇÃO DO FORNECEDOR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B93769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A empresa deverá atender aos seguintes requisitos:</w:t>
      </w:r>
    </w:p>
    <w:p w:rsidR="00B93769" w:rsidRPr="00B93769" w:rsidRDefault="00B93769" w:rsidP="00D5652D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Experiência comprovada na produção e fornecimento de alimentos;</w:t>
      </w:r>
    </w:p>
    <w:p w:rsidR="00B93769" w:rsidRPr="00B93769" w:rsidRDefault="00B93769" w:rsidP="00D5652D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Atendimento às normas sanitárias da ANVISA;</w:t>
      </w:r>
    </w:p>
    <w:p w:rsidR="00B93769" w:rsidRPr="00B93769" w:rsidRDefault="00B93769" w:rsidP="00D5652D">
      <w:pPr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Capacidade de entrega nos prazos estabelecidos.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A430DF" w:rsidP="00B93769">
      <w:pPr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8</w:t>
      </w:r>
      <w:r w:rsidR="00B93769" w:rsidRPr="00B93769">
        <w:rPr>
          <w:rFonts w:asciiTheme="minorHAnsi" w:eastAsiaTheme="majorEastAsia" w:hAnsiTheme="minorHAnsi" w:cstheme="minorHAnsi"/>
          <w:szCs w:val="22"/>
        </w:rPr>
        <w:t>. DISPOSIÇÕES FINAIS</w:t>
      </w:r>
    </w:p>
    <w:p w:rsidR="00D5652D" w:rsidRDefault="00D5652D" w:rsidP="00B93769">
      <w:pPr>
        <w:rPr>
          <w:rFonts w:asciiTheme="minorHAnsi" w:eastAsiaTheme="majorEastAsia" w:hAnsiTheme="minorHAnsi" w:cstheme="minorHAnsi"/>
          <w:szCs w:val="22"/>
        </w:rPr>
      </w:pPr>
    </w:p>
    <w:p w:rsidR="00B93769" w:rsidRPr="00B93769" w:rsidRDefault="00B93769" w:rsidP="00D5652D">
      <w:pPr>
        <w:jc w:val="both"/>
        <w:rPr>
          <w:rFonts w:asciiTheme="minorHAnsi" w:eastAsiaTheme="majorEastAsia" w:hAnsiTheme="minorHAnsi" w:cstheme="minorHAnsi"/>
          <w:szCs w:val="22"/>
        </w:rPr>
      </w:pPr>
      <w:r w:rsidRPr="00B93769">
        <w:rPr>
          <w:rFonts w:asciiTheme="minorHAnsi" w:eastAsiaTheme="majorEastAsia" w:hAnsiTheme="minorHAnsi" w:cstheme="minorHAnsi"/>
          <w:szCs w:val="22"/>
        </w:rPr>
        <w:t>O presente Termo de Referência servirá como base para a contratação do fornecimento dos itens alimentícios, em conformidade com a Lei 14.133/2021, garantindo a transparência e a eficiência na aquisição dos serviços.</w:t>
      </w:r>
    </w:p>
    <w:p w:rsidR="007E7608" w:rsidRDefault="007E7608" w:rsidP="00D5652D">
      <w:pPr>
        <w:jc w:val="both"/>
      </w:pPr>
    </w:p>
    <w:p w:rsidR="00664655" w:rsidRDefault="00664655" w:rsidP="00D5652D">
      <w:pPr>
        <w:jc w:val="both"/>
      </w:pPr>
    </w:p>
    <w:p w:rsidR="00664655" w:rsidRDefault="00664655" w:rsidP="00664655">
      <w:pPr>
        <w:jc w:val="right"/>
        <w:rPr>
          <w:rFonts w:asciiTheme="minorHAnsi" w:hAnsiTheme="minorHAnsi" w:cstheme="minorHAnsi"/>
        </w:rPr>
      </w:pPr>
      <w:r w:rsidRPr="00664655">
        <w:rPr>
          <w:rFonts w:asciiTheme="minorHAnsi" w:hAnsiTheme="minorHAnsi" w:cstheme="minorHAnsi"/>
        </w:rPr>
        <w:t>Santo Antônio das Missões, 24 de março de 2025.</w:t>
      </w:r>
    </w:p>
    <w:p w:rsidR="00664655" w:rsidRDefault="00664655" w:rsidP="00664655">
      <w:pPr>
        <w:jc w:val="right"/>
        <w:rPr>
          <w:rFonts w:asciiTheme="minorHAnsi" w:hAnsiTheme="minorHAnsi" w:cstheme="minorHAnsi"/>
        </w:rPr>
      </w:pPr>
    </w:p>
    <w:p w:rsidR="00664655" w:rsidRDefault="00664655" w:rsidP="00664655">
      <w:pPr>
        <w:jc w:val="right"/>
        <w:rPr>
          <w:rFonts w:asciiTheme="minorHAnsi" w:hAnsiTheme="minorHAnsi" w:cstheme="minorHAnsi"/>
        </w:rPr>
      </w:pPr>
    </w:p>
    <w:p w:rsidR="00664655" w:rsidRDefault="00664655" w:rsidP="00664655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Lauro Barros Boccacio</w:t>
      </w:r>
    </w:p>
    <w:p w:rsidR="00664655" w:rsidRPr="00664655" w:rsidRDefault="00664655" w:rsidP="00664655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Secretário de Saúde</w:t>
      </w:r>
    </w:p>
    <w:sectPr w:rsidR="00664655" w:rsidRPr="00664655" w:rsidSect="00B91FD4">
      <w:headerReference w:type="default" r:id="rId8"/>
      <w:footerReference w:type="default" r:id="rId9"/>
      <w:pgSz w:w="11906" w:h="16838"/>
      <w:pgMar w:top="1985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8A6" w:rsidRDefault="006738A6">
      <w:r>
        <w:separator/>
      </w:r>
    </w:p>
  </w:endnote>
  <w:endnote w:type="continuationSeparator" w:id="0">
    <w:p w:rsidR="006738A6" w:rsidRDefault="00673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8A6" w:rsidRDefault="006738A6">
      <w:r>
        <w:separator/>
      </w:r>
    </w:p>
  </w:footnote>
  <w:footnote w:type="continuationSeparator" w:id="0">
    <w:p w:rsidR="006738A6" w:rsidRDefault="00673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4481588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35187"/>
    <w:multiLevelType w:val="multilevel"/>
    <w:tmpl w:val="CA0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55E08"/>
    <w:multiLevelType w:val="multilevel"/>
    <w:tmpl w:val="55A4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E304B"/>
    <w:multiLevelType w:val="multilevel"/>
    <w:tmpl w:val="B36E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D62E7E"/>
    <w:multiLevelType w:val="multilevel"/>
    <w:tmpl w:val="9A1E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C81A7A"/>
    <w:multiLevelType w:val="multilevel"/>
    <w:tmpl w:val="C90EB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B316E"/>
    <w:multiLevelType w:val="multilevel"/>
    <w:tmpl w:val="2546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690857"/>
    <w:multiLevelType w:val="multilevel"/>
    <w:tmpl w:val="1F16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CC4341"/>
    <w:multiLevelType w:val="multilevel"/>
    <w:tmpl w:val="CADA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486D77"/>
    <w:multiLevelType w:val="multilevel"/>
    <w:tmpl w:val="6050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1"/>
  </w:num>
  <w:num w:numId="7">
    <w:abstractNumId w:val="12"/>
  </w:num>
  <w:num w:numId="8">
    <w:abstractNumId w:val="3"/>
  </w:num>
  <w:num w:numId="9">
    <w:abstractNumId w:val="0"/>
  </w:num>
  <w:num w:numId="10">
    <w:abstractNumId w:val="11"/>
  </w:num>
  <w:num w:numId="11">
    <w:abstractNumId w:val="8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37B77"/>
    <w:rsid w:val="00061FB8"/>
    <w:rsid w:val="00083D57"/>
    <w:rsid w:val="00094118"/>
    <w:rsid w:val="000B246E"/>
    <w:rsid w:val="000B7B25"/>
    <w:rsid w:val="000C1487"/>
    <w:rsid w:val="000C314A"/>
    <w:rsid w:val="000D160C"/>
    <w:rsid w:val="000D3951"/>
    <w:rsid w:val="000D45CA"/>
    <w:rsid w:val="000E557B"/>
    <w:rsid w:val="000F5D3C"/>
    <w:rsid w:val="00107D2E"/>
    <w:rsid w:val="001779DE"/>
    <w:rsid w:val="00190C7C"/>
    <w:rsid w:val="001953D5"/>
    <w:rsid w:val="001B0935"/>
    <w:rsid w:val="001C08B1"/>
    <w:rsid w:val="001D0355"/>
    <w:rsid w:val="001E257C"/>
    <w:rsid w:val="001E4B31"/>
    <w:rsid w:val="00202D3C"/>
    <w:rsid w:val="002030EB"/>
    <w:rsid w:val="00203433"/>
    <w:rsid w:val="002064B7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262C"/>
    <w:rsid w:val="002D451B"/>
    <w:rsid w:val="002D6E5C"/>
    <w:rsid w:val="002D78CE"/>
    <w:rsid w:val="002E10C4"/>
    <w:rsid w:val="002E44B0"/>
    <w:rsid w:val="0030588D"/>
    <w:rsid w:val="00306AB0"/>
    <w:rsid w:val="00314CB1"/>
    <w:rsid w:val="00345A4C"/>
    <w:rsid w:val="00346530"/>
    <w:rsid w:val="00361660"/>
    <w:rsid w:val="0037092F"/>
    <w:rsid w:val="00374F73"/>
    <w:rsid w:val="00380974"/>
    <w:rsid w:val="00383D37"/>
    <w:rsid w:val="003A004D"/>
    <w:rsid w:val="003A009D"/>
    <w:rsid w:val="003A6A2F"/>
    <w:rsid w:val="003B3FAD"/>
    <w:rsid w:val="003C7C91"/>
    <w:rsid w:val="003E65BB"/>
    <w:rsid w:val="003E7DBD"/>
    <w:rsid w:val="00414718"/>
    <w:rsid w:val="0041712D"/>
    <w:rsid w:val="00425B22"/>
    <w:rsid w:val="004266C3"/>
    <w:rsid w:val="00426992"/>
    <w:rsid w:val="004554FE"/>
    <w:rsid w:val="00455BA6"/>
    <w:rsid w:val="00487D08"/>
    <w:rsid w:val="004A245C"/>
    <w:rsid w:val="004A2574"/>
    <w:rsid w:val="004A3B98"/>
    <w:rsid w:val="004B5F43"/>
    <w:rsid w:val="004C0775"/>
    <w:rsid w:val="004E143E"/>
    <w:rsid w:val="004F078F"/>
    <w:rsid w:val="00514E56"/>
    <w:rsid w:val="00531917"/>
    <w:rsid w:val="00535892"/>
    <w:rsid w:val="00552066"/>
    <w:rsid w:val="005553C8"/>
    <w:rsid w:val="005556FA"/>
    <w:rsid w:val="005C5200"/>
    <w:rsid w:val="005C7053"/>
    <w:rsid w:val="005D0F41"/>
    <w:rsid w:val="005F3FFE"/>
    <w:rsid w:val="00611652"/>
    <w:rsid w:val="00615F0A"/>
    <w:rsid w:val="00631EAE"/>
    <w:rsid w:val="00634B19"/>
    <w:rsid w:val="00645F7A"/>
    <w:rsid w:val="00653A6C"/>
    <w:rsid w:val="00664655"/>
    <w:rsid w:val="006738A6"/>
    <w:rsid w:val="00692A28"/>
    <w:rsid w:val="00692AAB"/>
    <w:rsid w:val="006953C7"/>
    <w:rsid w:val="00696375"/>
    <w:rsid w:val="006B3755"/>
    <w:rsid w:val="006E4E32"/>
    <w:rsid w:val="00713FE6"/>
    <w:rsid w:val="00721FC6"/>
    <w:rsid w:val="00745448"/>
    <w:rsid w:val="00757486"/>
    <w:rsid w:val="00781DDA"/>
    <w:rsid w:val="007A4A35"/>
    <w:rsid w:val="007A620A"/>
    <w:rsid w:val="007C00A1"/>
    <w:rsid w:val="007C3A5A"/>
    <w:rsid w:val="007C5B4E"/>
    <w:rsid w:val="007D38B9"/>
    <w:rsid w:val="007D4C2F"/>
    <w:rsid w:val="007D7BC5"/>
    <w:rsid w:val="007E31E4"/>
    <w:rsid w:val="007E6D33"/>
    <w:rsid w:val="007E7608"/>
    <w:rsid w:val="008066D8"/>
    <w:rsid w:val="00815327"/>
    <w:rsid w:val="00837FDF"/>
    <w:rsid w:val="008469CB"/>
    <w:rsid w:val="00857B9F"/>
    <w:rsid w:val="00891D06"/>
    <w:rsid w:val="008A3844"/>
    <w:rsid w:val="008E7A44"/>
    <w:rsid w:val="0091302B"/>
    <w:rsid w:val="00946757"/>
    <w:rsid w:val="00951460"/>
    <w:rsid w:val="0095338D"/>
    <w:rsid w:val="0095682B"/>
    <w:rsid w:val="009607D4"/>
    <w:rsid w:val="00963166"/>
    <w:rsid w:val="009743A8"/>
    <w:rsid w:val="00980FA6"/>
    <w:rsid w:val="009C4998"/>
    <w:rsid w:val="009E2DDD"/>
    <w:rsid w:val="009F5499"/>
    <w:rsid w:val="009F7E72"/>
    <w:rsid w:val="00A10A4B"/>
    <w:rsid w:val="00A239FB"/>
    <w:rsid w:val="00A41B28"/>
    <w:rsid w:val="00A430DF"/>
    <w:rsid w:val="00A7771C"/>
    <w:rsid w:val="00AC4A47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91FD4"/>
    <w:rsid w:val="00B93769"/>
    <w:rsid w:val="00BA7647"/>
    <w:rsid w:val="00BA78A0"/>
    <w:rsid w:val="00BC1BB4"/>
    <w:rsid w:val="00BC36D6"/>
    <w:rsid w:val="00BC4FDA"/>
    <w:rsid w:val="00BC58C9"/>
    <w:rsid w:val="00BE17A2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03ACB"/>
    <w:rsid w:val="00D364C2"/>
    <w:rsid w:val="00D5652D"/>
    <w:rsid w:val="00D83A7B"/>
    <w:rsid w:val="00DA77AA"/>
    <w:rsid w:val="00DD2706"/>
    <w:rsid w:val="00DF1966"/>
    <w:rsid w:val="00E02D7B"/>
    <w:rsid w:val="00E2216B"/>
    <w:rsid w:val="00E34E38"/>
    <w:rsid w:val="00E55CBD"/>
    <w:rsid w:val="00E55FE5"/>
    <w:rsid w:val="00E610E9"/>
    <w:rsid w:val="00E947CD"/>
    <w:rsid w:val="00EA692E"/>
    <w:rsid w:val="00EC18DF"/>
    <w:rsid w:val="00F11A6B"/>
    <w:rsid w:val="00F16A65"/>
    <w:rsid w:val="00F2496E"/>
    <w:rsid w:val="00F26F5B"/>
    <w:rsid w:val="00F310B0"/>
    <w:rsid w:val="00F315A0"/>
    <w:rsid w:val="00F32712"/>
    <w:rsid w:val="00F4417D"/>
    <w:rsid w:val="00F758B5"/>
    <w:rsid w:val="00F811D3"/>
    <w:rsid w:val="00F82BC5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53D91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B7294-48C9-44BF-8F26-C696E6FC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user134</cp:lastModifiedBy>
  <cp:revision>2</cp:revision>
  <cp:lastPrinted>2025-02-13T13:53:00Z</cp:lastPrinted>
  <dcterms:created xsi:type="dcterms:W3CDTF">2025-03-26T11:07:00Z</dcterms:created>
  <dcterms:modified xsi:type="dcterms:W3CDTF">2025-03-26T11:07:00Z</dcterms:modified>
</cp:coreProperties>
</file>