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D37" w:rsidRPr="008E6487" w:rsidRDefault="00235D37" w:rsidP="00235D37">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054</w:t>
      </w:r>
      <w:r>
        <w:rPr>
          <w:rFonts w:cs="Arial"/>
          <w:b/>
          <w:bCs/>
          <w:sz w:val="24"/>
          <w:szCs w:val="24"/>
        </w:rPr>
        <w:t>/2025</w:t>
      </w:r>
    </w:p>
    <w:p w:rsidR="00235D37" w:rsidRDefault="00235D37" w:rsidP="00235D37">
      <w:pPr>
        <w:spacing w:line="360" w:lineRule="auto"/>
        <w:rPr>
          <w:rFonts w:cs="Arial"/>
          <w:sz w:val="18"/>
          <w:szCs w:val="18"/>
        </w:rPr>
      </w:pPr>
    </w:p>
    <w:p w:rsidR="00235D37" w:rsidRDefault="00235D37" w:rsidP="00235D37">
      <w:pPr>
        <w:spacing w:line="360" w:lineRule="auto"/>
        <w:rPr>
          <w:rFonts w:cs="Arial"/>
          <w:sz w:val="18"/>
          <w:szCs w:val="18"/>
        </w:rPr>
      </w:pPr>
    </w:p>
    <w:p w:rsidR="00235D37" w:rsidRPr="008E6487" w:rsidRDefault="00235D37" w:rsidP="00235D37">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235D37" w:rsidRPr="008E6487" w:rsidRDefault="00235D37" w:rsidP="00235D37">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054</w:t>
      </w:r>
      <w:r>
        <w:rPr>
          <w:rFonts w:cs="Arial"/>
          <w:sz w:val="24"/>
          <w:szCs w:val="24"/>
        </w:rPr>
        <w:t>/2025</w:t>
      </w:r>
    </w:p>
    <w:p w:rsidR="00235D37" w:rsidRPr="008E6487" w:rsidRDefault="00235D37" w:rsidP="00235D37">
      <w:pPr>
        <w:spacing w:line="360" w:lineRule="auto"/>
        <w:jc w:val="both"/>
        <w:rPr>
          <w:rFonts w:cs="Arial"/>
          <w:sz w:val="24"/>
          <w:szCs w:val="24"/>
        </w:rPr>
      </w:pPr>
      <w:r w:rsidRPr="008E6487">
        <w:rPr>
          <w:rFonts w:cs="Arial"/>
          <w:sz w:val="24"/>
          <w:szCs w:val="24"/>
        </w:rPr>
        <w:t xml:space="preserve">Tipo de </w:t>
      </w:r>
      <w:r>
        <w:rPr>
          <w:rFonts w:cs="Arial"/>
          <w:sz w:val="24"/>
          <w:szCs w:val="24"/>
        </w:rPr>
        <w:t>julgamento: menor preço por item.</w:t>
      </w:r>
    </w:p>
    <w:p w:rsidR="00235D37" w:rsidRPr="008E6487" w:rsidRDefault="00235D37" w:rsidP="00235D37">
      <w:pPr>
        <w:spacing w:line="360" w:lineRule="auto"/>
        <w:jc w:val="both"/>
        <w:rPr>
          <w:rFonts w:cs="Arial"/>
          <w:sz w:val="24"/>
          <w:szCs w:val="24"/>
        </w:rPr>
      </w:pPr>
      <w:r w:rsidRPr="008E6487">
        <w:rPr>
          <w:rFonts w:cs="Arial"/>
          <w:sz w:val="24"/>
          <w:szCs w:val="24"/>
        </w:rPr>
        <w:t>Modo de disputa: aberto</w:t>
      </w:r>
    </w:p>
    <w:p w:rsidR="00235D37" w:rsidRPr="008E6487" w:rsidRDefault="00235D37" w:rsidP="00235D37">
      <w:pPr>
        <w:spacing w:line="360" w:lineRule="auto"/>
        <w:ind w:firstLine="1134"/>
        <w:jc w:val="both"/>
        <w:rPr>
          <w:rFonts w:cs="Arial"/>
          <w:b/>
          <w:bCs/>
          <w:sz w:val="24"/>
          <w:szCs w:val="24"/>
        </w:rPr>
      </w:pPr>
    </w:p>
    <w:p w:rsidR="00235D37" w:rsidRPr="00303411" w:rsidRDefault="00235D37" w:rsidP="00235D37">
      <w:pPr>
        <w:spacing w:line="360" w:lineRule="auto"/>
        <w:ind w:firstLine="1134"/>
        <w:jc w:val="both"/>
        <w:rPr>
          <w:rFonts w:cs="Arial"/>
          <w:sz w:val="18"/>
          <w:szCs w:val="18"/>
        </w:rPr>
      </w:pPr>
    </w:p>
    <w:p w:rsidR="00235D37" w:rsidRDefault="00235D37" w:rsidP="00235D37">
      <w:pPr>
        <w:pStyle w:val="Textoembloco1"/>
        <w:spacing w:line="360" w:lineRule="auto"/>
        <w:ind w:left="0" w:firstLine="5"/>
        <w:rPr>
          <w:rFonts w:cs="Arial"/>
          <w:i w:val="0"/>
          <w:spacing w:val="0"/>
          <w:sz w:val="24"/>
          <w:szCs w:val="24"/>
        </w:rPr>
      </w:pPr>
      <w:r w:rsidRPr="008E6487">
        <w:rPr>
          <w:rFonts w:cs="Arial"/>
          <w:i w:val="0"/>
          <w:spacing w:val="0"/>
          <w:sz w:val="24"/>
          <w:szCs w:val="24"/>
        </w:rPr>
        <w:t xml:space="preserve">Edital de pregão eletrônico para </w:t>
      </w:r>
      <w:r>
        <w:rPr>
          <w:rFonts w:cs="Arial"/>
          <w:i w:val="0"/>
          <w:spacing w:val="0"/>
          <w:sz w:val="24"/>
          <w:szCs w:val="24"/>
        </w:rPr>
        <w:t xml:space="preserve">registro de preços para Futura (s) contratações de </w:t>
      </w:r>
      <w:r w:rsidRPr="00AA0F39">
        <w:rPr>
          <w:b/>
          <w:i w:val="0"/>
        </w:rPr>
        <w:t>SERVIÇO DE</w:t>
      </w:r>
      <w:r>
        <w:rPr>
          <w:b/>
          <w:i w:val="0"/>
        </w:rPr>
        <w:t xml:space="preserve"> MARCENEIRO / CARPINTEIRO.</w:t>
      </w:r>
    </w:p>
    <w:p w:rsidR="00235D37" w:rsidRPr="00303411" w:rsidRDefault="00235D37" w:rsidP="00235D37">
      <w:pPr>
        <w:spacing w:line="360" w:lineRule="auto"/>
        <w:jc w:val="both"/>
        <w:rPr>
          <w:rFonts w:cs="Arial"/>
          <w:sz w:val="18"/>
          <w:szCs w:val="18"/>
        </w:rPr>
      </w:pPr>
    </w:p>
    <w:p w:rsidR="00235D37" w:rsidRDefault="00235D37" w:rsidP="00235D37">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 (s) </w:t>
      </w:r>
      <w:r w:rsidRPr="00C16F78">
        <w:rPr>
          <w:rFonts w:cs="Arial"/>
          <w:sz w:val="24"/>
          <w:szCs w:val="24"/>
        </w:rPr>
        <w:t xml:space="preserve">para </w:t>
      </w:r>
      <w:r>
        <w:rPr>
          <w:rFonts w:cs="Arial"/>
          <w:sz w:val="24"/>
          <w:szCs w:val="24"/>
        </w:rPr>
        <w:t xml:space="preserve">Futura (s)  </w:t>
      </w:r>
      <w:r w:rsidRPr="00D15883">
        <w:rPr>
          <w:rFonts w:cs="Arial"/>
          <w:b/>
          <w:i/>
          <w:szCs w:val="22"/>
        </w:rPr>
        <w:t>CONTRATAÇÕES DE</w:t>
      </w:r>
      <w:r>
        <w:rPr>
          <w:rFonts w:cs="Arial"/>
          <w:sz w:val="24"/>
          <w:szCs w:val="24"/>
        </w:rPr>
        <w:t xml:space="preserve"> </w:t>
      </w:r>
      <w:r w:rsidRPr="00AA0F39">
        <w:rPr>
          <w:b/>
          <w:i/>
        </w:rPr>
        <w:t xml:space="preserve">SERVIÇO DE </w:t>
      </w:r>
      <w:r>
        <w:rPr>
          <w:b/>
          <w:i/>
        </w:rPr>
        <w:t>MARCENEIRO / CARPINTEIRO</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w:t>
      </w:r>
      <w:r>
        <w:rPr>
          <w:rFonts w:cs="Arial"/>
          <w:sz w:val="24"/>
          <w:szCs w:val="24"/>
        </w:rPr>
        <w:t xml:space="preserve"> </w:t>
      </w:r>
      <w:r w:rsidRPr="008E6487">
        <w:rPr>
          <w:rFonts w:cs="Arial"/>
          <w:sz w:val="24"/>
          <w:szCs w:val="24"/>
        </w:rPr>
        <w:t>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235D37" w:rsidRPr="00303411" w:rsidRDefault="00235D37" w:rsidP="00235D37">
      <w:pPr>
        <w:spacing w:line="360" w:lineRule="auto"/>
        <w:jc w:val="both"/>
        <w:rPr>
          <w:rFonts w:cs="Arial"/>
          <w:sz w:val="18"/>
          <w:szCs w:val="18"/>
        </w:rPr>
      </w:pPr>
    </w:p>
    <w:p w:rsidR="00235D37" w:rsidRPr="008E6487" w:rsidRDefault="00235D37" w:rsidP="00235D37">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sidRPr="00235D37">
        <w:rPr>
          <w:rFonts w:cs="Arial"/>
          <w:b/>
          <w:bCs/>
          <w:sz w:val="24"/>
          <w:szCs w:val="24"/>
          <w:u w:val="single"/>
        </w:rPr>
        <w:t>1</w:t>
      </w:r>
      <w:r w:rsidRPr="00235D37">
        <w:rPr>
          <w:rFonts w:cs="Arial"/>
          <w:b/>
          <w:bCs/>
          <w:sz w:val="24"/>
          <w:szCs w:val="24"/>
          <w:u w:val="single"/>
        </w:rPr>
        <w:t>3</w:t>
      </w:r>
      <w:r w:rsidRPr="00235D37">
        <w:rPr>
          <w:rFonts w:cs="Arial"/>
          <w:b/>
          <w:bCs/>
          <w:sz w:val="24"/>
          <w:szCs w:val="24"/>
          <w:u w:val="single"/>
        </w:rPr>
        <w:t xml:space="preserve"> de </w:t>
      </w:r>
      <w:r w:rsidRPr="00235D37">
        <w:rPr>
          <w:rFonts w:cs="Arial"/>
          <w:b/>
          <w:bCs/>
          <w:sz w:val="24"/>
          <w:szCs w:val="24"/>
          <w:u w:val="single"/>
        </w:rPr>
        <w:t>maio</w:t>
      </w:r>
      <w:r w:rsidRPr="00235D37">
        <w:rPr>
          <w:rFonts w:cs="Arial"/>
          <w:b/>
          <w:bCs/>
          <w:sz w:val="24"/>
          <w:szCs w:val="24"/>
          <w:u w:val="single"/>
        </w:rPr>
        <w:t xml:space="preserve"> de 2025, às 11:30h</w:t>
      </w:r>
      <w:r w:rsidRPr="008E6487">
        <w:rPr>
          <w:rFonts w:cs="Arial"/>
          <w:bCs/>
          <w:sz w:val="24"/>
          <w:szCs w:val="24"/>
        </w:rPr>
        <w:t>,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11:00</w:t>
      </w:r>
      <w:r w:rsidRPr="008E6487">
        <w:rPr>
          <w:rFonts w:cs="Arial"/>
          <w:bCs/>
          <w:sz w:val="24"/>
          <w:szCs w:val="24"/>
        </w:rPr>
        <w:t>h, sendo que todas as referências de tempo observam o horário de Brasília.</w:t>
      </w:r>
    </w:p>
    <w:p w:rsidR="00235D37" w:rsidRDefault="00235D37" w:rsidP="00235D37">
      <w:pPr>
        <w:spacing w:line="360" w:lineRule="auto"/>
        <w:jc w:val="both"/>
        <w:rPr>
          <w:rFonts w:cs="Arial"/>
          <w:bCs/>
          <w:sz w:val="24"/>
          <w:szCs w:val="24"/>
        </w:rPr>
      </w:pPr>
      <w:r w:rsidRPr="008E6487">
        <w:rPr>
          <w:rFonts w:cs="Arial"/>
          <w:bCs/>
          <w:sz w:val="24"/>
          <w:szCs w:val="24"/>
        </w:rPr>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235D37" w:rsidRDefault="00235D37" w:rsidP="00235D37">
      <w:pPr>
        <w:spacing w:line="360" w:lineRule="auto"/>
        <w:jc w:val="both"/>
        <w:rPr>
          <w:rFonts w:cs="Arial"/>
          <w:b/>
          <w:sz w:val="24"/>
          <w:szCs w:val="24"/>
        </w:rPr>
      </w:pPr>
    </w:p>
    <w:p w:rsidR="00235D37" w:rsidRPr="008E6487" w:rsidRDefault="00235D37" w:rsidP="00235D37">
      <w:pPr>
        <w:spacing w:line="360" w:lineRule="auto"/>
        <w:jc w:val="both"/>
        <w:rPr>
          <w:rFonts w:cs="Arial"/>
          <w:sz w:val="24"/>
          <w:szCs w:val="24"/>
        </w:rPr>
      </w:pPr>
      <w:r w:rsidRPr="008E6487">
        <w:rPr>
          <w:rFonts w:cs="Arial"/>
          <w:b/>
          <w:sz w:val="24"/>
          <w:szCs w:val="24"/>
        </w:rPr>
        <w:t>1. DO OBJETO:</w:t>
      </w:r>
    </w:p>
    <w:p w:rsidR="00235D37" w:rsidRDefault="00235D37" w:rsidP="00235D37">
      <w:pPr>
        <w:spacing w:line="360" w:lineRule="auto"/>
        <w:jc w:val="both"/>
        <w:rPr>
          <w:rFonts w:cs="Arial"/>
          <w:b/>
          <w:sz w:val="24"/>
          <w:szCs w:val="24"/>
        </w:rPr>
      </w:pP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Futura (s) </w:t>
      </w:r>
      <w:r w:rsidRPr="00D15883">
        <w:rPr>
          <w:rFonts w:cs="Arial"/>
          <w:b/>
          <w:i/>
          <w:szCs w:val="22"/>
        </w:rPr>
        <w:t>CONTRATAÇÕES DE</w:t>
      </w:r>
      <w:r>
        <w:rPr>
          <w:rFonts w:cs="Arial"/>
          <w:sz w:val="24"/>
          <w:szCs w:val="24"/>
        </w:rPr>
        <w:t xml:space="preserve"> </w:t>
      </w:r>
      <w:r w:rsidRPr="00AA0F39">
        <w:rPr>
          <w:b/>
          <w:i/>
        </w:rPr>
        <w:t xml:space="preserve">SERVIÇO DE </w:t>
      </w:r>
      <w:r>
        <w:rPr>
          <w:b/>
          <w:i/>
        </w:rPr>
        <w:t>MARCENEIRO / CARPINTEIRO</w:t>
      </w:r>
      <w:r>
        <w:rPr>
          <w:rFonts w:cs="Arial"/>
          <w:i/>
          <w:sz w:val="24"/>
          <w:szCs w:val="24"/>
        </w:rPr>
        <w:t xml:space="preserve">, na Prefeitura </w:t>
      </w:r>
      <w:r>
        <w:rPr>
          <w:rFonts w:cs="Arial"/>
          <w:i/>
          <w:sz w:val="24"/>
          <w:szCs w:val="24"/>
        </w:rPr>
        <w:lastRenderedPageBreak/>
        <w:t>Municipal de santo Antônio das Missões-RS</w:t>
      </w:r>
      <w:r>
        <w:rPr>
          <w:rFonts w:cs="Arial"/>
          <w:sz w:val="24"/>
          <w:szCs w:val="24"/>
        </w:rPr>
        <w:t xml:space="preserve">, conforme </w:t>
      </w:r>
      <w:r w:rsidRPr="00070B27">
        <w:rPr>
          <w:rFonts w:cs="Arial"/>
          <w:b/>
          <w:sz w:val="24"/>
          <w:szCs w:val="24"/>
        </w:rPr>
        <w:t>ANEXO I – TERMO DE REFERÊNCIA:</w:t>
      </w:r>
    </w:p>
    <w:p w:rsidR="00235D37" w:rsidRDefault="00235D37" w:rsidP="00235D37">
      <w:pPr>
        <w:spacing w:line="360" w:lineRule="auto"/>
        <w:jc w:val="both"/>
        <w:rPr>
          <w:rFonts w:cs="Arial"/>
          <w:b/>
          <w:sz w:val="24"/>
          <w:szCs w:val="24"/>
        </w:rPr>
      </w:pPr>
    </w:p>
    <w:tbl>
      <w:tblPr>
        <w:tblStyle w:val="Tabelacomgrade"/>
        <w:tblW w:w="8217" w:type="dxa"/>
        <w:tblLook w:val="04A0" w:firstRow="1" w:lastRow="0" w:firstColumn="1" w:lastColumn="0" w:noHBand="0" w:noVBand="1"/>
      </w:tblPr>
      <w:tblGrid>
        <w:gridCol w:w="984"/>
        <w:gridCol w:w="1267"/>
        <w:gridCol w:w="3378"/>
        <w:gridCol w:w="1270"/>
        <w:gridCol w:w="1318"/>
      </w:tblGrid>
      <w:tr w:rsidR="00235D37" w:rsidRPr="00235D37" w:rsidTr="0030660D">
        <w:tc>
          <w:tcPr>
            <w:tcW w:w="984" w:type="dxa"/>
            <w:tcBorders>
              <w:top w:val="single" w:sz="4" w:space="0" w:color="auto"/>
              <w:left w:val="single" w:sz="4" w:space="0" w:color="auto"/>
              <w:bottom w:val="single" w:sz="4" w:space="0" w:color="auto"/>
              <w:right w:val="single" w:sz="4" w:space="0" w:color="auto"/>
            </w:tcBorders>
            <w:hideMark/>
          </w:tcPr>
          <w:p w:rsidR="00235D37" w:rsidRPr="00235D37" w:rsidRDefault="00235D37" w:rsidP="0030660D">
            <w:pPr>
              <w:spacing w:line="360" w:lineRule="auto"/>
              <w:rPr>
                <w:b/>
                <w:highlight w:val="darkGray"/>
              </w:rPr>
            </w:pPr>
            <w:r w:rsidRPr="00235D37">
              <w:rPr>
                <w:b/>
                <w:highlight w:val="darkGray"/>
              </w:rPr>
              <w:t>Item</w:t>
            </w:r>
          </w:p>
        </w:tc>
        <w:tc>
          <w:tcPr>
            <w:tcW w:w="1267" w:type="dxa"/>
            <w:tcBorders>
              <w:top w:val="single" w:sz="4" w:space="0" w:color="auto"/>
              <w:left w:val="single" w:sz="4" w:space="0" w:color="auto"/>
              <w:bottom w:val="single" w:sz="4" w:space="0" w:color="auto"/>
              <w:right w:val="single" w:sz="4" w:space="0" w:color="auto"/>
            </w:tcBorders>
            <w:hideMark/>
          </w:tcPr>
          <w:p w:rsidR="00235D37" w:rsidRPr="00235D37" w:rsidRDefault="00235D37" w:rsidP="0030660D">
            <w:pPr>
              <w:spacing w:line="360" w:lineRule="auto"/>
              <w:rPr>
                <w:b/>
                <w:highlight w:val="darkGray"/>
              </w:rPr>
            </w:pPr>
            <w:r w:rsidRPr="00235D37">
              <w:rPr>
                <w:b/>
                <w:highlight w:val="darkGray"/>
              </w:rPr>
              <w:t>Qtd Máx</w:t>
            </w:r>
          </w:p>
        </w:tc>
        <w:tc>
          <w:tcPr>
            <w:tcW w:w="3378" w:type="dxa"/>
            <w:tcBorders>
              <w:top w:val="single" w:sz="4" w:space="0" w:color="auto"/>
              <w:left w:val="single" w:sz="4" w:space="0" w:color="auto"/>
              <w:bottom w:val="single" w:sz="4" w:space="0" w:color="auto"/>
              <w:right w:val="single" w:sz="4" w:space="0" w:color="auto"/>
            </w:tcBorders>
            <w:hideMark/>
          </w:tcPr>
          <w:p w:rsidR="00235D37" w:rsidRPr="00235D37" w:rsidRDefault="00235D37" w:rsidP="0030660D">
            <w:pPr>
              <w:spacing w:line="360" w:lineRule="auto"/>
              <w:rPr>
                <w:b/>
                <w:highlight w:val="darkGray"/>
              </w:rPr>
            </w:pPr>
            <w:r w:rsidRPr="00235D37">
              <w:rPr>
                <w:b/>
                <w:highlight w:val="darkGray"/>
              </w:rPr>
              <w:t>Objeto</w:t>
            </w:r>
          </w:p>
        </w:tc>
        <w:tc>
          <w:tcPr>
            <w:tcW w:w="1270" w:type="dxa"/>
            <w:tcBorders>
              <w:top w:val="single" w:sz="4" w:space="0" w:color="auto"/>
              <w:left w:val="single" w:sz="4" w:space="0" w:color="auto"/>
              <w:bottom w:val="single" w:sz="4" w:space="0" w:color="auto"/>
              <w:right w:val="single" w:sz="4" w:space="0" w:color="auto"/>
            </w:tcBorders>
            <w:hideMark/>
          </w:tcPr>
          <w:p w:rsidR="00235D37" w:rsidRPr="00235D37" w:rsidRDefault="00235D37" w:rsidP="0030660D">
            <w:pPr>
              <w:spacing w:line="360" w:lineRule="auto"/>
              <w:rPr>
                <w:b/>
                <w:sz w:val="20"/>
                <w:highlight w:val="darkGray"/>
              </w:rPr>
            </w:pPr>
            <w:r w:rsidRPr="00235D37">
              <w:rPr>
                <w:b/>
                <w:sz w:val="20"/>
                <w:highlight w:val="darkGray"/>
              </w:rPr>
              <w:t>V. Unit.</w:t>
            </w:r>
          </w:p>
        </w:tc>
        <w:tc>
          <w:tcPr>
            <w:tcW w:w="1318" w:type="dxa"/>
            <w:tcBorders>
              <w:top w:val="single" w:sz="4" w:space="0" w:color="auto"/>
              <w:left w:val="single" w:sz="4" w:space="0" w:color="auto"/>
              <w:bottom w:val="single" w:sz="4" w:space="0" w:color="auto"/>
              <w:right w:val="single" w:sz="4" w:space="0" w:color="auto"/>
            </w:tcBorders>
            <w:hideMark/>
          </w:tcPr>
          <w:p w:rsidR="00235D37" w:rsidRPr="00235D37" w:rsidRDefault="00235D37" w:rsidP="0030660D">
            <w:pPr>
              <w:spacing w:line="360" w:lineRule="auto"/>
              <w:rPr>
                <w:b/>
              </w:rPr>
            </w:pPr>
            <w:r w:rsidRPr="00235D37">
              <w:rPr>
                <w:b/>
                <w:highlight w:val="darkGray"/>
              </w:rPr>
              <w:t>V. Total</w:t>
            </w:r>
          </w:p>
        </w:tc>
      </w:tr>
      <w:tr w:rsidR="00235D37" w:rsidTr="0030660D">
        <w:tc>
          <w:tcPr>
            <w:tcW w:w="984" w:type="dxa"/>
            <w:tcBorders>
              <w:top w:val="single" w:sz="4" w:space="0" w:color="auto"/>
              <w:left w:val="single" w:sz="4" w:space="0" w:color="auto"/>
              <w:bottom w:val="single" w:sz="4" w:space="0" w:color="auto"/>
              <w:right w:val="single" w:sz="4" w:space="0" w:color="auto"/>
            </w:tcBorders>
            <w:hideMark/>
          </w:tcPr>
          <w:p w:rsidR="00235D37" w:rsidRDefault="00235D37" w:rsidP="0030660D">
            <w:pPr>
              <w:spacing w:line="360" w:lineRule="auto"/>
            </w:pPr>
            <w:r>
              <w:t>01</w:t>
            </w:r>
          </w:p>
        </w:tc>
        <w:tc>
          <w:tcPr>
            <w:tcW w:w="1267" w:type="dxa"/>
            <w:tcBorders>
              <w:top w:val="single" w:sz="4" w:space="0" w:color="auto"/>
              <w:left w:val="single" w:sz="4" w:space="0" w:color="auto"/>
              <w:bottom w:val="single" w:sz="4" w:space="0" w:color="auto"/>
              <w:right w:val="single" w:sz="4" w:space="0" w:color="auto"/>
            </w:tcBorders>
            <w:hideMark/>
          </w:tcPr>
          <w:p w:rsidR="00235D37" w:rsidRDefault="00235D37" w:rsidP="0030660D">
            <w:pPr>
              <w:spacing w:line="360" w:lineRule="auto"/>
            </w:pPr>
            <w:r>
              <w:t xml:space="preserve"> 1.000 hora</w:t>
            </w:r>
          </w:p>
        </w:tc>
        <w:tc>
          <w:tcPr>
            <w:tcW w:w="3378" w:type="dxa"/>
            <w:tcBorders>
              <w:top w:val="single" w:sz="4" w:space="0" w:color="auto"/>
              <w:left w:val="single" w:sz="4" w:space="0" w:color="auto"/>
              <w:bottom w:val="single" w:sz="4" w:space="0" w:color="auto"/>
              <w:right w:val="single" w:sz="4" w:space="0" w:color="auto"/>
            </w:tcBorders>
          </w:tcPr>
          <w:p w:rsidR="00235D37" w:rsidRDefault="00235D37" w:rsidP="0030660D">
            <w:pPr>
              <w:spacing w:line="360" w:lineRule="auto"/>
              <w:jc w:val="both"/>
            </w:pPr>
            <w:r w:rsidRPr="00E877EF">
              <w:rPr>
                <w:b/>
                <w:i/>
              </w:rPr>
              <w:t>SERVIÇO DE MARCENEIRO/CARPINTEIRO</w:t>
            </w:r>
            <w:r>
              <w:rPr>
                <w:b/>
                <w:i/>
              </w:rPr>
              <w:t>:</w:t>
            </w:r>
            <w:r w:rsidRPr="00E877EF">
              <w:rPr>
                <w:b/>
                <w:i/>
              </w:rPr>
              <w:t xml:space="preserve"> – TROCA DE TELHADOS E TESOURAS, CONSERTO DE MÓVEIS E MOBÍLIA EM GERAL, SERVIÇOS DIVEROS EM MADEIRA</w:t>
            </w:r>
            <w:r>
              <w:t>S</w:t>
            </w:r>
          </w:p>
        </w:tc>
        <w:tc>
          <w:tcPr>
            <w:tcW w:w="1270" w:type="dxa"/>
            <w:tcBorders>
              <w:top w:val="single" w:sz="4" w:space="0" w:color="auto"/>
              <w:left w:val="single" w:sz="4" w:space="0" w:color="auto"/>
              <w:bottom w:val="single" w:sz="4" w:space="0" w:color="auto"/>
              <w:right w:val="single" w:sz="4" w:space="0" w:color="auto"/>
            </w:tcBorders>
          </w:tcPr>
          <w:p w:rsidR="00235D37" w:rsidRPr="00235D37" w:rsidRDefault="00235D37" w:rsidP="0030660D">
            <w:pPr>
              <w:spacing w:line="360" w:lineRule="auto"/>
              <w:rPr>
                <w:sz w:val="20"/>
              </w:rPr>
            </w:pPr>
          </w:p>
        </w:tc>
        <w:tc>
          <w:tcPr>
            <w:tcW w:w="1318" w:type="dxa"/>
            <w:tcBorders>
              <w:top w:val="single" w:sz="4" w:space="0" w:color="auto"/>
              <w:left w:val="single" w:sz="4" w:space="0" w:color="auto"/>
              <w:bottom w:val="single" w:sz="4" w:space="0" w:color="auto"/>
              <w:right w:val="single" w:sz="4" w:space="0" w:color="auto"/>
            </w:tcBorders>
          </w:tcPr>
          <w:p w:rsidR="00235D37" w:rsidRDefault="00235D37" w:rsidP="0030660D">
            <w:pPr>
              <w:spacing w:line="360" w:lineRule="auto"/>
            </w:pPr>
          </w:p>
        </w:tc>
      </w:tr>
    </w:tbl>
    <w:p w:rsidR="00235D37" w:rsidRPr="00070B27" w:rsidRDefault="00235D37" w:rsidP="00235D37">
      <w:pPr>
        <w:spacing w:line="360" w:lineRule="auto"/>
        <w:jc w:val="both"/>
        <w:rPr>
          <w:rFonts w:cs="Arial"/>
          <w:b/>
          <w:sz w:val="24"/>
          <w:szCs w:val="24"/>
        </w:rPr>
      </w:pPr>
    </w:p>
    <w:p w:rsidR="00235D37" w:rsidRPr="00070B27" w:rsidRDefault="00235D37" w:rsidP="00235D37">
      <w:pPr>
        <w:spacing w:line="360" w:lineRule="auto"/>
        <w:jc w:val="both"/>
        <w:rPr>
          <w:rFonts w:cs="Arial"/>
          <w:sz w:val="24"/>
          <w:szCs w:val="24"/>
        </w:rPr>
      </w:pPr>
    </w:p>
    <w:p w:rsidR="00235D37" w:rsidRPr="008E6487" w:rsidRDefault="00235D37" w:rsidP="00235D37">
      <w:pPr>
        <w:spacing w:line="360" w:lineRule="auto"/>
        <w:jc w:val="both"/>
        <w:rPr>
          <w:rFonts w:cs="Arial"/>
          <w:b/>
          <w:sz w:val="24"/>
          <w:szCs w:val="24"/>
        </w:rPr>
      </w:pPr>
      <w:r w:rsidRPr="008E6487">
        <w:rPr>
          <w:rFonts w:cs="Arial"/>
          <w:b/>
          <w:sz w:val="24"/>
          <w:szCs w:val="24"/>
        </w:rPr>
        <w:t>2. CREDENCIAMENTO E PARTICIPAÇÃO DO CERTAME</w:t>
      </w:r>
    </w:p>
    <w:p w:rsidR="00235D37" w:rsidRPr="008E6487" w:rsidRDefault="00235D37" w:rsidP="00235D37">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35D37" w:rsidRPr="008E6487" w:rsidRDefault="00235D37" w:rsidP="00235D37">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235D37" w:rsidRPr="008E6487" w:rsidRDefault="00235D37" w:rsidP="00235D37">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235D37" w:rsidRPr="008E6487" w:rsidRDefault="00235D37" w:rsidP="00235D37">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235D37" w:rsidRPr="008E6487" w:rsidRDefault="00235D37" w:rsidP="00235D37">
      <w:pPr>
        <w:spacing w:line="360" w:lineRule="auto"/>
        <w:jc w:val="both"/>
        <w:rPr>
          <w:rFonts w:cs="Arial"/>
          <w:sz w:val="24"/>
          <w:szCs w:val="24"/>
        </w:rPr>
      </w:pPr>
      <w:r w:rsidRPr="008E6487">
        <w:rPr>
          <w:rFonts w:cs="Arial"/>
          <w:b/>
          <w:bCs/>
          <w:sz w:val="24"/>
          <w:szCs w:val="24"/>
        </w:rPr>
        <w:lastRenderedPageBreak/>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235D37" w:rsidRPr="008E6487" w:rsidRDefault="00235D37" w:rsidP="00235D37">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235D37" w:rsidRPr="008E6487" w:rsidRDefault="00235D37" w:rsidP="00235D37">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235D37" w:rsidRDefault="00235D37" w:rsidP="00235D37">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235D37" w:rsidRPr="008E6487" w:rsidRDefault="00235D37" w:rsidP="00235D37">
      <w:pPr>
        <w:spacing w:line="360" w:lineRule="auto"/>
        <w:jc w:val="both"/>
        <w:rPr>
          <w:rFonts w:cs="Arial"/>
          <w:sz w:val="24"/>
          <w:szCs w:val="24"/>
        </w:rPr>
      </w:pPr>
    </w:p>
    <w:p w:rsidR="00235D37" w:rsidRPr="008E6487" w:rsidRDefault="00235D37" w:rsidP="00235D37">
      <w:pPr>
        <w:spacing w:line="360" w:lineRule="auto"/>
        <w:jc w:val="both"/>
        <w:rPr>
          <w:rFonts w:cs="Arial"/>
          <w:b/>
          <w:sz w:val="24"/>
          <w:szCs w:val="24"/>
        </w:rPr>
      </w:pPr>
      <w:r w:rsidRPr="008E6487">
        <w:rPr>
          <w:rFonts w:cs="Arial"/>
          <w:b/>
          <w:sz w:val="24"/>
          <w:szCs w:val="24"/>
        </w:rPr>
        <w:t>3. ENVIO DAS PROPOSTAS</w:t>
      </w:r>
    </w:p>
    <w:p w:rsidR="00235D37" w:rsidRPr="008E6487" w:rsidRDefault="00235D37" w:rsidP="00235D37">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235D37" w:rsidRPr="008E6487" w:rsidRDefault="00235D37" w:rsidP="00235D37">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235D37" w:rsidRPr="008E6487" w:rsidRDefault="00235D37" w:rsidP="00235D37">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235D37" w:rsidRPr="008E6487" w:rsidRDefault="00235D37" w:rsidP="00235D37">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p>
    <w:p w:rsidR="00235D37" w:rsidRPr="008E6487" w:rsidRDefault="00235D37" w:rsidP="00235D37">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estando apto a usufruir do tratamento favorecido estabelecido nos arts. 42 ao 49 da Lei Complementar nº 123</w:t>
      </w:r>
      <w:r>
        <w:rPr>
          <w:color w:val="auto"/>
        </w:rPr>
        <w:t>,</w:t>
      </w:r>
      <w:r w:rsidRPr="008E6487">
        <w:rPr>
          <w:color w:val="auto"/>
        </w:rPr>
        <w:t xml:space="preserve"> de 14 de dezembro de 2006. </w:t>
      </w:r>
    </w:p>
    <w:p w:rsidR="00235D37" w:rsidRPr="008E6487" w:rsidRDefault="00235D37" w:rsidP="00235D37">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lastRenderedPageBreak/>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Pr>
          <w:color w:val="auto"/>
        </w:rPr>
        <w:t>.</w:t>
      </w:r>
    </w:p>
    <w:p w:rsidR="00235D37" w:rsidRDefault="00235D37" w:rsidP="00235D37">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235D37" w:rsidRPr="005D26BD" w:rsidRDefault="00235D37" w:rsidP="00235D37">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235D37" w:rsidRDefault="00235D37" w:rsidP="00235D37">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235D37" w:rsidRDefault="00235D37" w:rsidP="00235D37">
      <w:pPr>
        <w:spacing w:line="360" w:lineRule="auto"/>
        <w:jc w:val="both"/>
        <w:rPr>
          <w:rFonts w:cs="Arial"/>
          <w:b/>
          <w:sz w:val="24"/>
          <w:szCs w:val="24"/>
        </w:rPr>
      </w:pPr>
    </w:p>
    <w:p w:rsidR="00235D37" w:rsidRPr="008E6487" w:rsidRDefault="00235D37" w:rsidP="00235D37">
      <w:pPr>
        <w:spacing w:line="360" w:lineRule="auto"/>
        <w:jc w:val="both"/>
        <w:rPr>
          <w:rFonts w:cs="Arial"/>
          <w:b/>
          <w:sz w:val="24"/>
          <w:szCs w:val="24"/>
        </w:rPr>
      </w:pPr>
    </w:p>
    <w:p w:rsidR="00235D37" w:rsidRPr="008E6487" w:rsidRDefault="00235D37" w:rsidP="00235D37">
      <w:pPr>
        <w:spacing w:line="360" w:lineRule="auto"/>
        <w:jc w:val="both"/>
        <w:rPr>
          <w:rFonts w:cs="Arial"/>
          <w:b/>
          <w:sz w:val="24"/>
          <w:szCs w:val="24"/>
        </w:rPr>
      </w:pPr>
      <w:r w:rsidRPr="008E6487">
        <w:rPr>
          <w:rFonts w:cs="Arial"/>
          <w:b/>
          <w:sz w:val="24"/>
          <w:szCs w:val="24"/>
        </w:rPr>
        <w:t>4. PROPOSTA</w:t>
      </w:r>
    </w:p>
    <w:p w:rsidR="00235D37" w:rsidRPr="008E6487" w:rsidRDefault="00235D37" w:rsidP="00235D37">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 sessenta )</w:t>
      </w:r>
      <w:r w:rsidRPr="008E6487">
        <w:rPr>
          <w:rFonts w:cs="Arial"/>
          <w:bCs/>
          <w:sz w:val="24"/>
          <w:szCs w:val="24"/>
        </w:rPr>
        <w:t xml:space="preserve"> dias úteis, a contar da data de abertura da sessão do pregão, estabelecida no preâmbulo desse edital.</w:t>
      </w:r>
    </w:p>
    <w:p w:rsidR="00235D37" w:rsidRPr="008E6487" w:rsidRDefault="00235D37" w:rsidP="00235D37">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completa do produto ofertado, incluindo marca</w:t>
      </w:r>
      <w:r w:rsidRPr="008E6487">
        <w:rPr>
          <w:rStyle w:val="Refdenotaderodap"/>
          <w:rFonts w:cs="Arial"/>
          <w:sz w:val="24"/>
          <w:szCs w:val="24"/>
        </w:rPr>
        <w:footnoteReference w:id="2"/>
      </w:r>
      <w:r w:rsidRPr="008E6487">
        <w:rPr>
          <w:rFonts w:cs="Arial"/>
          <w:sz w:val="24"/>
          <w:szCs w:val="24"/>
        </w:rPr>
        <w:t xml:space="preserve">,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235D37" w:rsidRPr="008E6487" w:rsidRDefault="00235D37" w:rsidP="00235D37">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 xml:space="preserve">Qualquer elemento que possa identificar o licitante importará na desclassificação da proposta, razão pela qual os licitantes não poderão encaminhar documentos com timbre ou logomarca da empresa, assinatura ou </w:t>
      </w:r>
      <w:r w:rsidRPr="008E6487">
        <w:rPr>
          <w:rFonts w:cs="Arial"/>
          <w:bCs/>
          <w:sz w:val="24"/>
          <w:szCs w:val="24"/>
        </w:rPr>
        <w:lastRenderedPageBreak/>
        <w:t>carimbo de sócios ou outra informação que possa levar a sua identificação, até que se encerre a etapa de lances.</w:t>
      </w:r>
    </w:p>
    <w:p w:rsidR="00235D37" w:rsidRDefault="00235D37" w:rsidP="00235D37">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235D37" w:rsidRPr="008E6487" w:rsidRDefault="00235D37" w:rsidP="00235D37">
      <w:pPr>
        <w:spacing w:line="360" w:lineRule="auto"/>
        <w:jc w:val="both"/>
        <w:rPr>
          <w:rFonts w:cs="Arial"/>
          <w:bCs/>
          <w:sz w:val="24"/>
          <w:szCs w:val="24"/>
        </w:rPr>
      </w:pPr>
    </w:p>
    <w:p w:rsidR="00235D37" w:rsidRPr="008E6487" w:rsidRDefault="00235D37" w:rsidP="00235D37">
      <w:pPr>
        <w:spacing w:line="360" w:lineRule="auto"/>
        <w:jc w:val="both"/>
        <w:rPr>
          <w:rFonts w:cs="Arial"/>
          <w:b/>
          <w:sz w:val="24"/>
          <w:szCs w:val="24"/>
        </w:rPr>
      </w:pPr>
      <w:r w:rsidRPr="008E6487">
        <w:rPr>
          <w:rFonts w:cs="Arial"/>
          <w:b/>
          <w:sz w:val="24"/>
          <w:szCs w:val="24"/>
        </w:rPr>
        <w:t>5. DOCUMENTOS DE HABILITAÇÃO</w:t>
      </w:r>
    </w:p>
    <w:p w:rsidR="00235D37" w:rsidRDefault="00235D37" w:rsidP="00235D37">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 três ) dias úteis, quando solicitado pelo pregoeiro:</w:t>
      </w:r>
    </w:p>
    <w:p w:rsidR="00235D37" w:rsidRPr="008E6487" w:rsidRDefault="00235D37" w:rsidP="00235D37">
      <w:pPr>
        <w:tabs>
          <w:tab w:val="left" w:pos="1134"/>
        </w:tabs>
        <w:spacing w:line="360" w:lineRule="auto"/>
        <w:jc w:val="both"/>
        <w:rPr>
          <w:rFonts w:cs="Arial"/>
          <w:sz w:val="24"/>
          <w:szCs w:val="24"/>
        </w:rPr>
      </w:pPr>
    </w:p>
    <w:p w:rsidR="00235D37" w:rsidRPr="008E6487" w:rsidRDefault="00235D37" w:rsidP="00235D37">
      <w:pPr>
        <w:tabs>
          <w:tab w:val="left" w:pos="1134"/>
        </w:tabs>
        <w:spacing w:line="360" w:lineRule="auto"/>
        <w:jc w:val="both"/>
        <w:rPr>
          <w:rFonts w:cs="Arial"/>
          <w:b/>
          <w:sz w:val="24"/>
          <w:szCs w:val="24"/>
        </w:rPr>
      </w:pPr>
      <w:r w:rsidRPr="008E6487">
        <w:rPr>
          <w:rFonts w:cs="Arial"/>
          <w:b/>
          <w:sz w:val="24"/>
          <w:szCs w:val="24"/>
        </w:rPr>
        <w:t>5.1. HABILITAÇÃO JURÍDICA</w:t>
      </w:r>
    </w:p>
    <w:p w:rsidR="00235D37" w:rsidRPr="008E6487" w:rsidRDefault="00235D37" w:rsidP="00235D37">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235D37" w:rsidRPr="008E6487" w:rsidRDefault="00235D37" w:rsidP="00235D37">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35D37" w:rsidRPr="002C61F7" w:rsidRDefault="00235D37" w:rsidP="00235D37">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235D37" w:rsidRPr="008E6487" w:rsidRDefault="00235D37" w:rsidP="00235D37">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35D37" w:rsidRDefault="00235D37" w:rsidP="00235D37">
      <w:pPr>
        <w:tabs>
          <w:tab w:val="left" w:pos="1134"/>
        </w:tabs>
        <w:spacing w:line="360" w:lineRule="auto"/>
        <w:jc w:val="both"/>
        <w:rPr>
          <w:rFonts w:cs="Arial"/>
          <w:b/>
          <w:sz w:val="24"/>
          <w:szCs w:val="24"/>
        </w:rPr>
      </w:pPr>
    </w:p>
    <w:p w:rsidR="00235D37" w:rsidRPr="008E6487" w:rsidRDefault="00235D37" w:rsidP="00235D37">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235D37" w:rsidRDefault="00235D37" w:rsidP="00235D37">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w:t>
      </w:r>
      <w:r>
        <w:rPr>
          <w:rFonts w:ascii="Arial" w:hAnsi="Arial" w:cs="Arial"/>
        </w:rPr>
        <w:t>;</w:t>
      </w:r>
    </w:p>
    <w:p w:rsidR="00235D37" w:rsidRPr="008E6487" w:rsidRDefault="00235D37" w:rsidP="00235D37">
      <w:pPr>
        <w:pStyle w:val="NormalWeb"/>
        <w:spacing w:before="0" w:beforeAutospacing="0" w:after="0" w:afterAutospacing="0" w:line="360" w:lineRule="auto"/>
        <w:jc w:val="both"/>
        <w:rPr>
          <w:rFonts w:ascii="Arial" w:hAnsi="Arial" w:cs="Arial"/>
        </w:rPr>
      </w:pPr>
      <w:r w:rsidRPr="005F716E">
        <w:rPr>
          <w:rFonts w:ascii="Arial" w:hAnsi="Arial" w:cs="Arial"/>
          <w:b/>
        </w:rPr>
        <w:lastRenderedPageBreak/>
        <w:t>c)</w:t>
      </w:r>
      <w:r>
        <w:rPr>
          <w:rFonts w:ascii="Arial" w:hAnsi="Arial" w:cs="Arial"/>
        </w:rPr>
        <w:t xml:space="preserve"> Certidão negativa do</w:t>
      </w:r>
      <w:r w:rsidRPr="008E6487">
        <w:rPr>
          <w:rFonts w:ascii="Arial" w:hAnsi="Arial" w:cs="Arial"/>
        </w:rPr>
        <w:t xml:space="preserve">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235D37" w:rsidRDefault="00235D37" w:rsidP="00235D37">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5" w:name="art68vi"/>
      <w:bookmarkEnd w:id="5"/>
      <w:r>
        <w:rPr>
          <w:rFonts w:ascii="Arial" w:hAnsi="Arial" w:cs="Arial"/>
        </w:rPr>
        <w:t>.</w:t>
      </w:r>
    </w:p>
    <w:p w:rsidR="00235D37" w:rsidRDefault="00235D37" w:rsidP="00235D37">
      <w:pPr>
        <w:pStyle w:val="Corpodetexto"/>
        <w:tabs>
          <w:tab w:val="left" w:pos="1215"/>
        </w:tabs>
        <w:spacing w:after="0" w:line="360" w:lineRule="auto"/>
        <w:jc w:val="both"/>
        <w:rPr>
          <w:rFonts w:cs="Arial"/>
          <w:b/>
          <w:bCs/>
          <w:sz w:val="24"/>
          <w:szCs w:val="24"/>
        </w:rPr>
      </w:pPr>
      <w:bookmarkStart w:id="6" w:name="art68§1"/>
      <w:bookmarkEnd w:id="6"/>
    </w:p>
    <w:p w:rsidR="00235D37" w:rsidRPr="008E6487" w:rsidRDefault="00235D37" w:rsidP="00235D37">
      <w:pPr>
        <w:pStyle w:val="Corpodetexto"/>
        <w:tabs>
          <w:tab w:val="left" w:pos="1215"/>
        </w:tabs>
        <w:spacing w:after="0" w:line="360" w:lineRule="auto"/>
        <w:jc w:val="both"/>
        <w:rPr>
          <w:rFonts w:cs="Arial"/>
          <w:b/>
          <w:bCs/>
          <w:sz w:val="24"/>
          <w:szCs w:val="24"/>
        </w:rPr>
      </w:pPr>
      <w:r w:rsidRPr="008E6487">
        <w:rPr>
          <w:rFonts w:cs="Arial"/>
          <w:b/>
          <w:bCs/>
          <w:sz w:val="24"/>
          <w:szCs w:val="24"/>
        </w:rPr>
        <w:t>5.3. HABILITAÇÃO ECONÔMICO-FINANCEIRA:</w:t>
      </w:r>
    </w:p>
    <w:p w:rsidR="00235D37" w:rsidRDefault="00235D37" w:rsidP="00235D37">
      <w:pPr>
        <w:spacing w:line="360" w:lineRule="auto"/>
        <w:jc w:val="both"/>
        <w:rPr>
          <w:rFonts w:cs="Arial"/>
          <w:sz w:val="24"/>
          <w:szCs w:val="24"/>
        </w:rPr>
      </w:pPr>
      <w:bookmarkStart w:id="7"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235D37" w:rsidRDefault="00235D37" w:rsidP="00235D37">
      <w:pPr>
        <w:spacing w:line="360" w:lineRule="auto"/>
        <w:jc w:val="both"/>
        <w:rPr>
          <w:rFonts w:cs="Arial"/>
          <w:sz w:val="24"/>
          <w:szCs w:val="24"/>
        </w:rPr>
      </w:pPr>
    </w:p>
    <w:p w:rsidR="00235D37" w:rsidRDefault="00235D37" w:rsidP="00235D37">
      <w:pPr>
        <w:spacing w:line="360" w:lineRule="auto"/>
        <w:jc w:val="both"/>
        <w:rPr>
          <w:rFonts w:cs="Arial"/>
          <w:b/>
          <w:sz w:val="24"/>
          <w:szCs w:val="24"/>
        </w:rPr>
      </w:pPr>
      <w:r w:rsidRPr="00070B27">
        <w:rPr>
          <w:rFonts w:cs="Arial"/>
          <w:b/>
          <w:sz w:val="24"/>
          <w:szCs w:val="24"/>
        </w:rPr>
        <w:t>5.4. – DA QUALIFICAÇÃO TÉCNICA</w:t>
      </w:r>
      <w:r>
        <w:rPr>
          <w:rFonts w:cs="Arial"/>
          <w:b/>
          <w:sz w:val="24"/>
          <w:szCs w:val="24"/>
        </w:rPr>
        <w:t>:</w:t>
      </w:r>
    </w:p>
    <w:p w:rsidR="00235D37" w:rsidRPr="00DA126E" w:rsidRDefault="00235D37" w:rsidP="00235D37">
      <w:pPr>
        <w:spacing w:line="360" w:lineRule="auto"/>
        <w:jc w:val="both"/>
        <w:rPr>
          <w:rFonts w:cs="Arial"/>
          <w:b/>
          <w:sz w:val="24"/>
          <w:szCs w:val="24"/>
        </w:rPr>
      </w:pPr>
      <w:r w:rsidRPr="00DA126E">
        <w:rPr>
          <w:rFonts w:cs="Arial"/>
          <w:b/>
          <w:sz w:val="24"/>
          <w:szCs w:val="24"/>
        </w:rPr>
        <w:t xml:space="preserve">a) </w:t>
      </w:r>
      <w:r w:rsidRPr="00DA126E">
        <w:rPr>
          <w:sz w:val="24"/>
          <w:szCs w:val="24"/>
        </w:rPr>
        <w:t>Atestado ou declaração de Capacidade Técnica emitido por pessoa jurídica de direito público ou privado que comprove que a licitante executou e/ou executa serviços compatíveis com o objeto da presente licitação.</w:t>
      </w:r>
    </w:p>
    <w:bookmarkEnd w:id="7"/>
    <w:p w:rsidR="00235D37" w:rsidRDefault="00235D37" w:rsidP="00235D37">
      <w:pPr>
        <w:pStyle w:val="Default"/>
        <w:spacing w:line="360" w:lineRule="auto"/>
        <w:jc w:val="both"/>
        <w:rPr>
          <w:b/>
          <w:bCs/>
          <w:color w:val="FF0000"/>
        </w:rPr>
      </w:pPr>
    </w:p>
    <w:p w:rsidR="00235D37" w:rsidRPr="008E6487" w:rsidRDefault="00235D37" w:rsidP="00235D37">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235D37" w:rsidRPr="008E6487" w:rsidRDefault="00235D37" w:rsidP="00235D37">
      <w:pPr>
        <w:spacing w:line="360" w:lineRule="auto"/>
        <w:jc w:val="both"/>
        <w:rPr>
          <w:rFonts w:cs="Arial"/>
          <w:sz w:val="24"/>
          <w:szCs w:val="24"/>
        </w:rPr>
      </w:pPr>
      <w:r>
        <w:rPr>
          <w:rFonts w:cs="Arial"/>
          <w:b/>
          <w:sz w:val="24"/>
          <w:szCs w:val="24"/>
        </w:rPr>
        <w:t>6</w:t>
      </w:r>
      <w:r w:rsidRPr="008E6487">
        <w:rPr>
          <w:rFonts w:cs="Arial"/>
          <w:b/>
          <w:sz w:val="24"/>
          <w:szCs w:val="24"/>
        </w:rPr>
        <w:t xml:space="preserve">.1 </w:t>
      </w:r>
      <w:r w:rsidRPr="008E6487">
        <w:rPr>
          <w:rFonts w:cs="Arial"/>
          <w:sz w:val="24"/>
          <w:szCs w:val="24"/>
        </w:rPr>
        <w:t>Não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235D37" w:rsidRPr="008E6487" w:rsidRDefault="00235D37" w:rsidP="00235D37">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8" w:name="art14iv"/>
      <w:bookmarkEnd w:id="8"/>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9" w:name="art14v"/>
      <w:bookmarkEnd w:id="9"/>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10" w:name="art14vi"/>
      <w:bookmarkEnd w:id="10"/>
      <w:r w:rsidRPr="008E6487">
        <w:rPr>
          <w:rFonts w:ascii="Arial" w:hAnsi="Arial" w:cs="Arial"/>
          <w:b/>
          <w:bCs/>
        </w:rPr>
        <w:lastRenderedPageBreak/>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35D37" w:rsidRPr="008E6487" w:rsidRDefault="00235D37" w:rsidP="00235D37">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235D37" w:rsidRPr="008E6487" w:rsidRDefault="00235D37" w:rsidP="00235D37">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35D37" w:rsidRDefault="00235D37" w:rsidP="00235D37">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p>
    <w:p w:rsidR="00235D37" w:rsidRPr="008E6487" w:rsidRDefault="00235D37" w:rsidP="00235D37">
      <w:pPr>
        <w:tabs>
          <w:tab w:val="left" w:pos="1134"/>
        </w:tabs>
        <w:spacing w:line="360" w:lineRule="auto"/>
        <w:jc w:val="both"/>
        <w:rPr>
          <w:rFonts w:cs="Arial"/>
          <w:sz w:val="24"/>
          <w:szCs w:val="24"/>
        </w:rPr>
      </w:pPr>
    </w:p>
    <w:p w:rsidR="00235D37" w:rsidRPr="008E6487" w:rsidRDefault="00235D37" w:rsidP="00235D37">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235D37" w:rsidRPr="008E6487" w:rsidRDefault="00235D37" w:rsidP="00235D37">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235D37" w:rsidRPr="008E6487" w:rsidRDefault="00235D37" w:rsidP="00235D37">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235D37" w:rsidRPr="008E6487" w:rsidRDefault="00235D37" w:rsidP="00235D37">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235D37" w:rsidRDefault="00235D37" w:rsidP="00235D37">
      <w:pPr>
        <w:tabs>
          <w:tab w:val="left" w:pos="1134"/>
        </w:tabs>
        <w:spacing w:line="360" w:lineRule="auto"/>
        <w:jc w:val="both"/>
        <w:rPr>
          <w:rFonts w:cs="Arial"/>
          <w:bCs/>
          <w:sz w:val="24"/>
          <w:szCs w:val="24"/>
        </w:rPr>
      </w:pPr>
      <w:r>
        <w:rPr>
          <w:rFonts w:cs="Arial"/>
          <w:b/>
          <w:sz w:val="24"/>
          <w:szCs w:val="24"/>
        </w:rPr>
        <w:lastRenderedPageBreak/>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235D37" w:rsidRPr="008E6487" w:rsidRDefault="00235D37" w:rsidP="00235D37">
      <w:pPr>
        <w:tabs>
          <w:tab w:val="left" w:pos="1134"/>
        </w:tabs>
        <w:spacing w:line="360" w:lineRule="auto"/>
        <w:jc w:val="both"/>
        <w:rPr>
          <w:rFonts w:cs="Arial"/>
          <w:bCs/>
          <w:sz w:val="24"/>
          <w:szCs w:val="24"/>
        </w:rPr>
      </w:pPr>
    </w:p>
    <w:p w:rsidR="00235D37" w:rsidRPr="008E6487" w:rsidRDefault="00235D37" w:rsidP="00235D37">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235D37" w:rsidRPr="008E6487" w:rsidRDefault="00235D37" w:rsidP="00235D3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235D37" w:rsidRPr="008E6487" w:rsidRDefault="00235D37" w:rsidP="00235D37">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235D37" w:rsidRPr="008E6487" w:rsidRDefault="00235D37" w:rsidP="00235D37">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11" w:name="art59ii"/>
      <w:bookmarkEnd w:id="11"/>
      <w:r w:rsidRPr="008E6487">
        <w:rPr>
          <w:rFonts w:ascii="Arial" w:hAnsi="Arial" w:cs="Arial"/>
          <w:b/>
          <w:bCs/>
        </w:rPr>
        <w:t>b)</w:t>
      </w:r>
      <w:r w:rsidRPr="008E6487">
        <w:rPr>
          <w:rFonts w:ascii="Arial" w:hAnsi="Arial" w:cs="Arial"/>
        </w:rPr>
        <w:t xml:space="preserve"> não obedecerem às especificações técnicas pormenorizadas no edital;</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12" w:name="art59iii"/>
      <w:bookmarkEnd w:id="12"/>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13" w:name="art59iv"/>
      <w:bookmarkEnd w:id="13"/>
      <w:r w:rsidRPr="008E6487">
        <w:rPr>
          <w:rFonts w:ascii="Arial" w:hAnsi="Arial" w:cs="Arial"/>
          <w:b/>
          <w:bCs/>
        </w:rPr>
        <w:t>d)</w:t>
      </w:r>
      <w:r w:rsidRPr="008E6487">
        <w:rPr>
          <w:rFonts w:ascii="Arial" w:hAnsi="Arial" w:cs="Arial"/>
        </w:rPr>
        <w:t xml:space="preserve"> não tiverem sua exequibilidade demonstrada, quando exigido pela Administração;</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14" w:name="art59v"/>
      <w:bookmarkEnd w:id="14"/>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235D37" w:rsidRPr="008E6487" w:rsidRDefault="00235D37" w:rsidP="00235D37">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235D37" w:rsidRPr="008E6487" w:rsidRDefault="00235D37" w:rsidP="00235D37">
      <w:pPr>
        <w:tabs>
          <w:tab w:val="left" w:pos="1134"/>
        </w:tabs>
        <w:spacing w:line="360" w:lineRule="auto"/>
        <w:jc w:val="both"/>
        <w:rPr>
          <w:rFonts w:cs="Arial"/>
          <w:sz w:val="24"/>
          <w:szCs w:val="24"/>
        </w:rPr>
      </w:pPr>
      <w:bookmarkStart w:id="15" w:name="art59§2"/>
      <w:bookmarkEnd w:id="15"/>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235D37" w:rsidRPr="008E6487" w:rsidRDefault="00235D37" w:rsidP="00235D3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235D37" w:rsidRPr="008E6487" w:rsidRDefault="00235D37" w:rsidP="00235D3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235D37" w:rsidRPr="008E6487" w:rsidRDefault="00235D37" w:rsidP="00235D3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235D37" w:rsidRPr="008E6487" w:rsidRDefault="00235D37" w:rsidP="00235D37">
      <w:pPr>
        <w:tabs>
          <w:tab w:val="left" w:pos="1134"/>
        </w:tabs>
        <w:spacing w:line="360" w:lineRule="auto"/>
        <w:jc w:val="both"/>
        <w:rPr>
          <w:rFonts w:cs="Arial"/>
          <w:bCs/>
          <w:sz w:val="24"/>
          <w:szCs w:val="24"/>
        </w:rPr>
      </w:pPr>
      <w:r>
        <w:rPr>
          <w:rFonts w:cs="Arial"/>
          <w:b/>
          <w:sz w:val="24"/>
          <w:szCs w:val="24"/>
        </w:rPr>
        <w:lastRenderedPageBreak/>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235D37" w:rsidRPr="008E6487" w:rsidRDefault="00235D37" w:rsidP="00235D37">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235D37" w:rsidRPr="008E6487" w:rsidRDefault="00235D37" w:rsidP="00235D37">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235D37" w:rsidRPr="008E6487" w:rsidRDefault="00235D37" w:rsidP="00235D37">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w:t>
      </w:r>
      <w:r>
        <w:rPr>
          <w:rFonts w:cs="Arial"/>
          <w:b/>
          <w:sz w:val="24"/>
          <w:szCs w:val="24"/>
          <w:u w:val="single"/>
        </w:rPr>
        <w:t>R$ 0,5</w:t>
      </w:r>
      <w:r w:rsidRPr="00070B27">
        <w:rPr>
          <w:rFonts w:cs="Arial"/>
          <w:b/>
          <w:sz w:val="24"/>
          <w:szCs w:val="24"/>
          <w:u w:val="single"/>
        </w:rPr>
        <w:t xml:space="preserve">0 ( </w:t>
      </w:r>
      <w:r>
        <w:rPr>
          <w:rFonts w:cs="Arial"/>
          <w:b/>
          <w:sz w:val="24"/>
          <w:szCs w:val="24"/>
          <w:u w:val="single"/>
        </w:rPr>
        <w:t>Cinquenta centavos</w:t>
      </w:r>
      <w:r w:rsidRPr="00070B27">
        <w:rPr>
          <w:rFonts w:cs="Arial"/>
          <w:b/>
          <w:sz w:val="24"/>
          <w:szCs w:val="24"/>
          <w:u w:val="single"/>
        </w:rPr>
        <w:t xml:space="preserve"> )</w:t>
      </w:r>
      <w:r>
        <w:rPr>
          <w:rFonts w:cs="Arial"/>
          <w:sz w:val="24"/>
          <w:szCs w:val="24"/>
        </w:rPr>
        <w:t>,</w:t>
      </w:r>
      <w:r w:rsidRPr="008E6487">
        <w:rPr>
          <w:rFonts w:cs="Arial"/>
          <w:sz w:val="24"/>
          <w:szCs w:val="24"/>
        </w:rPr>
        <w:t xml:space="preserve"> que incidirá tanto em relação aos lances intermediários, quanto em relação do lance que cobrir a melhor oferta.</w:t>
      </w:r>
    </w:p>
    <w:p w:rsidR="00235D37" w:rsidRPr="008E6487" w:rsidRDefault="00235D37" w:rsidP="00235D37">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235D37" w:rsidRDefault="00235D37" w:rsidP="00235D37">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235D37" w:rsidRPr="00AC4C81" w:rsidRDefault="00235D37" w:rsidP="00235D37">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O valor da proposta será reajustado pelo(s) índice(s) IPCA com data-base vinculada à data do orçamento estimado.</w:t>
      </w:r>
    </w:p>
    <w:p w:rsidR="00235D37" w:rsidRPr="00B96B95" w:rsidRDefault="00235D37" w:rsidP="00235D37">
      <w:pPr>
        <w:pStyle w:val="NormalWeb"/>
        <w:spacing w:before="0" w:beforeAutospacing="0" w:after="0" w:afterAutospacing="0" w:line="360" w:lineRule="auto"/>
        <w:jc w:val="both"/>
        <w:rPr>
          <w:rFonts w:ascii="Arial" w:hAnsi="Arial" w:cs="Arial"/>
          <w:b/>
          <w:sz w:val="22"/>
          <w:szCs w:val="22"/>
        </w:rPr>
      </w:pPr>
    </w:p>
    <w:p w:rsidR="00235D37" w:rsidRPr="008E6487" w:rsidRDefault="00235D37" w:rsidP="00235D37">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235D37" w:rsidRPr="008E6487" w:rsidRDefault="00235D37" w:rsidP="00235D37">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235D37" w:rsidRPr="008E6487" w:rsidRDefault="00235D37" w:rsidP="00235D37">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 dois  )</w:t>
      </w:r>
      <w:r w:rsidRPr="008E6487">
        <w:rPr>
          <w:rFonts w:cs="Arial"/>
          <w:sz w:val="24"/>
          <w:szCs w:val="24"/>
        </w:rPr>
        <w:t xml:space="preserve"> minutos do período de duração da sessão pública.</w:t>
      </w:r>
    </w:p>
    <w:p w:rsidR="00235D37" w:rsidRPr="008E6487" w:rsidRDefault="00235D37" w:rsidP="00235D37">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02 ( dois  )</w:t>
      </w:r>
      <w:r w:rsidRPr="008E6487">
        <w:rPr>
          <w:rFonts w:cs="Arial"/>
          <w:sz w:val="24"/>
          <w:szCs w:val="24"/>
        </w:rPr>
        <w:t xml:space="preserve"> minutos e ocorrerá sucessivamente sempre que houver lances enviados nesse período de prorrogação, inclusive quando se tratar de lances intermediários.</w:t>
      </w:r>
    </w:p>
    <w:p w:rsidR="00235D37" w:rsidRPr="008E6487" w:rsidRDefault="00235D37" w:rsidP="00235D37">
      <w:pPr>
        <w:tabs>
          <w:tab w:val="left" w:pos="1134"/>
        </w:tabs>
        <w:spacing w:line="360" w:lineRule="auto"/>
        <w:jc w:val="both"/>
        <w:rPr>
          <w:rFonts w:cs="Arial"/>
          <w:sz w:val="24"/>
          <w:szCs w:val="24"/>
        </w:rPr>
      </w:pPr>
      <w:r>
        <w:rPr>
          <w:rFonts w:cs="Arial"/>
          <w:b/>
          <w:bCs/>
          <w:sz w:val="24"/>
          <w:szCs w:val="24"/>
        </w:rPr>
        <w:lastRenderedPageBreak/>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235D37" w:rsidRPr="008E6487" w:rsidRDefault="00235D37" w:rsidP="00235D37">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235D37" w:rsidRPr="008E6487" w:rsidRDefault="00235D37" w:rsidP="00235D37">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235D37" w:rsidRDefault="00235D37" w:rsidP="00235D37">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r>
        <w:rPr>
          <w:rFonts w:cs="Arial"/>
          <w:sz w:val="24"/>
          <w:szCs w:val="24"/>
        </w:rPr>
        <w:t xml:space="preserve"> trinta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235D37" w:rsidRPr="008E6487" w:rsidRDefault="00235D37" w:rsidP="00235D37">
      <w:pPr>
        <w:tabs>
          <w:tab w:val="left" w:pos="1134"/>
        </w:tabs>
        <w:spacing w:line="360" w:lineRule="auto"/>
        <w:jc w:val="both"/>
        <w:rPr>
          <w:rFonts w:cs="Arial"/>
          <w:sz w:val="24"/>
          <w:szCs w:val="24"/>
        </w:rPr>
      </w:pPr>
    </w:p>
    <w:p w:rsidR="00235D37" w:rsidRPr="008E6487" w:rsidRDefault="00235D37" w:rsidP="00235D3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235D37" w:rsidRPr="008E6487" w:rsidRDefault="00235D37" w:rsidP="00235D37">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235D37" w:rsidRPr="008E6487" w:rsidRDefault="00235D37" w:rsidP="00235D37">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35D37" w:rsidRPr="008E6487" w:rsidRDefault="00235D37" w:rsidP="00235D37">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235D37" w:rsidRPr="008E6487" w:rsidRDefault="00235D37" w:rsidP="00235D37">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35D37" w:rsidRPr="008E6487" w:rsidRDefault="00235D37" w:rsidP="00235D37">
      <w:pPr>
        <w:tabs>
          <w:tab w:val="left" w:pos="1134"/>
        </w:tabs>
        <w:spacing w:line="360" w:lineRule="auto"/>
        <w:jc w:val="both"/>
        <w:rPr>
          <w:rFonts w:cs="Arial"/>
          <w:sz w:val="24"/>
          <w:szCs w:val="24"/>
        </w:rPr>
      </w:pPr>
      <w:r w:rsidRPr="008E6487">
        <w:rPr>
          <w:rFonts w:cs="Arial"/>
          <w:b/>
          <w:sz w:val="24"/>
          <w:szCs w:val="24"/>
        </w:rPr>
        <w:lastRenderedPageBreak/>
        <w:t xml:space="preserve">b) </w:t>
      </w:r>
      <w:r w:rsidRPr="008E6487">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deste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235D37" w:rsidRPr="008E6487" w:rsidRDefault="00235D37" w:rsidP="00235D37">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.1.2. não se aplica às hipóteses em que a proposta de menor valor inicial tiver sido apresentado por beneficiária da LC nº 123/2006.</w:t>
      </w:r>
    </w:p>
    <w:p w:rsidR="00235D37" w:rsidRPr="008E6487" w:rsidRDefault="00235D37" w:rsidP="00235D3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18" w:name="art60i"/>
      <w:bookmarkEnd w:id="18"/>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19" w:name="art60ii"/>
      <w:bookmarkEnd w:id="19"/>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20" w:name="art60iii"/>
      <w:bookmarkEnd w:id="20"/>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21" w:name="art60iv"/>
      <w:bookmarkEnd w:id="21"/>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22" w:name="art60§1"/>
      <w:bookmarkEnd w:id="22"/>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 igualdade de condições, se não houver desempate, será assegurada preferência, sucessivamente, aos bens e serviços produzidos ou prestados por:</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23" w:name="art60§1i"/>
      <w:bookmarkEnd w:id="23"/>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24" w:name="art60§1ii"/>
      <w:bookmarkEnd w:id="24"/>
      <w:r w:rsidRPr="008E6487">
        <w:rPr>
          <w:rFonts w:ascii="Arial" w:hAnsi="Arial" w:cs="Arial"/>
          <w:b/>
          <w:bCs/>
        </w:rPr>
        <w:t>b)</w:t>
      </w:r>
      <w:r w:rsidRPr="008E6487">
        <w:rPr>
          <w:rFonts w:ascii="Arial" w:hAnsi="Arial" w:cs="Arial"/>
        </w:rPr>
        <w:t xml:space="preserve"> empresas brasileiras;</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25" w:name="art60§1iii"/>
      <w:bookmarkEnd w:id="25"/>
      <w:r w:rsidRPr="008E6487">
        <w:rPr>
          <w:rFonts w:ascii="Arial" w:hAnsi="Arial" w:cs="Arial"/>
          <w:b/>
          <w:bCs/>
        </w:rPr>
        <w:t>c)</w:t>
      </w:r>
      <w:r w:rsidRPr="008E6487">
        <w:rPr>
          <w:rFonts w:ascii="Arial" w:hAnsi="Arial" w:cs="Arial"/>
        </w:rPr>
        <w:t xml:space="preserve"> empresas que invistam em pesquisa e no desenvolvimento de tecnologia no País;</w:t>
      </w:r>
    </w:p>
    <w:p w:rsidR="00235D37" w:rsidRDefault="00235D37" w:rsidP="00235D37">
      <w:pPr>
        <w:pStyle w:val="NormalWeb"/>
        <w:spacing w:before="0" w:beforeAutospacing="0" w:after="0" w:afterAutospacing="0" w:line="360" w:lineRule="auto"/>
        <w:jc w:val="both"/>
        <w:rPr>
          <w:rFonts w:ascii="Arial" w:hAnsi="Arial" w:cs="Arial"/>
        </w:rPr>
      </w:pPr>
      <w:bookmarkStart w:id="26" w:name="art60§1iv"/>
      <w:bookmarkEnd w:id="26"/>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235D37" w:rsidRDefault="00235D37" w:rsidP="00235D37">
      <w:pPr>
        <w:tabs>
          <w:tab w:val="left" w:pos="1134"/>
        </w:tabs>
        <w:spacing w:line="360" w:lineRule="auto"/>
        <w:jc w:val="both"/>
        <w:rPr>
          <w:rFonts w:cs="Arial"/>
          <w:b/>
          <w:sz w:val="24"/>
          <w:szCs w:val="24"/>
        </w:rPr>
      </w:pPr>
    </w:p>
    <w:p w:rsidR="00235D37" w:rsidRDefault="00235D37" w:rsidP="00235D3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235D37" w:rsidRPr="008E6487" w:rsidRDefault="00235D37" w:rsidP="00235D37">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 xml:space="preserve">Encerrada a etapa de envio de lances da sessão pública, inclusive com a realização do desempate, se for o caso, o pregoeiro deverá encaminhar, pelo </w:t>
      </w:r>
      <w:r w:rsidRPr="008E6487">
        <w:rPr>
          <w:rFonts w:cs="Arial"/>
          <w:sz w:val="24"/>
          <w:szCs w:val="24"/>
        </w:rPr>
        <w:lastRenderedPageBreak/>
        <w:t>sistema eletrônico, contraproposta ao licitante que tenha apresentado o melhor preço, para que seja obtida melhor proposta.</w:t>
      </w:r>
    </w:p>
    <w:p w:rsidR="00235D37" w:rsidRPr="008E6487" w:rsidRDefault="00235D37" w:rsidP="00235D37">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35D37" w:rsidRPr="008E6487" w:rsidRDefault="00235D37" w:rsidP="00235D37">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235D37" w:rsidRDefault="00235D37" w:rsidP="00235D37">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235D37" w:rsidRPr="008E6487" w:rsidRDefault="00235D37" w:rsidP="00235D37">
      <w:pPr>
        <w:spacing w:line="360" w:lineRule="auto"/>
        <w:jc w:val="both"/>
        <w:rPr>
          <w:rFonts w:cs="Arial"/>
          <w:sz w:val="24"/>
          <w:szCs w:val="24"/>
        </w:rPr>
      </w:pPr>
    </w:p>
    <w:p w:rsidR="00235D37" w:rsidRPr="008E6487" w:rsidRDefault="00235D37" w:rsidP="00235D3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235D37" w:rsidRDefault="00235D37" w:rsidP="00235D37">
      <w:pPr>
        <w:pStyle w:val="Default"/>
        <w:spacing w:line="360" w:lineRule="auto"/>
        <w:jc w:val="both"/>
      </w:pPr>
      <w:bookmarkStart w:id="27" w:name="_Hlk136341426"/>
      <w:r>
        <w:rPr>
          <w:b/>
          <w:bCs/>
        </w:rPr>
        <w:t>12</w:t>
      </w:r>
      <w:r w:rsidRPr="00435011">
        <w:rPr>
          <w:b/>
          <w:bCs/>
        </w:rPr>
        <w:t>.1.</w:t>
      </w:r>
      <w:r w:rsidRPr="00435011">
        <w:t xml:space="preserve"> </w:t>
      </w:r>
      <w:r>
        <w:t>Encerrada a etapa de propostas, o licitante melhor classificado enviará a documentação de habilitação no prazo de 72 ( setenta e duas) horas.</w:t>
      </w:r>
    </w:p>
    <w:p w:rsidR="00235D37" w:rsidRPr="00435011" w:rsidRDefault="00235D37" w:rsidP="00235D37">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8" w:name="art64i"/>
      <w:bookmarkEnd w:id="28"/>
    </w:p>
    <w:p w:rsidR="00235D37" w:rsidRPr="00435011" w:rsidRDefault="00235D37" w:rsidP="00235D37">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29" w:name="art64ii"/>
      <w:bookmarkEnd w:id="29"/>
      <w:r w:rsidRPr="00435011">
        <w:t xml:space="preserve"> </w:t>
      </w:r>
    </w:p>
    <w:p w:rsidR="00235D37" w:rsidRPr="00435011" w:rsidRDefault="00235D37" w:rsidP="00235D37">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235D37" w:rsidRPr="00435011" w:rsidRDefault="00235D37" w:rsidP="00235D37">
      <w:pPr>
        <w:pStyle w:val="Default"/>
        <w:spacing w:line="360" w:lineRule="auto"/>
        <w:jc w:val="both"/>
      </w:pPr>
      <w:bookmarkStart w:id="30" w:name="_Hlk136337610"/>
      <w:bookmarkEnd w:id="27"/>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235D37" w:rsidRDefault="00235D37" w:rsidP="00235D37">
      <w:pPr>
        <w:spacing w:line="360" w:lineRule="auto"/>
        <w:jc w:val="both"/>
        <w:rPr>
          <w:rFonts w:cs="Arial"/>
          <w:sz w:val="24"/>
          <w:szCs w:val="24"/>
        </w:rPr>
      </w:pPr>
      <w:bookmarkStart w:id="31" w:name="_Hlk136341543"/>
      <w:bookmarkStart w:id="32" w:name="_Hlk136337734"/>
      <w:bookmarkEnd w:id="30"/>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235D37" w:rsidRPr="008E6487" w:rsidRDefault="00235D37" w:rsidP="00235D37">
      <w:pPr>
        <w:spacing w:line="360" w:lineRule="auto"/>
        <w:jc w:val="both"/>
        <w:rPr>
          <w:rFonts w:cs="Arial"/>
          <w:sz w:val="24"/>
          <w:szCs w:val="24"/>
        </w:rPr>
      </w:pPr>
      <w:r w:rsidRPr="008E6487">
        <w:rPr>
          <w:rFonts w:cs="Arial"/>
          <w:b/>
          <w:bCs/>
          <w:sz w:val="24"/>
          <w:szCs w:val="24"/>
        </w:rPr>
        <w:lastRenderedPageBreak/>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235D37" w:rsidRDefault="00235D37" w:rsidP="00235D37">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235D37" w:rsidRPr="00BC7A89" w:rsidRDefault="00235D37" w:rsidP="00235D37">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235D37" w:rsidRDefault="00235D37" w:rsidP="00235D37">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235D37" w:rsidRDefault="00235D37" w:rsidP="00235D37">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2"/>
    <w:p w:rsidR="00235D37" w:rsidRDefault="00235D37" w:rsidP="00235D37">
      <w:pPr>
        <w:spacing w:line="360" w:lineRule="auto"/>
        <w:jc w:val="both"/>
        <w:rPr>
          <w:rFonts w:cs="Arial"/>
          <w:b/>
          <w:bCs/>
          <w:sz w:val="24"/>
          <w:szCs w:val="24"/>
        </w:rPr>
      </w:pPr>
    </w:p>
    <w:p w:rsidR="00235D37" w:rsidRDefault="00235D37" w:rsidP="00235D3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235D37" w:rsidRPr="00496C41" w:rsidRDefault="00235D37" w:rsidP="00235D37">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33" w:name="art165ia"/>
      <w:bookmarkEnd w:id="33"/>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34" w:name="art165ib"/>
      <w:bookmarkEnd w:id="34"/>
      <w:r w:rsidRPr="008E6487">
        <w:rPr>
          <w:rFonts w:ascii="Arial" w:hAnsi="Arial" w:cs="Arial"/>
          <w:b/>
          <w:bCs/>
        </w:rPr>
        <w:t>b)</w:t>
      </w:r>
      <w:r w:rsidRPr="008E6487">
        <w:rPr>
          <w:rFonts w:ascii="Arial" w:hAnsi="Arial" w:cs="Arial"/>
        </w:rPr>
        <w:t xml:space="preserve"> julgamento das propostas;</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35" w:name="art165ic"/>
      <w:bookmarkEnd w:id="35"/>
      <w:r w:rsidRPr="008E6487">
        <w:rPr>
          <w:rFonts w:ascii="Arial" w:hAnsi="Arial" w:cs="Arial"/>
          <w:b/>
          <w:bCs/>
        </w:rPr>
        <w:t>c)</w:t>
      </w:r>
      <w:r w:rsidRPr="008E6487">
        <w:rPr>
          <w:rFonts w:ascii="Arial" w:hAnsi="Arial" w:cs="Arial"/>
        </w:rPr>
        <w:t xml:space="preserve"> ato de habilitação ou inabilitação de licitante;</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36" w:name="art165id"/>
      <w:bookmarkEnd w:id="36"/>
      <w:r w:rsidRPr="008E6487">
        <w:rPr>
          <w:rFonts w:ascii="Arial" w:hAnsi="Arial" w:cs="Arial"/>
          <w:b/>
          <w:bCs/>
        </w:rPr>
        <w:lastRenderedPageBreak/>
        <w:t>d)</w:t>
      </w:r>
      <w:r w:rsidRPr="008E6487">
        <w:rPr>
          <w:rFonts w:ascii="Arial" w:hAnsi="Arial" w:cs="Arial"/>
        </w:rPr>
        <w:t xml:space="preserve"> anulação ou revogação da licitação.</w:t>
      </w:r>
    </w:p>
    <w:p w:rsidR="00235D37" w:rsidRPr="008E6487" w:rsidRDefault="00235D37" w:rsidP="00235D37">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235D37" w:rsidRPr="008E6487" w:rsidRDefault="00235D37" w:rsidP="00235D3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nas alíneas “b” e “c” do item 1</w:t>
      </w:r>
      <w:r>
        <w:rPr>
          <w:rFonts w:ascii="Arial" w:hAnsi="Arial" w:cs="Arial"/>
        </w:rPr>
        <w:t>3</w:t>
      </w:r>
      <w:r w:rsidRPr="008E6487">
        <w:rPr>
          <w:rFonts w:ascii="Arial" w:hAnsi="Arial" w:cs="Arial"/>
        </w:rPr>
        <w:t>.1 do presente Edital, serão observadas as seguintes disposições:</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37" w:name="art165§1i"/>
      <w:bookmarkEnd w:id="37"/>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38" w:name="art165§1ii"/>
      <w:bookmarkEnd w:id="38"/>
      <w:r w:rsidRPr="008E6487">
        <w:rPr>
          <w:rFonts w:ascii="Arial" w:hAnsi="Arial" w:cs="Arial"/>
          <w:b/>
          <w:bCs/>
        </w:rPr>
        <w:t>b)</w:t>
      </w:r>
      <w:r w:rsidRPr="008E6487">
        <w:rPr>
          <w:rFonts w:ascii="Arial" w:hAnsi="Arial" w:cs="Arial"/>
        </w:rPr>
        <w:t xml:space="preserve"> a apreciação dar-se-á em fase única.</w:t>
      </w:r>
    </w:p>
    <w:p w:rsidR="00235D37" w:rsidRPr="008E6487" w:rsidRDefault="00235D37" w:rsidP="00235D3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35D37" w:rsidRPr="008E6487" w:rsidRDefault="00235D37" w:rsidP="00235D3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235D37" w:rsidRDefault="00235D37" w:rsidP="00235D3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235D37" w:rsidRDefault="00235D37" w:rsidP="00235D37">
      <w:pPr>
        <w:pStyle w:val="NormalWeb"/>
        <w:spacing w:before="0" w:beforeAutospacing="0" w:after="0" w:afterAutospacing="0" w:line="360" w:lineRule="auto"/>
        <w:jc w:val="both"/>
        <w:rPr>
          <w:rFonts w:ascii="Arial" w:hAnsi="Arial" w:cs="Arial"/>
        </w:rPr>
      </w:pPr>
    </w:p>
    <w:p w:rsidR="00235D37" w:rsidRPr="008E6487" w:rsidRDefault="00235D37" w:rsidP="00235D37">
      <w:pPr>
        <w:tabs>
          <w:tab w:val="left" w:pos="1134"/>
        </w:tabs>
        <w:spacing w:line="360" w:lineRule="auto"/>
        <w:jc w:val="both"/>
        <w:rPr>
          <w:rFonts w:cs="Arial"/>
          <w:b/>
          <w:sz w:val="24"/>
          <w:szCs w:val="24"/>
        </w:rPr>
      </w:pPr>
      <w:bookmarkStart w:id="39" w:name="art165ie"/>
      <w:bookmarkEnd w:id="39"/>
      <w:r w:rsidRPr="008E6487">
        <w:rPr>
          <w:rFonts w:cs="Arial"/>
          <w:b/>
          <w:sz w:val="24"/>
          <w:szCs w:val="24"/>
        </w:rPr>
        <w:t>1</w:t>
      </w:r>
      <w:r>
        <w:rPr>
          <w:rFonts w:cs="Arial"/>
          <w:b/>
          <w:sz w:val="24"/>
          <w:szCs w:val="24"/>
        </w:rPr>
        <w:t>4</w:t>
      </w:r>
      <w:r w:rsidRPr="008E6487">
        <w:rPr>
          <w:rFonts w:cs="Arial"/>
          <w:b/>
          <w:sz w:val="24"/>
          <w:szCs w:val="24"/>
        </w:rPr>
        <w:t>. ENCERRAMENTO DA LICITAÇÃO</w:t>
      </w:r>
    </w:p>
    <w:p w:rsidR="00235D37" w:rsidRPr="008E6487" w:rsidRDefault="00235D37" w:rsidP="00235D3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40" w:name="art71i"/>
      <w:bookmarkEnd w:id="40"/>
      <w:r w:rsidRPr="008E6487">
        <w:rPr>
          <w:rFonts w:ascii="Arial" w:hAnsi="Arial" w:cs="Arial"/>
          <w:b/>
          <w:bCs/>
        </w:rPr>
        <w:t>a)</w:t>
      </w:r>
      <w:r w:rsidRPr="008E6487">
        <w:rPr>
          <w:rFonts w:ascii="Arial" w:hAnsi="Arial" w:cs="Arial"/>
        </w:rPr>
        <w:t xml:space="preserve"> determinar o retorno dos autos para saneamento de irregularidades;</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41" w:name="art71ii"/>
      <w:bookmarkEnd w:id="41"/>
      <w:r w:rsidRPr="008E6487">
        <w:rPr>
          <w:rFonts w:ascii="Arial" w:hAnsi="Arial" w:cs="Arial"/>
          <w:b/>
          <w:bCs/>
        </w:rPr>
        <w:t>b)</w:t>
      </w:r>
      <w:r w:rsidRPr="008E6487">
        <w:rPr>
          <w:rFonts w:ascii="Arial" w:hAnsi="Arial" w:cs="Arial"/>
        </w:rPr>
        <w:t xml:space="preserve"> revogar a licitação por motivo de conveniência e oportunidade;</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42" w:name="art71iii"/>
      <w:bookmarkEnd w:id="42"/>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235D37" w:rsidRDefault="00235D37" w:rsidP="00235D37">
      <w:pPr>
        <w:pStyle w:val="NormalWeb"/>
        <w:spacing w:before="0" w:beforeAutospacing="0" w:after="0" w:afterAutospacing="0" w:line="360" w:lineRule="auto"/>
        <w:jc w:val="both"/>
        <w:rPr>
          <w:rFonts w:ascii="Arial" w:hAnsi="Arial" w:cs="Arial"/>
        </w:rPr>
      </w:pPr>
      <w:bookmarkStart w:id="43" w:name="art71iv"/>
      <w:bookmarkEnd w:id="43"/>
      <w:r w:rsidRPr="008E6487">
        <w:rPr>
          <w:rFonts w:ascii="Arial" w:hAnsi="Arial" w:cs="Arial"/>
          <w:b/>
          <w:bCs/>
        </w:rPr>
        <w:t>d)</w:t>
      </w:r>
      <w:r w:rsidRPr="008E6487">
        <w:rPr>
          <w:rFonts w:ascii="Arial" w:hAnsi="Arial" w:cs="Arial"/>
        </w:rPr>
        <w:t xml:space="preserve"> adjudicar o objeto e homologar a licitação.</w:t>
      </w:r>
    </w:p>
    <w:p w:rsidR="00235D37" w:rsidRDefault="00235D37" w:rsidP="00235D37">
      <w:pPr>
        <w:tabs>
          <w:tab w:val="left" w:pos="1134"/>
        </w:tabs>
        <w:spacing w:line="360" w:lineRule="auto"/>
        <w:jc w:val="both"/>
        <w:rPr>
          <w:rFonts w:cs="Arial"/>
          <w:b/>
          <w:sz w:val="24"/>
          <w:szCs w:val="24"/>
        </w:rPr>
      </w:pPr>
      <w:bookmarkStart w:id="44" w:name="art71§1"/>
      <w:bookmarkEnd w:id="44"/>
    </w:p>
    <w:p w:rsidR="00235D37" w:rsidRPr="008E6487" w:rsidRDefault="00235D37" w:rsidP="00235D3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235D37" w:rsidRPr="008E6487" w:rsidRDefault="00235D37" w:rsidP="00235D37">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 cinco )</w:t>
      </w:r>
      <w:r w:rsidRPr="008E6487">
        <w:rPr>
          <w:rFonts w:ascii="Arial" w:hAnsi="Arial" w:cs="Arial"/>
        </w:rPr>
        <w:t xml:space="preserve"> dias úteis, sob pena de decair o direito à contratação, sem prejuízo das sanções previstas neste Edital.</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45" w:name="art90§1"/>
      <w:bookmarkEnd w:id="45"/>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46" w:name="art90§2"/>
      <w:bookmarkEnd w:id="46"/>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47" w:name="art90§3"/>
      <w:bookmarkEnd w:id="47"/>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48" w:name="art90§4"/>
      <w:bookmarkEnd w:id="48"/>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deste Edital, a Administração, observados o valor estimado e sua eventual atualização nos termos do edital, poderá:</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49" w:name="art90§4i"/>
      <w:bookmarkEnd w:id="49"/>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50" w:name="art90§4ii"/>
      <w:bookmarkEnd w:id="50"/>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235D37" w:rsidRDefault="00235D37" w:rsidP="00235D37">
      <w:pPr>
        <w:pStyle w:val="NormalWeb"/>
        <w:spacing w:before="0" w:beforeAutospacing="0" w:after="0" w:afterAutospacing="0" w:line="360" w:lineRule="auto"/>
        <w:jc w:val="both"/>
        <w:rPr>
          <w:rFonts w:ascii="Arial" w:hAnsi="Arial" w:cs="Arial"/>
        </w:rPr>
      </w:pPr>
      <w:bookmarkStart w:id="51" w:name="art90§5"/>
      <w:bookmarkEnd w:id="51"/>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235D37" w:rsidRPr="008E6487" w:rsidRDefault="00235D37" w:rsidP="00235D37">
      <w:pPr>
        <w:tabs>
          <w:tab w:val="left" w:pos="1134"/>
        </w:tabs>
        <w:spacing w:line="360" w:lineRule="auto"/>
        <w:jc w:val="both"/>
        <w:rPr>
          <w:rFonts w:cs="Arial"/>
          <w:b/>
          <w:sz w:val="24"/>
          <w:szCs w:val="24"/>
        </w:rPr>
      </w:pPr>
      <w:r w:rsidRPr="008E6487">
        <w:rPr>
          <w:rFonts w:cs="Arial"/>
          <w:b/>
          <w:sz w:val="24"/>
          <w:szCs w:val="24"/>
        </w:rPr>
        <w:lastRenderedPageBreak/>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235D37" w:rsidRPr="009D4CF3" w:rsidRDefault="00235D37" w:rsidP="00235D37">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12 ( doze ) meses</w:t>
      </w:r>
      <w:r w:rsidRPr="009D4CF3">
        <w:rPr>
          <w:rFonts w:cs="Arial"/>
          <w:sz w:val="24"/>
          <w:szCs w:val="24"/>
        </w:rPr>
        <w:t>, podendo ser prorrogado até a vigência máxima de</w:t>
      </w:r>
      <w:r>
        <w:rPr>
          <w:rFonts w:cs="Arial"/>
          <w:sz w:val="24"/>
          <w:szCs w:val="24"/>
        </w:rPr>
        <w:t xml:space="preserve"> 12 ( doze ) meses </w:t>
      </w:r>
      <w:r w:rsidRPr="009D4CF3">
        <w:rPr>
          <w:rFonts w:cs="Arial"/>
          <w:sz w:val="24"/>
          <w:szCs w:val="24"/>
        </w:rPr>
        <w:t>.</w:t>
      </w:r>
    </w:p>
    <w:p w:rsidR="00235D37" w:rsidRPr="009D4CF3" w:rsidRDefault="00235D37" w:rsidP="00235D37">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235D37" w:rsidRPr="008E6487" w:rsidRDefault="00235D37" w:rsidP="00235D37">
      <w:pPr>
        <w:spacing w:line="360" w:lineRule="auto"/>
        <w:rPr>
          <w:rFonts w:cs="Arial"/>
          <w:b/>
          <w:sz w:val="24"/>
          <w:szCs w:val="24"/>
        </w:rPr>
      </w:pPr>
    </w:p>
    <w:p w:rsidR="00235D37" w:rsidRPr="006F345F" w:rsidRDefault="00235D37" w:rsidP="00235D37">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235D37" w:rsidRDefault="00235D37" w:rsidP="00235D37">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235D37" w:rsidRDefault="00235D37" w:rsidP="00235D37">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235D37" w:rsidRDefault="00235D37" w:rsidP="00235D37">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235D37" w:rsidRDefault="00235D37" w:rsidP="00235D37">
      <w:pPr>
        <w:spacing w:line="360" w:lineRule="auto"/>
        <w:jc w:val="both"/>
        <w:rPr>
          <w:rFonts w:cs="Arial"/>
          <w:sz w:val="24"/>
          <w:szCs w:val="24"/>
        </w:rPr>
      </w:pPr>
    </w:p>
    <w:p w:rsidR="00235D37" w:rsidRPr="006F345F" w:rsidRDefault="00235D37" w:rsidP="00235D37">
      <w:pPr>
        <w:spacing w:line="360" w:lineRule="auto"/>
        <w:jc w:val="both"/>
        <w:rPr>
          <w:rFonts w:cs="Arial"/>
          <w:b/>
          <w:bCs/>
          <w:sz w:val="24"/>
          <w:szCs w:val="24"/>
        </w:rPr>
      </w:pPr>
      <w:r w:rsidRPr="006F345F">
        <w:rPr>
          <w:rFonts w:cs="Arial"/>
          <w:b/>
          <w:bCs/>
          <w:sz w:val="24"/>
          <w:szCs w:val="24"/>
        </w:rPr>
        <w:t>18. DAS CONDIÇÕES PARA ALTERAÇÃO DOS PREÇOS REGISTRADOS:</w:t>
      </w:r>
    </w:p>
    <w:p w:rsidR="00235D37" w:rsidRDefault="00235D37" w:rsidP="00235D37">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235D37" w:rsidRDefault="00235D37" w:rsidP="00235D37">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235D37" w:rsidRDefault="00235D37" w:rsidP="00235D37">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235D37" w:rsidRDefault="00235D37" w:rsidP="00235D37">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w:t>
      </w:r>
      <w:r>
        <w:rPr>
          <w:rFonts w:cs="Arial"/>
          <w:color w:val="000000"/>
          <w:sz w:val="24"/>
          <w:szCs w:val="24"/>
        </w:rPr>
        <w:lastRenderedPageBreak/>
        <w:t xml:space="preserve">para verificação de que os preços registrados pelas outras empresas na ata, momento em que deverá ser demonstrada a vantajosidade pela Administração, em que conceder os novos valores à contratada. </w:t>
      </w:r>
    </w:p>
    <w:p w:rsidR="00235D37" w:rsidRPr="006F345F" w:rsidRDefault="00235D37" w:rsidP="00235D37">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235D37" w:rsidRDefault="00235D37" w:rsidP="00235D37">
      <w:pPr>
        <w:spacing w:line="360" w:lineRule="auto"/>
        <w:jc w:val="both"/>
        <w:rPr>
          <w:rFonts w:cs="Arial"/>
          <w:sz w:val="24"/>
          <w:szCs w:val="24"/>
        </w:rPr>
      </w:pPr>
    </w:p>
    <w:p w:rsidR="00235D37" w:rsidRDefault="00235D37" w:rsidP="00235D37">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235D37" w:rsidRPr="00A53A21" w:rsidRDefault="00235D37" w:rsidP="00235D37">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235D37" w:rsidRPr="00A53A21" w:rsidRDefault="00235D37" w:rsidP="00235D37">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235D37" w:rsidRPr="00A53A21" w:rsidRDefault="00235D37" w:rsidP="00235D37">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235D37" w:rsidRPr="00A53A21" w:rsidRDefault="00235D37" w:rsidP="00235D37">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será respeitada, nas contratações, a ordem de classificação dos licitantes ou fornecedores registrados na ata.</w:t>
      </w:r>
    </w:p>
    <w:p w:rsidR="00235D37" w:rsidRPr="00A53A21" w:rsidRDefault="00235D37" w:rsidP="00235D37">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235D37" w:rsidRDefault="00235D37" w:rsidP="00235D37">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235D37" w:rsidRPr="00904D75" w:rsidRDefault="00235D37" w:rsidP="00235D37">
      <w:pPr>
        <w:spacing w:before="100" w:beforeAutospacing="1" w:line="360" w:lineRule="auto"/>
        <w:jc w:val="both"/>
        <w:rPr>
          <w:rFonts w:cs="Arial"/>
          <w:color w:val="000000"/>
          <w:sz w:val="16"/>
          <w:szCs w:val="16"/>
          <w:lang w:eastAsia="pt-BR"/>
        </w:rPr>
      </w:pPr>
    </w:p>
    <w:p w:rsidR="00235D37" w:rsidRPr="009D4CF3" w:rsidRDefault="00235D37" w:rsidP="00235D37">
      <w:pPr>
        <w:spacing w:line="360" w:lineRule="auto"/>
        <w:jc w:val="both"/>
        <w:rPr>
          <w:rFonts w:cs="Arial"/>
          <w:b/>
          <w:bCs/>
          <w:sz w:val="24"/>
          <w:szCs w:val="24"/>
        </w:rPr>
      </w:pPr>
      <w:r w:rsidRPr="009D4CF3">
        <w:rPr>
          <w:rFonts w:cs="Arial"/>
          <w:b/>
          <w:bCs/>
          <w:sz w:val="24"/>
          <w:szCs w:val="24"/>
        </w:rPr>
        <w:t>20. DA CARONA:</w:t>
      </w:r>
    </w:p>
    <w:p w:rsidR="00235D37" w:rsidRPr="00700A89" w:rsidRDefault="00235D37" w:rsidP="00235D37">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235D37" w:rsidRPr="00700A89" w:rsidRDefault="00235D37" w:rsidP="00235D37">
      <w:pPr>
        <w:pStyle w:val="NormalWeb"/>
        <w:spacing w:before="0" w:beforeAutospacing="0" w:after="0" w:afterAutospacing="0" w:line="360" w:lineRule="auto"/>
        <w:jc w:val="both"/>
        <w:rPr>
          <w:color w:val="000000"/>
        </w:rPr>
      </w:pPr>
      <w:bookmarkStart w:id="52" w:name="art86§2i"/>
      <w:bookmarkEnd w:id="52"/>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235D37" w:rsidRPr="00700A89" w:rsidRDefault="00235D37" w:rsidP="00235D37">
      <w:pPr>
        <w:pStyle w:val="NormalWeb"/>
        <w:spacing w:before="0" w:beforeAutospacing="0" w:after="0" w:afterAutospacing="0" w:line="360" w:lineRule="auto"/>
        <w:jc w:val="both"/>
      </w:pPr>
      <w:bookmarkStart w:id="53" w:name="art86§2ii"/>
      <w:bookmarkEnd w:id="53"/>
      <w:r w:rsidRPr="0040144B">
        <w:rPr>
          <w:rFonts w:ascii="Arial" w:hAnsi="Arial" w:cs="Arial"/>
          <w:b/>
          <w:bCs/>
          <w:color w:val="000000"/>
        </w:rPr>
        <w:lastRenderedPageBreak/>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235D37" w:rsidRPr="00700A89" w:rsidRDefault="00235D37" w:rsidP="00235D37">
      <w:pPr>
        <w:pStyle w:val="NormalWeb"/>
        <w:spacing w:before="0" w:beforeAutospacing="0" w:after="0" w:afterAutospacing="0" w:line="360" w:lineRule="auto"/>
        <w:jc w:val="both"/>
        <w:rPr>
          <w:color w:val="000000"/>
        </w:rPr>
      </w:pPr>
      <w:bookmarkStart w:id="54" w:name="art86§2iii"/>
      <w:bookmarkEnd w:id="54"/>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235D37" w:rsidRPr="009D4CF3" w:rsidRDefault="00235D37" w:rsidP="00235D37">
      <w:pPr>
        <w:pStyle w:val="NormalWeb"/>
        <w:spacing w:before="0" w:beforeAutospacing="0" w:after="0" w:afterAutospacing="0" w:line="360" w:lineRule="auto"/>
        <w:jc w:val="both"/>
        <w:rPr>
          <w:color w:val="000000"/>
        </w:rPr>
      </w:pPr>
      <w:bookmarkStart w:id="55" w:name="art86§4"/>
      <w:bookmarkEnd w:id="55"/>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235D37" w:rsidRDefault="00235D37" w:rsidP="00235D37">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não poderá exceder, na totalidade, ao dobro do quantitativo de cada item registrado na ata de registro de preços para o órgão gerenciador e órgãos participantes, independentemente do número de órgãos não participantes que aderirem.</w:t>
      </w:r>
    </w:p>
    <w:p w:rsidR="00235D37" w:rsidRDefault="00235D37" w:rsidP="00235D37">
      <w:pPr>
        <w:pStyle w:val="NormalWeb"/>
        <w:spacing w:before="0" w:beforeAutospacing="0" w:after="0" w:afterAutospacing="0" w:line="360" w:lineRule="auto"/>
        <w:jc w:val="both"/>
        <w:rPr>
          <w:rFonts w:ascii="Arial" w:hAnsi="Arial" w:cs="Arial"/>
          <w:color w:val="000000"/>
        </w:rPr>
      </w:pPr>
    </w:p>
    <w:p w:rsidR="00235D37" w:rsidRPr="008E6487" w:rsidRDefault="00235D37" w:rsidP="00235D37">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235D37" w:rsidRPr="008E6487" w:rsidRDefault="00235D37" w:rsidP="00235D37">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O prazo de entrega integral dos</w:t>
      </w:r>
      <w:r>
        <w:rPr>
          <w:rFonts w:cs="Arial"/>
          <w:sz w:val="24"/>
          <w:szCs w:val="24"/>
        </w:rPr>
        <w:t xml:space="preserve"> serviços</w:t>
      </w:r>
      <w:r w:rsidRPr="008E6487">
        <w:rPr>
          <w:rFonts w:cs="Arial"/>
          <w:sz w:val="24"/>
          <w:szCs w:val="24"/>
        </w:rPr>
        <w:t xml:space="preserve"> </w:t>
      </w:r>
      <w:r>
        <w:rPr>
          <w:rFonts w:cs="Arial"/>
          <w:sz w:val="24"/>
          <w:szCs w:val="24"/>
        </w:rPr>
        <w:t>será de at</w:t>
      </w:r>
      <w:r w:rsidRPr="008E6487">
        <w:rPr>
          <w:rFonts w:cs="Arial"/>
          <w:sz w:val="24"/>
          <w:szCs w:val="24"/>
        </w:rPr>
        <w:t>é de</w:t>
      </w:r>
      <w:r>
        <w:rPr>
          <w:rFonts w:cs="Arial"/>
          <w:sz w:val="24"/>
          <w:szCs w:val="24"/>
        </w:rPr>
        <w:t xml:space="preserve"> no máximo 05 ( cinco dias )</w:t>
      </w:r>
      <w:r w:rsidRPr="008E6487">
        <w:rPr>
          <w:rFonts w:cs="Arial"/>
          <w:sz w:val="24"/>
          <w:szCs w:val="24"/>
        </w:rPr>
        <w:t>, a contar da emissão da ordem de fornecimento.</w:t>
      </w:r>
    </w:p>
    <w:p w:rsidR="00235D37" w:rsidRPr="008E6487" w:rsidRDefault="00235D37" w:rsidP="00235D37">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Os serviços deverão ser entregues em conjunto com a determinação de cada Secretária SOLICITANTE.</w:t>
      </w:r>
    </w:p>
    <w:p w:rsidR="00235D37" w:rsidRPr="008E6487" w:rsidRDefault="00235D37" w:rsidP="00235D37">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w:t>
      </w:r>
      <w:r>
        <w:rPr>
          <w:rFonts w:cs="Arial"/>
          <w:sz w:val="24"/>
          <w:szCs w:val="24"/>
        </w:rPr>
        <w:t>serviços</w:t>
      </w:r>
      <w:r w:rsidRPr="008E6487">
        <w:rPr>
          <w:rFonts w:cs="Arial"/>
          <w:sz w:val="24"/>
          <w:szCs w:val="24"/>
        </w:rPr>
        <w:t xml:space="preserve">, a licitante vencedora deverá promover as correções necessárias no prazo máximo de </w:t>
      </w:r>
      <w:r>
        <w:rPr>
          <w:rFonts w:cs="Arial"/>
          <w:sz w:val="24"/>
          <w:szCs w:val="24"/>
        </w:rPr>
        <w:t>05 ( cinco )</w:t>
      </w:r>
      <w:r w:rsidRPr="008E6487">
        <w:rPr>
          <w:rFonts w:cs="Arial"/>
          <w:sz w:val="24"/>
          <w:szCs w:val="24"/>
        </w:rPr>
        <w:t xml:space="preserve"> dias úteis, sujeitando-se às penalidades previstas neste edital.</w:t>
      </w:r>
    </w:p>
    <w:p w:rsidR="00235D37" w:rsidRDefault="00235D37" w:rsidP="00235D37">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235D37" w:rsidRPr="008E6487" w:rsidRDefault="00235D37" w:rsidP="00235D37">
      <w:pPr>
        <w:spacing w:line="360" w:lineRule="auto"/>
        <w:rPr>
          <w:rFonts w:cs="Arial"/>
          <w:b/>
          <w:sz w:val="24"/>
          <w:szCs w:val="24"/>
        </w:rPr>
      </w:pPr>
    </w:p>
    <w:p w:rsidR="00235D37" w:rsidRDefault="00235D37" w:rsidP="00235D37">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235D37" w:rsidRDefault="00235D37" w:rsidP="00235D37">
      <w:pPr>
        <w:tabs>
          <w:tab w:val="left" w:pos="1134"/>
        </w:tabs>
        <w:spacing w:line="360" w:lineRule="auto"/>
        <w:jc w:val="both"/>
        <w:rPr>
          <w:rFonts w:cs="Arial"/>
          <w:b/>
          <w:sz w:val="24"/>
          <w:szCs w:val="24"/>
        </w:rPr>
      </w:pPr>
    </w:p>
    <w:p w:rsidR="00235D37" w:rsidRDefault="00235D37" w:rsidP="00235D37">
      <w:pPr>
        <w:spacing w:line="360" w:lineRule="auto"/>
        <w:jc w:val="both"/>
        <w:rPr>
          <w:rFonts w:cs="Arial"/>
          <w:sz w:val="24"/>
          <w:szCs w:val="24"/>
        </w:rPr>
      </w:pPr>
      <w:r>
        <w:rPr>
          <w:rFonts w:cs="Arial"/>
          <w:b/>
          <w:sz w:val="24"/>
          <w:szCs w:val="24"/>
        </w:rPr>
        <w:t>22.1</w:t>
      </w:r>
      <w:r w:rsidRPr="00AF28E8">
        <w:rPr>
          <w:rFonts w:cs="Arial"/>
          <w:sz w:val="24"/>
          <w:szCs w:val="24"/>
        </w:rPr>
        <w:t xml:space="preserve"> O pagamento será efetuado à contratada mediante a apresentação da respectiva Nota Fiscal, </w:t>
      </w:r>
      <w:r>
        <w:rPr>
          <w:rFonts w:cs="Arial"/>
          <w:sz w:val="24"/>
          <w:szCs w:val="24"/>
        </w:rPr>
        <w:t xml:space="preserve">em </w:t>
      </w:r>
      <w:r w:rsidRPr="00AF28E8">
        <w:rPr>
          <w:rFonts w:cs="Arial"/>
          <w:sz w:val="24"/>
          <w:szCs w:val="24"/>
        </w:rPr>
        <w:t>até</w:t>
      </w:r>
      <w:r>
        <w:rPr>
          <w:rFonts w:cs="Arial"/>
          <w:sz w:val="24"/>
          <w:szCs w:val="24"/>
        </w:rPr>
        <w:t xml:space="preserve"> cinco dias após a entrega dos mesmos.</w:t>
      </w:r>
    </w:p>
    <w:p w:rsidR="00235D37" w:rsidRPr="00AF28E8" w:rsidRDefault="00235D37" w:rsidP="00235D37">
      <w:pPr>
        <w:spacing w:line="360" w:lineRule="auto"/>
        <w:jc w:val="both"/>
        <w:rPr>
          <w:rFonts w:cs="Arial"/>
          <w:sz w:val="24"/>
          <w:szCs w:val="24"/>
        </w:rPr>
      </w:pPr>
      <w:r w:rsidRPr="006C11A5">
        <w:rPr>
          <w:rFonts w:cs="Arial"/>
          <w:b/>
          <w:sz w:val="24"/>
          <w:szCs w:val="24"/>
        </w:rPr>
        <w:lastRenderedPageBreak/>
        <w:t>22.2</w:t>
      </w:r>
      <w:r w:rsidRPr="00AF28E8">
        <w:rPr>
          <w:rFonts w:cs="Arial"/>
          <w:sz w:val="24"/>
          <w:szCs w:val="24"/>
        </w:rPr>
        <w:t xml:space="preserve"> Na eventualidade de aplicação de multas, estas deverão ser liquidadas simultaneamente com parcela vinculada ao evento cujo descumprimento der origem à aplicação da penalidade. </w:t>
      </w:r>
    </w:p>
    <w:p w:rsidR="00235D37" w:rsidRPr="00AF28E8" w:rsidRDefault="00235D37" w:rsidP="00235D37">
      <w:pPr>
        <w:spacing w:line="360" w:lineRule="auto"/>
        <w:jc w:val="both"/>
        <w:rPr>
          <w:rFonts w:cs="Arial"/>
          <w:sz w:val="24"/>
          <w:szCs w:val="24"/>
        </w:rPr>
      </w:pPr>
      <w:r>
        <w:rPr>
          <w:rFonts w:cs="Arial"/>
          <w:b/>
          <w:sz w:val="24"/>
          <w:szCs w:val="24"/>
        </w:rPr>
        <w:t xml:space="preserve">22.3 </w:t>
      </w:r>
      <w:r w:rsidRPr="00AF28E8">
        <w:rPr>
          <w:rFonts w:cs="Arial"/>
          <w:sz w:val="24"/>
          <w:szCs w:val="24"/>
        </w:rPr>
        <w:t xml:space="preserve">A Nota Fiscal deverá ser emitida em moeda corrente do país. </w:t>
      </w:r>
    </w:p>
    <w:p w:rsidR="00235D37" w:rsidRPr="00AF28E8" w:rsidRDefault="00235D37" w:rsidP="00235D37">
      <w:pPr>
        <w:spacing w:line="360" w:lineRule="auto"/>
        <w:jc w:val="both"/>
        <w:rPr>
          <w:rFonts w:cs="Arial"/>
          <w:sz w:val="24"/>
          <w:szCs w:val="24"/>
        </w:rPr>
      </w:pPr>
      <w:r>
        <w:rPr>
          <w:rFonts w:cs="Arial"/>
          <w:b/>
          <w:sz w:val="24"/>
          <w:szCs w:val="24"/>
        </w:rPr>
        <w:t xml:space="preserve">22.4 </w:t>
      </w:r>
      <w:r w:rsidRPr="00AF28E8">
        <w:rPr>
          <w:rFonts w:cs="Arial"/>
          <w:sz w:val="24"/>
          <w:szCs w:val="24"/>
        </w:rPr>
        <w:t xml:space="preserve">O CNPJ da contratada constante da nota fiscal e fatura deverá ser o mesmo da documentação apresentada no procedimento licitatório. </w:t>
      </w:r>
    </w:p>
    <w:p w:rsidR="00235D37" w:rsidRPr="00AF28E8" w:rsidRDefault="00235D37" w:rsidP="00235D37">
      <w:pPr>
        <w:spacing w:line="360" w:lineRule="auto"/>
        <w:jc w:val="both"/>
        <w:rPr>
          <w:rFonts w:cs="Arial"/>
          <w:sz w:val="24"/>
          <w:szCs w:val="24"/>
        </w:rPr>
      </w:pPr>
      <w:r>
        <w:rPr>
          <w:rFonts w:cs="Arial"/>
          <w:b/>
          <w:sz w:val="24"/>
          <w:szCs w:val="24"/>
        </w:rPr>
        <w:t xml:space="preserve">22.5 </w:t>
      </w:r>
      <w:r w:rsidRPr="00AF28E8">
        <w:rPr>
          <w:rFonts w:cs="Arial"/>
          <w:sz w:val="24"/>
          <w:szCs w:val="24"/>
        </w:rPr>
        <w:t xml:space="preserve"> O ISSQN se devido será recolhido, na forma da Legislação. </w:t>
      </w:r>
    </w:p>
    <w:p w:rsidR="00235D37" w:rsidRDefault="00235D37" w:rsidP="00235D37">
      <w:pPr>
        <w:spacing w:line="360" w:lineRule="auto"/>
        <w:jc w:val="both"/>
        <w:rPr>
          <w:rFonts w:cs="Arial"/>
          <w:sz w:val="24"/>
          <w:szCs w:val="24"/>
        </w:rPr>
      </w:pPr>
      <w:r>
        <w:rPr>
          <w:rFonts w:cs="Arial"/>
          <w:b/>
          <w:sz w:val="24"/>
          <w:szCs w:val="24"/>
        </w:rPr>
        <w:t xml:space="preserve">22.6 </w:t>
      </w:r>
      <w:r w:rsidRPr="00AF28E8">
        <w:rPr>
          <w:rFonts w:cs="Arial"/>
          <w:sz w:val="24"/>
          <w:szCs w:val="24"/>
        </w:rPr>
        <w:t>Nenhum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235D37" w:rsidRDefault="00235D37" w:rsidP="00235D37">
      <w:pPr>
        <w:spacing w:line="360" w:lineRule="auto"/>
        <w:jc w:val="both"/>
        <w:rPr>
          <w:rFonts w:cs="Arial"/>
          <w:sz w:val="24"/>
          <w:szCs w:val="24"/>
        </w:rPr>
      </w:pPr>
      <w:r w:rsidRPr="006C11A5">
        <w:rPr>
          <w:rFonts w:cs="Arial"/>
          <w:b/>
          <w:sz w:val="24"/>
          <w:szCs w:val="24"/>
        </w:rPr>
        <w:t>22.7</w:t>
      </w:r>
      <w:r w:rsidRPr="00AF28E8">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235D37" w:rsidRPr="006C11A5" w:rsidRDefault="00235D37" w:rsidP="00235D37">
      <w:pPr>
        <w:spacing w:line="360" w:lineRule="auto"/>
        <w:jc w:val="both"/>
        <w:rPr>
          <w:rFonts w:cs="Arial"/>
          <w:sz w:val="24"/>
          <w:szCs w:val="24"/>
        </w:rPr>
      </w:pPr>
      <w:r w:rsidRPr="006C11A5">
        <w:rPr>
          <w:rFonts w:cs="Arial"/>
          <w:b/>
          <w:sz w:val="24"/>
          <w:szCs w:val="24"/>
        </w:rPr>
        <w:t>22.8</w:t>
      </w:r>
      <w:r>
        <w:rPr>
          <w:rFonts w:cs="Arial"/>
          <w:sz w:val="24"/>
          <w:szCs w:val="24"/>
        </w:rPr>
        <w:t xml:space="preserve"> </w:t>
      </w:r>
      <w:r w:rsidRPr="00AF28E8">
        <w:rPr>
          <w:rFonts w:cs="Arial"/>
          <w:sz w:val="24"/>
          <w:szCs w:val="24"/>
        </w:rPr>
        <w:t xml:space="preserve"> O contratante pagará a(s) Nota(s) Fiscal (is), somente à licitante vencedora, vedada sua negociação com terceiros ou sua colocação em cobrança bancária. </w:t>
      </w:r>
      <w:r w:rsidRPr="006C11A5">
        <w:rPr>
          <w:rFonts w:cs="Arial"/>
          <w:b/>
          <w:sz w:val="24"/>
          <w:szCs w:val="24"/>
        </w:rPr>
        <w:t>22.9</w:t>
      </w:r>
      <w:r>
        <w:rPr>
          <w:rFonts w:cs="Arial"/>
          <w:sz w:val="24"/>
          <w:szCs w:val="24"/>
        </w:rPr>
        <w:t xml:space="preserve"> </w:t>
      </w:r>
      <w:r w:rsidRPr="0062509B">
        <w:rPr>
          <w:sz w:val="24"/>
          <w:szCs w:val="24"/>
        </w:rPr>
        <w:t xml:space="preserve">Ocorrendo atraso no pagamento, os valores serão corrigidos monetariamente pelo IGPM/FGV do período, ou outro índice que vier a substituí-lo, e a Administração compensará a contratada com juros de 0,5% ao mês, </w:t>
      </w:r>
      <w:r w:rsidRPr="0062509B">
        <w:rPr>
          <w:i/>
          <w:sz w:val="24"/>
          <w:szCs w:val="24"/>
        </w:rPr>
        <w:t>pro rata</w:t>
      </w:r>
      <w:r w:rsidRPr="0062509B">
        <w:rPr>
          <w:sz w:val="24"/>
          <w:szCs w:val="24"/>
        </w:rPr>
        <w:t>.</w:t>
      </w:r>
      <w:r w:rsidRPr="0062509B">
        <w:rPr>
          <w:b/>
          <w:sz w:val="24"/>
          <w:szCs w:val="24"/>
        </w:rPr>
        <w:t xml:space="preserve"> </w:t>
      </w:r>
    </w:p>
    <w:p w:rsidR="00235D37" w:rsidRPr="008E6487" w:rsidRDefault="00235D37" w:rsidP="00235D37">
      <w:pPr>
        <w:tabs>
          <w:tab w:val="left" w:pos="1134"/>
        </w:tabs>
        <w:spacing w:line="360" w:lineRule="auto"/>
        <w:jc w:val="both"/>
        <w:rPr>
          <w:rFonts w:cs="Arial"/>
          <w:sz w:val="24"/>
          <w:szCs w:val="24"/>
        </w:rPr>
      </w:pPr>
    </w:p>
    <w:p w:rsidR="00235D37" w:rsidRPr="008E6487" w:rsidRDefault="00235D37" w:rsidP="00235D37">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235D37" w:rsidRPr="008E6487" w:rsidRDefault="00235D37" w:rsidP="00235D37">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57" w:name="art155i"/>
      <w:bookmarkEnd w:id="57"/>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58" w:name="art155ii"/>
      <w:bookmarkEnd w:id="58"/>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59" w:name="art155iii"/>
      <w:bookmarkEnd w:id="59"/>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60" w:name="art155iv"/>
      <w:bookmarkEnd w:id="60"/>
      <w:r w:rsidRPr="008E6487">
        <w:rPr>
          <w:rFonts w:ascii="Arial" w:hAnsi="Arial" w:cs="Arial"/>
          <w:b/>
          <w:bCs/>
        </w:rPr>
        <w:lastRenderedPageBreak/>
        <w:t>d)</w:t>
      </w:r>
      <w:r w:rsidRPr="008E6487">
        <w:rPr>
          <w:rFonts w:ascii="Arial" w:hAnsi="Arial" w:cs="Arial"/>
        </w:rPr>
        <w:t xml:space="preserve"> deixar de entregar a documentação exigida para o certame;</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61" w:name="art155v"/>
      <w:bookmarkEnd w:id="61"/>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62" w:name="art155vi"/>
      <w:bookmarkEnd w:id="62"/>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63" w:name="art155vii"/>
      <w:bookmarkEnd w:id="63"/>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64" w:name="art155viii"/>
      <w:bookmarkEnd w:id="64"/>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65" w:name="art155ix"/>
      <w:bookmarkEnd w:id="65"/>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66" w:name="art155x"/>
      <w:bookmarkEnd w:id="66"/>
      <w:r w:rsidRPr="008E6487">
        <w:rPr>
          <w:rFonts w:ascii="Arial" w:hAnsi="Arial" w:cs="Arial"/>
          <w:b/>
          <w:bCs/>
        </w:rPr>
        <w:t>j)</w:t>
      </w:r>
      <w:r w:rsidRPr="008E6487">
        <w:rPr>
          <w:rFonts w:ascii="Arial" w:hAnsi="Arial" w:cs="Arial"/>
        </w:rPr>
        <w:t xml:space="preserve"> comportar-se de modo inidôneo ou cometer fraude de qualquer natureza;</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67" w:name="art155xi"/>
      <w:bookmarkEnd w:id="67"/>
      <w:r w:rsidRPr="008E6487">
        <w:rPr>
          <w:rFonts w:ascii="Arial" w:hAnsi="Arial" w:cs="Arial"/>
          <w:b/>
          <w:bCs/>
        </w:rPr>
        <w:t>l)</w:t>
      </w:r>
      <w:r w:rsidRPr="008E6487">
        <w:rPr>
          <w:rFonts w:ascii="Arial" w:hAnsi="Arial" w:cs="Arial"/>
        </w:rPr>
        <w:t xml:space="preserve"> praticar atos ilícitos com vistas a frustrar os objetivos da licitação;</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68" w:name="art155xii"/>
      <w:bookmarkEnd w:id="68"/>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235D37" w:rsidRPr="008E6487" w:rsidRDefault="00235D37" w:rsidP="00235D37">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3"/>
      </w:r>
      <w:r w:rsidRPr="008E6487">
        <w:rPr>
          <w:rFonts w:ascii="Arial" w:hAnsi="Arial" w:cs="Arial"/>
        </w:rPr>
        <w:t>:</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76" w:name="art156i"/>
      <w:bookmarkEnd w:id="76"/>
      <w:r w:rsidRPr="008E6487">
        <w:rPr>
          <w:rFonts w:ascii="Arial" w:hAnsi="Arial" w:cs="Arial"/>
          <w:b/>
          <w:bCs/>
        </w:rPr>
        <w:t>a)</w:t>
      </w:r>
      <w:r w:rsidRPr="008E6487">
        <w:rPr>
          <w:rFonts w:ascii="Arial" w:hAnsi="Arial" w:cs="Arial"/>
        </w:rPr>
        <w:t xml:space="preserve"> advertência;</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77" w:name="art156ii"/>
      <w:bookmarkEnd w:id="77"/>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78" w:name="art156iii"/>
      <w:bookmarkEnd w:id="78"/>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79" w:name="art156iv"/>
      <w:bookmarkEnd w:id="79"/>
      <w:r w:rsidRPr="008E6487">
        <w:rPr>
          <w:rFonts w:ascii="Arial" w:hAnsi="Arial" w:cs="Arial"/>
          <w:b/>
          <w:bCs/>
        </w:rPr>
        <w:t>d)</w:t>
      </w:r>
      <w:r w:rsidRPr="008E6487">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4"/>
      </w:r>
      <w:r w:rsidRPr="008E6487">
        <w:rPr>
          <w:rFonts w:ascii="Arial" w:hAnsi="Arial" w:cs="Arial"/>
        </w:rPr>
        <w:t>.</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85" w:name="art156§6"/>
      <w:bookmarkStart w:id="86" w:name="art156§7"/>
      <w:bookmarkEnd w:id="85"/>
      <w:bookmarkEnd w:id="86"/>
      <w:r>
        <w:rPr>
          <w:rFonts w:ascii="Arial" w:hAnsi="Arial" w:cs="Arial"/>
          <w:b/>
          <w:bCs/>
        </w:rPr>
        <w:lastRenderedPageBreak/>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.2. do presente Edital poderão ser aplicadas cumulativamente com a prevista na alínea “b” do mesmo item.</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87" w:name="art156§8"/>
      <w:bookmarkEnd w:id="87"/>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235D37" w:rsidRPr="008E6487" w:rsidRDefault="00235D37" w:rsidP="00235D37">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88" w:name="art156§9"/>
      <w:bookmarkEnd w:id="88"/>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.2. deste Edital não exclui, em hipótese alguma, a obrigação de reparação integral do dano causado à Administração Pública.</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89" w:name="art157"/>
      <w:bookmarkEnd w:id="89"/>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90" w:name="art158"/>
      <w:bookmarkEnd w:id="90"/>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1" w:name="art158§1"/>
      <w:bookmarkStart w:id="92" w:name="art158§2"/>
      <w:bookmarkEnd w:id="91"/>
      <w:bookmarkEnd w:id="92"/>
    </w:p>
    <w:p w:rsidR="00235D37" w:rsidRPr="008E6487" w:rsidRDefault="00235D37" w:rsidP="00235D37">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93" w:name="art158§3"/>
      <w:bookmarkEnd w:id="93"/>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94" w:name="art158§4"/>
      <w:bookmarkStart w:id="95" w:name="art160"/>
      <w:bookmarkEnd w:id="94"/>
      <w:bookmarkEnd w:id="95"/>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w:t>
      </w:r>
      <w:r w:rsidRPr="008E6487">
        <w:rPr>
          <w:rFonts w:ascii="Arial" w:hAnsi="Arial" w:cs="Arial"/>
        </w:rPr>
        <w:lastRenderedPageBreak/>
        <w:t>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96" w:name="art161"/>
      <w:bookmarkStart w:id="97" w:name="art162"/>
      <w:bookmarkStart w:id="98" w:name="art162p"/>
      <w:bookmarkStart w:id="99" w:name="art163"/>
      <w:bookmarkEnd w:id="96"/>
      <w:bookmarkEnd w:id="97"/>
      <w:bookmarkEnd w:id="98"/>
      <w:bookmarkEnd w:id="99"/>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100" w:name="art163i"/>
      <w:bookmarkEnd w:id="100"/>
      <w:r w:rsidRPr="0040144B">
        <w:rPr>
          <w:rFonts w:ascii="Arial" w:hAnsi="Arial" w:cs="Arial"/>
          <w:b/>
          <w:bCs/>
        </w:rPr>
        <w:t>a)</w:t>
      </w:r>
      <w:r w:rsidRPr="008E6487">
        <w:rPr>
          <w:rFonts w:ascii="Arial" w:hAnsi="Arial" w:cs="Arial"/>
        </w:rPr>
        <w:t xml:space="preserve"> reparação integral do dano causado à Administração Pública;</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101" w:name="art163ii"/>
      <w:bookmarkEnd w:id="101"/>
      <w:r w:rsidRPr="0040144B">
        <w:rPr>
          <w:rFonts w:ascii="Arial" w:hAnsi="Arial" w:cs="Arial"/>
          <w:b/>
          <w:bCs/>
        </w:rPr>
        <w:t>b)</w:t>
      </w:r>
      <w:r w:rsidRPr="008E6487">
        <w:rPr>
          <w:rFonts w:ascii="Arial" w:hAnsi="Arial" w:cs="Arial"/>
        </w:rPr>
        <w:t xml:space="preserve"> pagamento da multa;</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102" w:name="art163iii"/>
      <w:bookmarkEnd w:id="102"/>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103" w:name="art163iv"/>
      <w:bookmarkEnd w:id="103"/>
      <w:r w:rsidRPr="0040144B">
        <w:rPr>
          <w:rFonts w:ascii="Arial" w:hAnsi="Arial" w:cs="Arial"/>
          <w:b/>
          <w:bCs/>
        </w:rPr>
        <w:t>d)</w:t>
      </w:r>
      <w:r w:rsidRPr="008E6487">
        <w:rPr>
          <w:rFonts w:ascii="Arial" w:hAnsi="Arial" w:cs="Arial"/>
        </w:rPr>
        <w:t xml:space="preserve"> cumprimento das condições de reabilitação definidas no ato punitivo;</w:t>
      </w:r>
    </w:p>
    <w:p w:rsidR="00235D37" w:rsidRPr="008E6487" w:rsidRDefault="00235D37" w:rsidP="00235D37">
      <w:pPr>
        <w:pStyle w:val="NormalWeb"/>
        <w:spacing w:before="0" w:beforeAutospacing="0" w:after="0" w:afterAutospacing="0" w:line="360" w:lineRule="auto"/>
        <w:jc w:val="both"/>
        <w:rPr>
          <w:rFonts w:ascii="Arial" w:hAnsi="Arial" w:cs="Arial"/>
        </w:rPr>
      </w:pPr>
      <w:bookmarkStart w:id="104" w:name="art163v"/>
      <w:bookmarkEnd w:id="104"/>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235D37" w:rsidRDefault="00235D37" w:rsidP="00235D37">
      <w:pPr>
        <w:pStyle w:val="NormalWeb"/>
        <w:spacing w:before="0" w:beforeAutospacing="0" w:after="0" w:afterAutospacing="0" w:line="360" w:lineRule="auto"/>
        <w:jc w:val="both"/>
        <w:rPr>
          <w:rFonts w:ascii="Arial" w:hAnsi="Arial" w:cs="Arial"/>
        </w:rPr>
      </w:pPr>
      <w:bookmarkStart w:id="105" w:name="art163p"/>
      <w:bookmarkEnd w:id="105"/>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235D37" w:rsidRDefault="00235D37" w:rsidP="00235D37">
      <w:pPr>
        <w:tabs>
          <w:tab w:val="left" w:pos="1134"/>
        </w:tabs>
        <w:spacing w:line="360" w:lineRule="auto"/>
        <w:jc w:val="both"/>
        <w:rPr>
          <w:rFonts w:cs="Arial"/>
          <w:b/>
          <w:sz w:val="24"/>
          <w:szCs w:val="24"/>
        </w:rPr>
      </w:pPr>
    </w:p>
    <w:p w:rsidR="00235D37" w:rsidRPr="008E6487" w:rsidRDefault="00235D37" w:rsidP="00235D37">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235D37" w:rsidRPr="008E6487" w:rsidRDefault="00235D37" w:rsidP="00235D37">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235D37" w:rsidRDefault="00235D37" w:rsidP="00235D37">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235D37" w:rsidRPr="008E6487" w:rsidRDefault="00235D37" w:rsidP="00235D37">
      <w:pPr>
        <w:spacing w:line="360" w:lineRule="auto"/>
        <w:jc w:val="both"/>
        <w:rPr>
          <w:rFonts w:cs="Arial"/>
          <w:sz w:val="24"/>
          <w:szCs w:val="24"/>
        </w:rPr>
      </w:pPr>
    </w:p>
    <w:p w:rsidR="00235D37" w:rsidRPr="008E6487" w:rsidRDefault="00235D37" w:rsidP="00235D37">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235D37" w:rsidRPr="008E6487" w:rsidRDefault="00235D37" w:rsidP="00235D37">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235D37" w:rsidRDefault="00235D37" w:rsidP="00235D37">
      <w:pPr>
        <w:tabs>
          <w:tab w:val="left" w:pos="1134"/>
        </w:tabs>
        <w:spacing w:line="360" w:lineRule="auto"/>
        <w:jc w:val="both"/>
        <w:rPr>
          <w:rFonts w:cs="Arial"/>
          <w:sz w:val="24"/>
          <w:szCs w:val="24"/>
        </w:rPr>
      </w:pPr>
      <w:r w:rsidRPr="008E6487">
        <w:rPr>
          <w:rFonts w:cs="Arial"/>
          <w:b/>
          <w:bCs/>
          <w:sz w:val="24"/>
          <w:szCs w:val="24"/>
        </w:rPr>
        <w:lastRenderedPageBreak/>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235D37" w:rsidRPr="0035609E" w:rsidRDefault="00235D37" w:rsidP="00235D37">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235D37" w:rsidRPr="006B792B" w:rsidRDefault="00235D37" w:rsidP="00235D37">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235D37" w:rsidRPr="006B792B" w:rsidRDefault="00235D37" w:rsidP="00235D37">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235D37" w:rsidRPr="006B792B" w:rsidRDefault="00235D37" w:rsidP="00235D37">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235D37" w:rsidRPr="006B792B" w:rsidRDefault="00235D37" w:rsidP="00235D37">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235D37" w:rsidRPr="006B792B" w:rsidRDefault="00235D37" w:rsidP="00235D37">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235D37" w:rsidRPr="009C7412" w:rsidRDefault="00235D37" w:rsidP="00235D37">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235D37" w:rsidRDefault="00235D37" w:rsidP="00235D37">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235D37" w:rsidRDefault="00235D37" w:rsidP="00235D37">
      <w:pPr>
        <w:pStyle w:val="Nivel2"/>
        <w:numPr>
          <w:ilvl w:val="0"/>
          <w:numId w:val="0"/>
        </w:numPr>
        <w:spacing w:before="0" w:after="0" w:line="360" w:lineRule="auto"/>
        <w:rPr>
          <w:sz w:val="24"/>
          <w:szCs w:val="24"/>
        </w:rPr>
      </w:pPr>
      <w:r>
        <w:rPr>
          <w:b/>
          <w:bCs/>
          <w:sz w:val="24"/>
          <w:szCs w:val="24"/>
        </w:rPr>
        <w:lastRenderedPageBreak/>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235D37" w:rsidRDefault="00235D37" w:rsidP="00235D37">
      <w:pPr>
        <w:pStyle w:val="Nivel2"/>
        <w:numPr>
          <w:ilvl w:val="0"/>
          <w:numId w:val="0"/>
        </w:numPr>
        <w:spacing w:before="0" w:after="0" w:line="360" w:lineRule="auto"/>
        <w:rPr>
          <w:sz w:val="24"/>
          <w:szCs w:val="24"/>
        </w:rPr>
      </w:pPr>
    </w:p>
    <w:p w:rsidR="00235D37" w:rsidRPr="00696975" w:rsidRDefault="00235D37" w:rsidP="00235D37">
      <w:pPr>
        <w:tabs>
          <w:tab w:val="left" w:pos="1134"/>
        </w:tabs>
        <w:spacing w:line="360" w:lineRule="auto"/>
        <w:jc w:val="center"/>
        <w:rPr>
          <w:rFonts w:cs="Arial"/>
          <w:b/>
          <w:bCs/>
          <w:sz w:val="24"/>
          <w:szCs w:val="24"/>
        </w:rPr>
      </w:pPr>
      <w:r>
        <w:rPr>
          <w:rFonts w:cs="Arial"/>
          <w:b/>
          <w:bCs/>
          <w:sz w:val="24"/>
          <w:szCs w:val="24"/>
        </w:rPr>
        <w:t>Santo Antônio das Missões-RS, 28</w:t>
      </w:r>
      <w:r>
        <w:rPr>
          <w:rFonts w:cs="Arial"/>
          <w:b/>
          <w:bCs/>
          <w:sz w:val="24"/>
          <w:szCs w:val="24"/>
        </w:rPr>
        <w:t xml:space="preserve"> de </w:t>
      </w:r>
      <w:r>
        <w:rPr>
          <w:rFonts w:cs="Arial"/>
          <w:b/>
          <w:bCs/>
          <w:sz w:val="24"/>
          <w:szCs w:val="24"/>
        </w:rPr>
        <w:t>abril</w:t>
      </w:r>
      <w:r>
        <w:rPr>
          <w:rFonts w:cs="Arial"/>
          <w:b/>
          <w:bCs/>
          <w:sz w:val="24"/>
          <w:szCs w:val="24"/>
        </w:rPr>
        <w:t xml:space="preserve"> de 2025.</w:t>
      </w:r>
    </w:p>
    <w:p w:rsidR="00235D37" w:rsidRPr="00696975" w:rsidRDefault="00235D37" w:rsidP="00235D37">
      <w:pPr>
        <w:tabs>
          <w:tab w:val="left" w:pos="1134"/>
        </w:tabs>
        <w:spacing w:line="360" w:lineRule="auto"/>
        <w:jc w:val="both"/>
        <w:rPr>
          <w:rFonts w:cs="Arial"/>
          <w:b/>
          <w:bCs/>
          <w:sz w:val="24"/>
          <w:szCs w:val="24"/>
        </w:rPr>
      </w:pPr>
    </w:p>
    <w:p w:rsidR="00235D37" w:rsidRPr="000C06AA" w:rsidRDefault="00235D37" w:rsidP="00235D37">
      <w:pPr>
        <w:pStyle w:val="Corpodetexto"/>
        <w:jc w:val="center"/>
        <w:rPr>
          <w:sz w:val="24"/>
          <w:szCs w:val="24"/>
        </w:rPr>
      </w:pPr>
      <w:r w:rsidRPr="000C06AA">
        <w:rPr>
          <w:sz w:val="24"/>
          <w:szCs w:val="24"/>
        </w:rPr>
        <w:t>_________________________________________</w:t>
      </w:r>
    </w:p>
    <w:p w:rsidR="00235D37" w:rsidRPr="000C06AA" w:rsidRDefault="00235D37" w:rsidP="00235D37">
      <w:pPr>
        <w:pStyle w:val="Corpodetexto"/>
        <w:jc w:val="center"/>
        <w:rPr>
          <w:sz w:val="24"/>
          <w:szCs w:val="24"/>
        </w:rPr>
      </w:pPr>
      <w:r>
        <w:rPr>
          <w:sz w:val="24"/>
          <w:szCs w:val="24"/>
        </w:rPr>
        <w:t>FELISBERTO DOS SANTOS FERREIRA</w:t>
      </w:r>
    </w:p>
    <w:p w:rsidR="00235D37" w:rsidRPr="000C06AA" w:rsidRDefault="00235D37" w:rsidP="00235D37">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6C744D28" wp14:editId="44C0F7E2">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35D37" w:rsidRDefault="00235D37" w:rsidP="00235D3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35D37" w:rsidRDefault="00235D37" w:rsidP="00235D3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35D37" w:rsidRDefault="00235D37" w:rsidP="00235D37">
                            <w:pPr>
                              <w:pStyle w:val="Corpodetexto"/>
                              <w:rPr>
                                <w:sz w:val="24"/>
                              </w:rPr>
                            </w:pPr>
                          </w:p>
                          <w:p w:rsidR="00235D37" w:rsidRDefault="00235D37" w:rsidP="00235D37">
                            <w:pPr>
                              <w:pStyle w:val="Corpodetexto"/>
                              <w:rPr>
                                <w:sz w:val="24"/>
                              </w:rPr>
                            </w:pPr>
                          </w:p>
                          <w:p w:rsidR="00235D37" w:rsidRDefault="00235D37" w:rsidP="00235D37">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744D28"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235D37" w:rsidRDefault="00235D37" w:rsidP="00235D3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35D37" w:rsidRDefault="00235D37" w:rsidP="00235D3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35D37" w:rsidRDefault="00235D37" w:rsidP="00235D37">
                      <w:pPr>
                        <w:pStyle w:val="Corpodetexto"/>
                        <w:rPr>
                          <w:sz w:val="24"/>
                        </w:rPr>
                      </w:pPr>
                    </w:p>
                    <w:p w:rsidR="00235D37" w:rsidRDefault="00235D37" w:rsidP="00235D37">
                      <w:pPr>
                        <w:pStyle w:val="Corpodetexto"/>
                        <w:rPr>
                          <w:sz w:val="24"/>
                        </w:rPr>
                      </w:pPr>
                    </w:p>
                    <w:p w:rsidR="00235D37" w:rsidRDefault="00235D37" w:rsidP="00235D37">
                      <w:pPr>
                        <w:pStyle w:val="Corpodetexto"/>
                        <w:spacing w:before="194"/>
                        <w:ind w:left="979"/>
                      </w:pPr>
                      <w:r>
                        <w:t>Assessor(a)</w:t>
                      </w:r>
                      <w:r>
                        <w:rPr>
                          <w:spacing w:val="-6"/>
                        </w:rPr>
                        <w:t xml:space="preserve"> </w:t>
                      </w:r>
                      <w:r>
                        <w:t>Jurídico(a)</w:t>
                      </w:r>
                    </w:p>
                  </w:txbxContent>
                </v:textbox>
                <w10:wrap type="topAndBottom" anchorx="margin"/>
              </v:shape>
            </w:pict>
          </mc:Fallback>
        </mc:AlternateContent>
      </w:r>
      <w:r>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39F278C9" wp14:editId="26108F23">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020A6"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235D37" w:rsidRDefault="00235D37" w:rsidP="00235D37">
      <w:pPr>
        <w:pStyle w:val="Corpodetexto"/>
        <w:rPr>
          <w:sz w:val="24"/>
          <w:szCs w:val="24"/>
        </w:rPr>
      </w:pPr>
    </w:p>
    <w:p w:rsidR="00235D37" w:rsidRDefault="00235D37" w:rsidP="00235D37">
      <w:pPr>
        <w:pStyle w:val="Corpodetexto"/>
        <w:rPr>
          <w:sz w:val="24"/>
          <w:szCs w:val="24"/>
        </w:rPr>
      </w:pPr>
    </w:p>
    <w:p w:rsidR="00235D37" w:rsidRDefault="00235D37" w:rsidP="00235D37">
      <w:pPr>
        <w:pStyle w:val="Corpodetexto"/>
        <w:rPr>
          <w:sz w:val="24"/>
          <w:szCs w:val="24"/>
        </w:rPr>
      </w:pPr>
    </w:p>
    <w:p w:rsidR="00235D37" w:rsidRDefault="00235D37" w:rsidP="00235D37">
      <w:pPr>
        <w:pStyle w:val="Corpodetexto"/>
        <w:rPr>
          <w:sz w:val="24"/>
          <w:szCs w:val="24"/>
        </w:rPr>
      </w:pPr>
    </w:p>
    <w:p w:rsidR="005158C0" w:rsidRDefault="005158C0" w:rsidP="00235D37">
      <w:pPr>
        <w:pStyle w:val="Corpodetexto"/>
        <w:rPr>
          <w:sz w:val="24"/>
          <w:szCs w:val="24"/>
        </w:rPr>
      </w:pPr>
    </w:p>
    <w:p w:rsidR="005158C0" w:rsidRDefault="005158C0" w:rsidP="00235D37">
      <w:pPr>
        <w:pStyle w:val="Corpodetexto"/>
        <w:rPr>
          <w:sz w:val="24"/>
          <w:szCs w:val="24"/>
        </w:rPr>
      </w:pPr>
    </w:p>
    <w:p w:rsidR="005158C0" w:rsidRDefault="005158C0" w:rsidP="00235D37">
      <w:pPr>
        <w:pStyle w:val="Corpodetexto"/>
        <w:rPr>
          <w:sz w:val="24"/>
          <w:szCs w:val="24"/>
        </w:rPr>
      </w:pPr>
    </w:p>
    <w:p w:rsidR="005158C0" w:rsidRDefault="005158C0" w:rsidP="00235D37">
      <w:pPr>
        <w:pStyle w:val="Corpodetexto"/>
        <w:rPr>
          <w:sz w:val="24"/>
          <w:szCs w:val="24"/>
        </w:rPr>
      </w:pPr>
    </w:p>
    <w:p w:rsidR="005158C0" w:rsidRDefault="005158C0" w:rsidP="00235D37">
      <w:pPr>
        <w:pStyle w:val="Corpodetexto"/>
        <w:rPr>
          <w:sz w:val="24"/>
          <w:szCs w:val="24"/>
        </w:rPr>
      </w:pPr>
    </w:p>
    <w:p w:rsidR="005158C0" w:rsidRDefault="005158C0" w:rsidP="00235D37">
      <w:pPr>
        <w:pStyle w:val="Corpodetexto"/>
        <w:rPr>
          <w:sz w:val="24"/>
          <w:szCs w:val="24"/>
        </w:rPr>
      </w:pPr>
    </w:p>
    <w:p w:rsidR="005158C0" w:rsidRDefault="005158C0" w:rsidP="00235D37">
      <w:pPr>
        <w:pStyle w:val="Corpodetexto"/>
        <w:rPr>
          <w:sz w:val="24"/>
          <w:szCs w:val="24"/>
        </w:rPr>
      </w:pPr>
    </w:p>
    <w:p w:rsidR="005158C0" w:rsidRDefault="005158C0" w:rsidP="00235D37">
      <w:pPr>
        <w:pStyle w:val="Corpodetexto"/>
        <w:rPr>
          <w:sz w:val="24"/>
          <w:szCs w:val="24"/>
        </w:rPr>
      </w:pPr>
    </w:p>
    <w:p w:rsidR="005158C0" w:rsidRDefault="005158C0" w:rsidP="00235D37">
      <w:pPr>
        <w:pStyle w:val="Corpodetexto"/>
        <w:rPr>
          <w:sz w:val="24"/>
          <w:szCs w:val="24"/>
        </w:rPr>
      </w:pPr>
    </w:p>
    <w:p w:rsidR="005158C0" w:rsidRDefault="005158C0" w:rsidP="00235D37">
      <w:pPr>
        <w:pStyle w:val="Corpodetexto"/>
        <w:rPr>
          <w:sz w:val="24"/>
          <w:szCs w:val="24"/>
        </w:rPr>
      </w:pPr>
      <w:bookmarkStart w:id="106" w:name="_GoBack"/>
      <w:bookmarkEnd w:id="106"/>
    </w:p>
    <w:p w:rsidR="00235D37" w:rsidRDefault="00235D37" w:rsidP="00235D37">
      <w:pPr>
        <w:pStyle w:val="Corpodetexto"/>
        <w:rPr>
          <w:sz w:val="24"/>
          <w:szCs w:val="24"/>
        </w:rPr>
      </w:pPr>
    </w:p>
    <w:p w:rsidR="00235D37" w:rsidRDefault="00235D37" w:rsidP="00235D37">
      <w:pPr>
        <w:pStyle w:val="Corpodetexto"/>
        <w:rPr>
          <w:sz w:val="24"/>
          <w:szCs w:val="24"/>
        </w:rPr>
      </w:pPr>
    </w:p>
    <w:p w:rsidR="00235D37" w:rsidRPr="00F524B1" w:rsidRDefault="00235D37" w:rsidP="00235D37">
      <w:pPr>
        <w:pStyle w:val="Corpodetexto"/>
        <w:rPr>
          <w:b/>
          <w:sz w:val="20"/>
        </w:rPr>
      </w:pPr>
      <w:r w:rsidRPr="00EE7D24">
        <w:rPr>
          <w:b/>
          <w:sz w:val="20"/>
        </w:rPr>
        <w:t>ANEXO II</w:t>
      </w:r>
    </w:p>
    <w:p w:rsidR="00235D37" w:rsidRPr="00F524B1" w:rsidRDefault="00235D37" w:rsidP="00235D37">
      <w:pPr>
        <w:pStyle w:val="Corpodetexto"/>
        <w:rPr>
          <w:b/>
          <w:sz w:val="20"/>
          <w:u w:val="single"/>
        </w:rPr>
      </w:pPr>
      <w:r>
        <w:rPr>
          <w:b/>
          <w:sz w:val="20"/>
          <w:u w:val="single"/>
        </w:rPr>
        <w:t>PROCESSO DE LICITAÇÃO Nº 054</w:t>
      </w:r>
      <w:r>
        <w:rPr>
          <w:b/>
          <w:sz w:val="20"/>
          <w:u w:val="single"/>
        </w:rPr>
        <w:t>-2025</w:t>
      </w:r>
      <w:r w:rsidRPr="00F524B1">
        <w:rPr>
          <w:b/>
          <w:sz w:val="20"/>
          <w:u w:val="single"/>
        </w:rPr>
        <w:t xml:space="preserve"> – PREGÃO ELETRÔNICO</w:t>
      </w:r>
    </w:p>
    <w:p w:rsidR="00235D37" w:rsidRPr="00F524B1" w:rsidRDefault="00235D37" w:rsidP="00235D37">
      <w:pPr>
        <w:pStyle w:val="Corpodetexto"/>
        <w:rPr>
          <w:sz w:val="20"/>
        </w:rPr>
      </w:pPr>
    </w:p>
    <w:p w:rsidR="00235D37" w:rsidRPr="00F524B1" w:rsidRDefault="00235D37" w:rsidP="00235D37">
      <w:pPr>
        <w:pStyle w:val="Corpodetexto"/>
        <w:rPr>
          <w:sz w:val="20"/>
        </w:rPr>
      </w:pPr>
      <w:r w:rsidRPr="00F524B1">
        <w:rPr>
          <w:sz w:val="20"/>
        </w:rPr>
        <w:t>MODELO DE PROPOSTA FINANCEIRA : ( RAZÇÃO SOCIAL COMPLETA DA EMPRESA )</w:t>
      </w:r>
    </w:p>
    <w:p w:rsidR="00235D37" w:rsidRPr="00F524B1" w:rsidRDefault="00235D37" w:rsidP="00235D37">
      <w:pPr>
        <w:pStyle w:val="Corpodetexto"/>
        <w:rPr>
          <w:sz w:val="20"/>
        </w:rPr>
      </w:pPr>
    </w:p>
    <w:p w:rsidR="00235D37" w:rsidRPr="00F524B1" w:rsidRDefault="00235D37" w:rsidP="00235D37">
      <w:pPr>
        <w:tabs>
          <w:tab w:val="left" w:pos="693"/>
        </w:tabs>
        <w:spacing w:before="114" w:line="360" w:lineRule="auto"/>
        <w:ind w:right="225"/>
        <w:rPr>
          <w:b/>
          <w:sz w:val="20"/>
          <w:u w:val="single"/>
        </w:rPr>
      </w:pPr>
      <w:r w:rsidRPr="00F524B1">
        <w:rPr>
          <w:b/>
          <w:sz w:val="20"/>
          <w:u w:val="single"/>
        </w:rPr>
        <w:t>Validade da Proposta : 60 dias .</w:t>
      </w:r>
    </w:p>
    <w:p w:rsidR="00235D37" w:rsidRDefault="00235D37" w:rsidP="00235D37">
      <w:pPr>
        <w:tabs>
          <w:tab w:val="left" w:pos="693"/>
        </w:tabs>
        <w:spacing w:before="114" w:line="360" w:lineRule="auto"/>
        <w:ind w:right="225"/>
        <w:rPr>
          <w:b/>
          <w:sz w:val="20"/>
          <w:u w:val="single"/>
        </w:rPr>
      </w:pPr>
      <w:r w:rsidRPr="00F524B1">
        <w:rPr>
          <w:b/>
          <w:sz w:val="20"/>
          <w:u w:val="single"/>
        </w:rPr>
        <w:t>Número de casas decimais após a vírgula : 02</w:t>
      </w:r>
    </w:p>
    <w:p w:rsidR="00235D37" w:rsidRDefault="00235D37" w:rsidP="00235D37">
      <w:pPr>
        <w:tabs>
          <w:tab w:val="left" w:pos="693"/>
        </w:tabs>
        <w:spacing w:before="114" w:line="360" w:lineRule="auto"/>
        <w:ind w:right="225"/>
        <w:rPr>
          <w:b/>
          <w:sz w:val="20"/>
          <w:u w:val="single"/>
        </w:rPr>
      </w:pPr>
    </w:p>
    <w:tbl>
      <w:tblPr>
        <w:tblStyle w:val="Tabelacomgrade"/>
        <w:tblW w:w="8217" w:type="dxa"/>
        <w:tblLook w:val="04A0" w:firstRow="1" w:lastRow="0" w:firstColumn="1" w:lastColumn="0" w:noHBand="0" w:noVBand="1"/>
      </w:tblPr>
      <w:tblGrid>
        <w:gridCol w:w="988"/>
        <w:gridCol w:w="1275"/>
        <w:gridCol w:w="3402"/>
        <w:gridCol w:w="1276"/>
        <w:gridCol w:w="1276"/>
      </w:tblGrid>
      <w:tr w:rsidR="00235D37" w:rsidTr="00235D37">
        <w:tc>
          <w:tcPr>
            <w:tcW w:w="988" w:type="dxa"/>
            <w:hideMark/>
          </w:tcPr>
          <w:p w:rsidR="00235D37" w:rsidRDefault="00235D37" w:rsidP="0030660D">
            <w:pPr>
              <w:spacing w:line="360" w:lineRule="auto"/>
            </w:pPr>
            <w:r>
              <w:t>Item</w:t>
            </w:r>
          </w:p>
        </w:tc>
        <w:tc>
          <w:tcPr>
            <w:tcW w:w="1275" w:type="dxa"/>
            <w:hideMark/>
          </w:tcPr>
          <w:p w:rsidR="00235D37" w:rsidRDefault="00235D37" w:rsidP="0030660D">
            <w:pPr>
              <w:spacing w:line="360" w:lineRule="auto"/>
            </w:pPr>
            <w:r>
              <w:t>Qtd Máx</w:t>
            </w:r>
          </w:p>
        </w:tc>
        <w:tc>
          <w:tcPr>
            <w:tcW w:w="3402" w:type="dxa"/>
            <w:hideMark/>
          </w:tcPr>
          <w:p w:rsidR="00235D37" w:rsidRDefault="00235D37" w:rsidP="0030660D">
            <w:pPr>
              <w:spacing w:line="360" w:lineRule="auto"/>
            </w:pPr>
            <w:r>
              <w:t>Objeto</w:t>
            </w:r>
          </w:p>
        </w:tc>
        <w:tc>
          <w:tcPr>
            <w:tcW w:w="1276" w:type="dxa"/>
            <w:hideMark/>
          </w:tcPr>
          <w:p w:rsidR="00235D37" w:rsidRDefault="00235D37" w:rsidP="0030660D">
            <w:pPr>
              <w:spacing w:line="360" w:lineRule="auto"/>
            </w:pPr>
            <w:r>
              <w:t>V. Unit.</w:t>
            </w:r>
          </w:p>
        </w:tc>
        <w:tc>
          <w:tcPr>
            <w:tcW w:w="1276" w:type="dxa"/>
            <w:hideMark/>
          </w:tcPr>
          <w:p w:rsidR="00235D37" w:rsidRDefault="00235D37" w:rsidP="0030660D">
            <w:pPr>
              <w:spacing w:line="360" w:lineRule="auto"/>
            </w:pPr>
            <w:r>
              <w:t>V. Total</w:t>
            </w:r>
          </w:p>
        </w:tc>
      </w:tr>
      <w:tr w:rsidR="00235D37" w:rsidTr="00235D37">
        <w:tc>
          <w:tcPr>
            <w:tcW w:w="988" w:type="dxa"/>
            <w:hideMark/>
          </w:tcPr>
          <w:p w:rsidR="00235D37" w:rsidRDefault="00235D37" w:rsidP="0030660D">
            <w:pPr>
              <w:spacing w:line="360" w:lineRule="auto"/>
            </w:pPr>
            <w:r>
              <w:t>01</w:t>
            </w:r>
          </w:p>
        </w:tc>
        <w:tc>
          <w:tcPr>
            <w:tcW w:w="1275" w:type="dxa"/>
            <w:hideMark/>
          </w:tcPr>
          <w:p w:rsidR="00235D37" w:rsidRDefault="00235D37" w:rsidP="0030660D">
            <w:pPr>
              <w:spacing w:line="360" w:lineRule="auto"/>
            </w:pPr>
            <w:r>
              <w:t xml:space="preserve"> 1.000 hora</w:t>
            </w:r>
          </w:p>
        </w:tc>
        <w:tc>
          <w:tcPr>
            <w:tcW w:w="3402" w:type="dxa"/>
          </w:tcPr>
          <w:p w:rsidR="00235D37" w:rsidRDefault="00235D37" w:rsidP="0030660D">
            <w:pPr>
              <w:spacing w:line="360" w:lineRule="auto"/>
              <w:jc w:val="both"/>
            </w:pPr>
            <w:r w:rsidRPr="00E877EF">
              <w:rPr>
                <w:b/>
                <w:i/>
              </w:rPr>
              <w:t>SERVIÇO DE MARCENEIRO/CARPINTEIRO</w:t>
            </w:r>
            <w:r>
              <w:rPr>
                <w:b/>
                <w:i/>
              </w:rPr>
              <w:t>:</w:t>
            </w:r>
            <w:r w:rsidRPr="00E877EF">
              <w:rPr>
                <w:b/>
                <w:i/>
              </w:rPr>
              <w:t xml:space="preserve"> – TROCA DE TELHADOS E TESOURAS, CONSERTO DE MÓVEIS E MOBÍLIA EM GERAL, SERVIÇOS DIVEROS EM MADEIRA</w:t>
            </w:r>
            <w:r>
              <w:t>S</w:t>
            </w:r>
          </w:p>
        </w:tc>
        <w:tc>
          <w:tcPr>
            <w:tcW w:w="1276" w:type="dxa"/>
          </w:tcPr>
          <w:p w:rsidR="00235D37" w:rsidRDefault="00235D37" w:rsidP="0030660D">
            <w:pPr>
              <w:spacing w:line="360" w:lineRule="auto"/>
            </w:pPr>
          </w:p>
        </w:tc>
        <w:tc>
          <w:tcPr>
            <w:tcW w:w="1276" w:type="dxa"/>
          </w:tcPr>
          <w:p w:rsidR="00235D37" w:rsidRDefault="00235D37" w:rsidP="0030660D">
            <w:pPr>
              <w:spacing w:line="360" w:lineRule="auto"/>
            </w:pPr>
          </w:p>
        </w:tc>
      </w:tr>
    </w:tbl>
    <w:p w:rsidR="00235D37" w:rsidRDefault="00235D37" w:rsidP="00235D37">
      <w:pPr>
        <w:pStyle w:val="Corpodetexto"/>
        <w:rPr>
          <w:sz w:val="20"/>
        </w:rPr>
      </w:pPr>
    </w:p>
    <w:p w:rsidR="00235D37" w:rsidRDefault="00235D37" w:rsidP="00235D37">
      <w:pPr>
        <w:pStyle w:val="Corpodetexto"/>
        <w:rPr>
          <w:sz w:val="20"/>
        </w:rPr>
      </w:pPr>
    </w:p>
    <w:p w:rsidR="00235D37" w:rsidRDefault="00235D37" w:rsidP="00235D37">
      <w:pPr>
        <w:pStyle w:val="Corpodetexto"/>
        <w:rPr>
          <w:sz w:val="20"/>
        </w:rPr>
      </w:pPr>
      <w:r>
        <w:rPr>
          <w:sz w:val="20"/>
        </w:rPr>
        <w:t>DECLARAMOS QUE CUMPRIMOS COM TODOS OS REQUISITOS DE EDITAL E TERMO DE REFERÊNCIA.</w:t>
      </w:r>
    </w:p>
    <w:p w:rsidR="00235D37" w:rsidRDefault="00235D37" w:rsidP="00235D37">
      <w:pPr>
        <w:pStyle w:val="Corpodetexto"/>
        <w:rPr>
          <w:sz w:val="20"/>
        </w:rPr>
      </w:pPr>
    </w:p>
    <w:p w:rsidR="00235D37" w:rsidRDefault="00235D37" w:rsidP="00235D37">
      <w:pPr>
        <w:pStyle w:val="Corpodetexto"/>
        <w:jc w:val="center"/>
      </w:pPr>
      <w:r>
        <w:t>Santo Antônio das Missões-RS, ..... de .................. de 2025.</w:t>
      </w:r>
    </w:p>
    <w:p w:rsidR="00235D37" w:rsidRDefault="00235D37" w:rsidP="00235D37">
      <w:pPr>
        <w:pStyle w:val="Corpodetexto"/>
        <w:jc w:val="center"/>
      </w:pPr>
      <w:r>
        <w:t>_________________________________</w:t>
      </w:r>
    </w:p>
    <w:p w:rsidR="00235D37" w:rsidRDefault="00235D37" w:rsidP="00235D37">
      <w:pPr>
        <w:pStyle w:val="Corpodetexto"/>
        <w:rPr>
          <w:sz w:val="20"/>
        </w:rPr>
      </w:pPr>
      <w:r>
        <w:rPr>
          <w:sz w:val="20"/>
        </w:rPr>
        <w:t xml:space="preserve">                                                           Assinatura e carimbo da empresa</w:t>
      </w:r>
    </w:p>
    <w:p w:rsidR="00235D37" w:rsidRPr="00E96BC4" w:rsidRDefault="00235D37" w:rsidP="00235D37">
      <w:pPr>
        <w:pStyle w:val="Corpodetexto"/>
        <w:jc w:val="center"/>
        <w:rPr>
          <w:sz w:val="20"/>
        </w:rPr>
      </w:pPr>
      <w:r>
        <w:rPr>
          <w:sz w:val="20"/>
        </w:rPr>
        <w:t xml:space="preserve">CNPJ  - </w:t>
      </w:r>
    </w:p>
    <w:p w:rsidR="00235D37" w:rsidRDefault="00235D37" w:rsidP="00235D37"/>
    <w:p w:rsidR="00870A2E" w:rsidRDefault="00870A2E"/>
    <w:sectPr w:rsidR="00870A2E" w:rsidSect="00C83195">
      <w:headerReference w:type="default" r:id="rId11"/>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C3E" w:rsidRDefault="00FA1C3E" w:rsidP="00235D37">
      <w:r>
        <w:separator/>
      </w:r>
    </w:p>
  </w:endnote>
  <w:endnote w:type="continuationSeparator" w:id="0">
    <w:p w:rsidR="00FA1C3E" w:rsidRDefault="00FA1C3E" w:rsidP="00235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C3E" w:rsidRDefault="00FA1C3E" w:rsidP="00235D37">
      <w:r>
        <w:separator/>
      </w:r>
    </w:p>
  </w:footnote>
  <w:footnote w:type="continuationSeparator" w:id="0">
    <w:p w:rsidR="00FA1C3E" w:rsidRDefault="00FA1C3E" w:rsidP="00235D37">
      <w:r>
        <w:continuationSeparator/>
      </w:r>
    </w:p>
  </w:footnote>
  <w:footnote w:id="1">
    <w:p w:rsidR="00235D37" w:rsidRPr="00867411" w:rsidRDefault="00235D37" w:rsidP="00235D37">
      <w:pPr>
        <w:pStyle w:val="Textodenotaderodap"/>
        <w:rPr>
          <w:rFonts w:ascii="Arial" w:hAnsi="Arial" w:cs="Arial"/>
          <w:lang w:val="en-US"/>
        </w:rPr>
      </w:pPr>
    </w:p>
  </w:footnote>
  <w:footnote w:id="2">
    <w:p w:rsidR="00235D37" w:rsidRDefault="00235D37" w:rsidP="00235D37">
      <w:pPr>
        <w:pStyle w:val="Textodenotaderodap"/>
        <w:rPr>
          <w:rFonts w:ascii="Arial" w:hAnsi="Arial" w:cs="Arial"/>
        </w:rPr>
      </w:pPr>
    </w:p>
    <w:p w:rsidR="00235D37" w:rsidRPr="00E42799" w:rsidRDefault="00235D37" w:rsidP="00235D37">
      <w:pPr>
        <w:pStyle w:val="Textodenotaderodap"/>
        <w:rPr>
          <w:rFonts w:ascii="Arial" w:hAnsi="Arial" w:cs="Arial"/>
          <w:color w:val="FF0000"/>
        </w:rPr>
      </w:pPr>
    </w:p>
  </w:footnote>
  <w:footnote w:id="3">
    <w:p w:rsidR="00235D37" w:rsidRPr="006E0831" w:rsidRDefault="00235D37" w:rsidP="00235D37">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235D37" w:rsidRPr="00011134" w:rsidRDefault="00235D37" w:rsidP="00235D37">
      <w:pPr>
        <w:pStyle w:val="Textodenotaderodap"/>
        <w:jc w:val="both"/>
        <w:rPr>
          <w:rFonts w:ascii="Arial" w:hAnsi="Arial" w:cs="Arial"/>
          <w:sz w:val="24"/>
          <w:szCs w:val="24"/>
        </w:rPr>
      </w:pPr>
    </w:p>
  </w:footnote>
  <w:footnote w:id="4">
    <w:p w:rsidR="00235D37" w:rsidRPr="006E0831" w:rsidRDefault="00235D37" w:rsidP="00235D37">
      <w:pPr>
        <w:pStyle w:val="NormalWeb"/>
        <w:spacing w:before="0" w:beforeAutospacing="0" w:after="0" w:afterAutospacing="0"/>
        <w:jc w:val="both"/>
        <w:rPr>
          <w:rFonts w:ascii="Arial" w:hAnsi="Arial" w:cs="Arial"/>
          <w:sz w:val="20"/>
          <w:szCs w:val="20"/>
        </w:rPr>
      </w:pPr>
      <w:bookmarkStart w:id="83" w:name="art156§6i"/>
      <w:bookmarkStart w:id="84" w:name="art156§6ii"/>
      <w:bookmarkEnd w:id="83"/>
      <w:bookmarkEnd w:id="84"/>
    </w:p>
    <w:p w:rsidR="00235D37" w:rsidRPr="006E0831" w:rsidRDefault="00235D37" w:rsidP="00235D37">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F7D" w:rsidRDefault="00FA1C3E">
    <w:pPr>
      <w:pStyle w:val="Cabealho"/>
    </w:pPr>
  </w:p>
  <w:p w:rsidR="00086F7D" w:rsidRDefault="00FA1C3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D37"/>
    <w:rsid w:val="00235D37"/>
    <w:rsid w:val="005158C0"/>
    <w:rsid w:val="00870A2E"/>
    <w:rsid w:val="00B52639"/>
    <w:rsid w:val="00FA1C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E44F2"/>
  <w15:chartTrackingRefBased/>
  <w15:docId w15:val="{FCCB4154-FC6B-44D9-B49F-887E765C9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D37"/>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235D3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235D37"/>
    <w:rPr>
      <w:vertAlign w:val="superscript"/>
    </w:rPr>
  </w:style>
  <w:style w:type="paragraph" w:styleId="Corpodetexto">
    <w:name w:val="Body Text"/>
    <w:basedOn w:val="Normal"/>
    <w:link w:val="CorpodetextoChar"/>
    <w:rsid w:val="00235D37"/>
    <w:pPr>
      <w:spacing w:after="120"/>
    </w:pPr>
  </w:style>
  <w:style w:type="character" w:customStyle="1" w:styleId="CorpodetextoChar">
    <w:name w:val="Corpo de texto Char"/>
    <w:basedOn w:val="Fontepargpadro"/>
    <w:link w:val="Corpodetexto"/>
    <w:rsid w:val="00235D37"/>
    <w:rPr>
      <w:rFonts w:ascii="Arial" w:eastAsia="Times New Roman" w:hAnsi="Arial" w:cs="Times New Roman"/>
      <w:szCs w:val="20"/>
    </w:rPr>
  </w:style>
  <w:style w:type="paragraph" w:customStyle="1" w:styleId="Textoembloco1">
    <w:name w:val="Texto em bloco1"/>
    <w:basedOn w:val="Normal"/>
    <w:rsid w:val="00235D37"/>
    <w:pPr>
      <w:ind w:left="4253" w:right="57" w:firstLine="1134"/>
      <w:jc w:val="both"/>
    </w:pPr>
    <w:rPr>
      <w:i/>
      <w:spacing w:val="14"/>
    </w:rPr>
  </w:style>
  <w:style w:type="paragraph" w:styleId="Textodenotaderodap">
    <w:name w:val="footnote text"/>
    <w:basedOn w:val="Normal"/>
    <w:link w:val="TextodenotaderodapChar"/>
    <w:rsid w:val="00235D37"/>
    <w:rPr>
      <w:rFonts w:ascii="Times New Roman" w:hAnsi="Times New Roman"/>
      <w:sz w:val="20"/>
    </w:rPr>
  </w:style>
  <w:style w:type="character" w:customStyle="1" w:styleId="TextodenotaderodapChar">
    <w:name w:val="Texto de nota de rodapé Char"/>
    <w:basedOn w:val="Fontepargpadro"/>
    <w:link w:val="Textodenotaderodap"/>
    <w:rsid w:val="00235D37"/>
    <w:rPr>
      <w:rFonts w:ascii="Times New Roman" w:eastAsia="Times New Roman" w:hAnsi="Times New Roman" w:cs="Times New Roman"/>
      <w:sz w:val="20"/>
      <w:szCs w:val="20"/>
    </w:rPr>
  </w:style>
  <w:style w:type="character" w:styleId="Hyperlink">
    <w:name w:val="Hyperlink"/>
    <w:uiPriority w:val="99"/>
    <w:unhideWhenUsed/>
    <w:rsid w:val="00235D37"/>
    <w:rPr>
      <w:color w:val="0000FF"/>
      <w:u w:val="single"/>
    </w:rPr>
  </w:style>
  <w:style w:type="paragraph" w:customStyle="1" w:styleId="Default">
    <w:name w:val="Default"/>
    <w:rsid w:val="00235D37"/>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235D37"/>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235D37"/>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235D37"/>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235D37"/>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235D37"/>
    <w:pPr>
      <w:numPr>
        <w:ilvl w:val="3"/>
      </w:numPr>
      <w:ind w:left="851" w:firstLine="0"/>
    </w:pPr>
    <w:rPr>
      <w:color w:val="auto"/>
    </w:rPr>
  </w:style>
  <w:style w:type="paragraph" w:customStyle="1" w:styleId="Nivel5">
    <w:name w:val="Nivel 5"/>
    <w:basedOn w:val="Nivel4"/>
    <w:qFormat/>
    <w:rsid w:val="00235D37"/>
    <w:pPr>
      <w:numPr>
        <w:ilvl w:val="4"/>
      </w:numPr>
      <w:tabs>
        <w:tab w:val="num" w:pos="0"/>
      </w:tabs>
      <w:ind w:left="1276" w:firstLine="0"/>
    </w:pPr>
  </w:style>
  <w:style w:type="character" w:customStyle="1" w:styleId="Nivel2Char">
    <w:name w:val="Nivel 2 Char"/>
    <w:link w:val="Nivel2"/>
    <w:locked/>
    <w:rsid w:val="00235D37"/>
    <w:rPr>
      <w:rFonts w:ascii="Arial" w:eastAsia="MS Mincho" w:hAnsi="Arial" w:cs="Arial"/>
      <w:color w:val="000000"/>
      <w:sz w:val="20"/>
      <w:szCs w:val="20"/>
      <w:lang w:eastAsia="pt-BR"/>
    </w:rPr>
  </w:style>
  <w:style w:type="table" w:styleId="Tabelacomgrade">
    <w:name w:val="Table Grid"/>
    <w:basedOn w:val="Tabelanormal"/>
    <w:uiPriority w:val="39"/>
    <w:rsid w:val="00235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35D37"/>
    <w:pPr>
      <w:tabs>
        <w:tab w:val="center" w:pos="4252"/>
        <w:tab w:val="right" w:pos="8504"/>
      </w:tabs>
    </w:pPr>
  </w:style>
  <w:style w:type="character" w:customStyle="1" w:styleId="CabealhoChar">
    <w:name w:val="Cabeçalho Char"/>
    <w:basedOn w:val="Fontepargpadro"/>
    <w:link w:val="Cabealho"/>
    <w:uiPriority w:val="99"/>
    <w:rsid w:val="00235D37"/>
    <w:rPr>
      <w:rFonts w:ascii="Arial" w:eastAsia="Times New Roman" w:hAnsi="Arial" w:cs="Times New Roman"/>
      <w:szCs w:val="20"/>
    </w:rPr>
  </w:style>
  <w:style w:type="character" w:customStyle="1" w:styleId="Ttulo1Char">
    <w:name w:val="Título 1 Char"/>
    <w:basedOn w:val="Fontepargpadro"/>
    <w:link w:val="Ttulo1"/>
    <w:uiPriority w:val="9"/>
    <w:rsid w:val="00235D37"/>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B52639"/>
    <w:pPr>
      <w:tabs>
        <w:tab w:val="center" w:pos="4252"/>
        <w:tab w:val="right" w:pos="8504"/>
      </w:tabs>
    </w:pPr>
  </w:style>
  <w:style w:type="character" w:customStyle="1" w:styleId="RodapChar">
    <w:name w:val="Rodapé Char"/>
    <w:basedOn w:val="Fontepargpadro"/>
    <w:link w:val="Rodap"/>
    <w:uiPriority w:val="99"/>
    <w:rsid w:val="00B52639"/>
    <w:rPr>
      <w:rFonts w:ascii="Arial" w:eastAsia="Times New Roman" w:hAnsi="Arial" w:cs="Times New Roman"/>
      <w:szCs w:val="20"/>
    </w:rPr>
  </w:style>
  <w:style w:type="paragraph" w:styleId="Textodebalo">
    <w:name w:val="Balloon Text"/>
    <w:basedOn w:val="Normal"/>
    <w:link w:val="TextodebaloChar"/>
    <w:uiPriority w:val="99"/>
    <w:semiHidden/>
    <w:unhideWhenUsed/>
    <w:rsid w:val="00B52639"/>
    <w:rPr>
      <w:rFonts w:ascii="Segoe UI" w:hAnsi="Segoe UI" w:cs="Segoe UI"/>
      <w:sz w:val="18"/>
      <w:szCs w:val="18"/>
    </w:rPr>
  </w:style>
  <w:style w:type="character" w:customStyle="1" w:styleId="TextodebaloChar">
    <w:name w:val="Texto de balão Char"/>
    <w:basedOn w:val="Fontepargpadro"/>
    <w:link w:val="Textodebalo"/>
    <w:uiPriority w:val="99"/>
    <w:semiHidden/>
    <w:rsid w:val="00B5263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25</Pages>
  <Words>6618</Words>
  <Characters>35740</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2025-04-28T15:01:00Z</cp:lastPrinted>
  <dcterms:created xsi:type="dcterms:W3CDTF">2025-04-28T14:54:00Z</dcterms:created>
  <dcterms:modified xsi:type="dcterms:W3CDTF">2025-04-28T15:22:00Z</dcterms:modified>
</cp:coreProperties>
</file>