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0D1" w:rsidRDefault="00E860D1" w:rsidP="00E860D1">
      <w:pPr>
        <w:rPr>
          <w:rFonts w:ascii="Times New Roman" w:eastAsiaTheme="majorEastAsia" w:hAnsi="Times New Roman"/>
          <w:b/>
          <w:bCs/>
          <w:sz w:val="24"/>
          <w:szCs w:val="24"/>
        </w:rPr>
      </w:pPr>
      <w:r>
        <w:rPr>
          <w:rFonts w:ascii="Times New Roman" w:eastAsiaTheme="majorEastAsia" w:hAnsi="Times New Roman"/>
          <w:b/>
          <w:bCs/>
          <w:sz w:val="24"/>
          <w:szCs w:val="24"/>
        </w:rPr>
        <w:t>PREGÃO ELETRÔNICO 65-2025</w:t>
      </w:r>
      <w:bookmarkStart w:id="0" w:name="_GoBack"/>
      <w:bookmarkEnd w:id="0"/>
    </w:p>
    <w:p w:rsidR="00E860D1" w:rsidRDefault="00E860D1" w:rsidP="00E860D1">
      <w:pPr>
        <w:rPr>
          <w:rFonts w:ascii="Times New Roman" w:eastAsiaTheme="majorEastAsia" w:hAnsi="Times New Roman"/>
          <w:b/>
          <w:bCs/>
          <w:sz w:val="24"/>
          <w:szCs w:val="24"/>
        </w:rPr>
      </w:pPr>
      <w:r>
        <w:rPr>
          <w:rFonts w:ascii="Times New Roman" w:eastAsiaTheme="majorEastAsia" w:hAnsi="Times New Roman"/>
          <w:b/>
          <w:bCs/>
          <w:sz w:val="24"/>
          <w:szCs w:val="24"/>
        </w:rPr>
        <w:t>ANEXO I</w:t>
      </w:r>
    </w:p>
    <w:p w:rsidR="00E860D1" w:rsidRDefault="00E860D1" w:rsidP="000B7D61">
      <w:pPr>
        <w:jc w:val="center"/>
        <w:rPr>
          <w:rFonts w:ascii="Times New Roman" w:eastAsiaTheme="majorEastAsia" w:hAnsi="Times New Roman"/>
          <w:b/>
          <w:bCs/>
          <w:sz w:val="24"/>
          <w:szCs w:val="24"/>
        </w:rPr>
      </w:pPr>
    </w:p>
    <w:p w:rsidR="007D058F" w:rsidRPr="001D6F1A" w:rsidRDefault="007D058F" w:rsidP="000B7D61">
      <w:pPr>
        <w:jc w:val="center"/>
        <w:rPr>
          <w:rFonts w:ascii="Times New Roman" w:eastAsiaTheme="majorEastAsia" w:hAnsi="Times New Roman"/>
          <w:b/>
          <w:bCs/>
          <w:sz w:val="24"/>
          <w:szCs w:val="24"/>
        </w:rPr>
      </w:pPr>
      <w:r w:rsidRPr="001D6F1A">
        <w:rPr>
          <w:rFonts w:ascii="Times New Roman" w:eastAsiaTheme="majorEastAsia" w:hAnsi="Times New Roman"/>
          <w:b/>
          <w:bCs/>
          <w:sz w:val="24"/>
          <w:szCs w:val="24"/>
        </w:rPr>
        <w:t>TERMO DE REFERÊNCIA</w:t>
      </w:r>
    </w:p>
    <w:p w:rsidR="000B7D61" w:rsidRPr="001D6F1A" w:rsidRDefault="000B7D61" w:rsidP="000B7D61">
      <w:pPr>
        <w:jc w:val="center"/>
        <w:rPr>
          <w:rFonts w:ascii="Times New Roman" w:eastAsiaTheme="majorEastAsia" w:hAnsi="Times New Roman"/>
          <w:b/>
          <w:bCs/>
          <w:sz w:val="24"/>
          <w:szCs w:val="24"/>
        </w:rPr>
      </w:pPr>
    </w:p>
    <w:p w:rsidR="007D058F" w:rsidRPr="001D6F1A" w:rsidRDefault="007D058F" w:rsidP="001D6F1A">
      <w:pPr>
        <w:pStyle w:val="PargrafodaLista"/>
        <w:numPr>
          <w:ilvl w:val="0"/>
          <w:numId w:val="37"/>
        </w:numPr>
        <w:rPr>
          <w:rFonts w:eastAsiaTheme="majorEastAsia"/>
        </w:rPr>
      </w:pPr>
      <w:r w:rsidRPr="001D6F1A">
        <w:rPr>
          <w:rFonts w:eastAsiaTheme="majorEastAsia"/>
        </w:rPr>
        <w:t>OBJETO</w:t>
      </w:r>
    </w:p>
    <w:p w:rsidR="007D058F" w:rsidRPr="001D6F1A" w:rsidRDefault="00DF34FE" w:rsidP="000B7D61">
      <w:pPr>
        <w:jc w:val="both"/>
        <w:rPr>
          <w:rFonts w:ascii="Times New Roman" w:eastAsiaTheme="majorEastAsia" w:hAnsi="Times New Roman"/>
          <w:sz w:val="24"/>
          <w:szCs w:val="24"/>
        </w:rPr>
      </w:pPr>
      <w:r w:rsidRPr="001D6F1A">
        <w:rPr>
          <w:rFonts w:ascii="Times New Roman" w:eastAsiaTheme="majorEastAsia" w:hAnsi="Times New Roman"/>
          <w:sz w:val="24"/>
          <w:szCs w:val="24"/>
        </w:rPr>
        <w:t>O presente Termo de Referência tem por finalidade descrever os itens, especificações técnicas, quantitativos e demais condições gerais de atendimento, a fim de permitir Contratação de empresa especializada para fornecimento de Tablets, destinados para atender a Secretaria Municipal de Assistência Social e Habitação de Santo Antônio das Missões, mais especificamente de setor de Cadastro Único, no qual será utilizada a modalidade de licitação, em sua forma ELETRÔNICA, DO TIPO MENOR PREÇO POR ITEM, de acordo com as  normas da Lei nº 14.133, de 1º de abril de 2021.</w:t>
      </w:r>
    </w:p>
    <w:p w:rsidR="000B7D61" w:rsidRPr="001D6F1A" w:rsidRDefault="000B7D61" w:rsidP="007D058F">
      <w:pPr>
        <w:rPr>
          <w:rFonts w:ascii="Times New Roman" w:eastAsiaTheme="majorEastAsia" w:hAnsi="Times New Roman"/>
          <w:sz w:val="24"/>
          <w:szCs w:val="24"/>
        </w:rPr>
      </w:pPr>
    </w:p>
    <w:p w:rsidR="007D058F" w:rsidRPr="001D6F1A" w:rsidRDefault="007D058F" w:rsidP="001D6F1A">
      <w:pPr>
        <w:pStyle w:val="PargrafodaLista"/>
        <w:numPr>
          <w:ilvl w:val="0"/>
          <w:numId w:val="37"/>
        </w:numPr>
        <w:rPr>
          <w:rFonts w:eastAsiaTheme="majorEastAsia"/>
        </w:rPr>
      </w:pPr>
      <w:r w:rsidRPr="001D6F1A">
        <w:rPr>
          <w:rFonts w:eastAsiaTheme="majorEastAsia"/>
        </w:rPr>
        <w:t>JUSTIFICATIVA</w:t>
      </w:r>
    </w:p>
    <w:p w:rsidR="007F6307" w:rsidRPr="001D6F1A" w:rsidRDefault="007F6307" w:rsidP="007D058F">
      <w:pPr>
        <w:rPr>
          <w:rFonts w:ascii="Times New Roman" w:eastAsiaTheme="majorEastAsia" w:hAnsi="Times New Roman"/>
          <w:sz w:val="24"/>
          <w:szCs w:val="24"/>
        </w:rPr>
      </w:pPr>
    </w:p>
    <w:p w:rsidR="007F6307" w:rsidRPr="001D6F1A" w:rsidRDefault="007F6307" w:rsidP="007F6307">
      <w:pPr>
        <w:jc w:val="both"/>
        <w:rPr>
          <w:rFonts w:ascii="Times New Roman" w:eastAsiaTheme="majorEastAsia" w:hAnsi="Times New Roman"/>
          <w:sz w:val="24"/>
          <w:szCs w:val="24"/>
        </w:rPr>
      </w:pPr>
      <w:r w:rsidRPr="001D6F1A">
        <w:rPr>
          <w:rFonts w:ascii="Times New Roman" w:eastAsiaTheme="majorEastAsia" w:hAnsi="Times New Roman"/>
          <w:sz w:val="24"/>
          <w:szCs w:val="24"/>
        </w:rPr>
        <w:t xml:space="preserve">Devido a nova plataforma do cadastro único neste ano de 2025, o mesmo ficou mais eficiente, aprimorando a qualificação dos dados das famílias, a capacitação e as possibilidades de uso pela gestão. O novo Portal do Cadastro Único dará um passo essencial na gestão de políticas públicas no Brasil, oferecendo uma plataforma mais integrada, eficiente e alinhada às necessidades atuais de estados, municípios, Distrito Federal (DF). </w:t>
      </w:r>
    </w:p>
    <w:p w:rsidR="007F6307" w:rsidRPr="001D6F1A" w:rsidRDefault="007F6307" w:rsidP="007F6307">
      <w:pPr>
        <w:jc w:val="both"/>
        <w:rPr>
          <w:rFonts w:ascii="Times New Roman" w:eastAsiaTheme="majorEastAsia" w:hAnsi="Times New Roman"/>
          <w:sz w:val="24"/>
          <w:szCs w:val="24"/>
        </w:rPr>
      </w:pPr>
      <w:r w:rsidRPr="001D6F1A">
        <w:rPr>
          <w:rFonts w:ascii="Times New Roman" w:eastAsiaTheme="majorEastAsia" w:hAnsi="Times New Roman"/>
          <w:sz w:val="24"/>
          <w:szCs w:val="24"/>
        </w:rPr>
        <w:t xml:space="preserve">Com o novo sistema, também será disponibilizado um formulário do Cadastro Único de forma offline. Desta forma, a opção de uso dos formulários em dispositivos móveis será uma alternativa ao uso do formulário em papel e permitirá a coleta de dados em regiões sem internet, por tablet. Os dados coletados em dispositivos móveis, seja para inclusão ou atualização cadastral, deverão ser transmitidos posteriormente para a base nacional, momento em que serão realizadas as ações de validação de CPF, de multiplicidade, de integração com outras bases do Governo Federal e aplicação de críticas de consistência de dados. </w:t>
      </w:r>
    </w:p>
    <w:p w:rsidR="007F6307" w:rsidRPr="001D6F1A" w:rsidRDefault="007F6307" w:rsidP="007F6307">
      <w:pPr>
        <w:jc w:val="both"/>
        <w:rPr>
          <w:rFonts w:ascii="Times New Roman" w:eastAsiaTheme="majorEastAsia" w:hAnsi="Times New Roman"/>
          <w:sz w:val="24"/>
          <w:szCs w:val="24"/>
        </w:rPr>
      </w:pPr>
      <w:r w:rsidRPr="001D6F1A">
        <w:rPr>
          <w:rFonts w:ascii="Times New Roman" w:eastAsiaTheme="majorEastAsia" w:hAnsi="Times New Roman"/>
          <w:sz w:val="24"/>
          <w:szCs w:val="24"/>
        </w:rPr>
        <w:t xml:space="preserve">Os dispositivos móveis serão especialmente úteis para a realização de ações de busca ativa e outras ações itinerantes voltadas para Grupos Populacionais Tradicionais e Específicos (GPTE) e famílias que residem em áreas remotas, pois permite a coleta de informações com qualidade e agilidade, para posterior inclusão ou atualização na base do Cadastro Único. </w:t>
      </w:r>
    </w:p>
    <w:p w:rsidR="000B7D61" w:rsidRPr="001D6F1A" w:rsidRDefault="007F6307" w:rsidP="007F6307">
      <w:pPr>
        <w:jc w:val="both"/>
        <w:rPr>
          <w:rFonts w:ascii="Times New Roman" w:eastAsiaTheme="majorEastAsia" w:hAnsi="Times New Roman"/>
          <w:sz w:val="24"/>
          <w:szCs w:val="24"/>
        </w:rPr>
      </w:pPr>
      <w:r w:rsidRPr="001D6F1A">
        <w:rPr>
          <w:rFonts w:ascii="Times New Roman" w:eastAsiaTheme="majorEastAsia" w:hAnsi="Times New Roman"/>
          <w:sz w:val="24"/>
          <w:szCs w:val="24"/>
        </w:rPr>
        <w:t xml:space="preserve">Por essa razão e também por que nosso Município tens em média 987 visitas </w:t>
      </w:r>
      <w:proofErr w:type="gramStart"/>
      <w:r w:rsidRPr="001D6F1A">
        <w:rPr>
          <w:rFonts w:ascii="Times New Roman" w:eastAsiaTheme="majorEastAsia" w:hAnsi="Times New Roman"/>
          <w:sz w:val="24"/>
          <w:szCs w:val="24"/>
        </w:rPr>
        <w:t>pra</w:t>
      </w:r>
      <w:proofErr w:type="gramEnd"/>
      <w:r w:rsidRPr="001D6F1A">
        <w:rPr>
          <w:rFonts w:ascii="Times New Roman" w:eastAsiaTheme="majorEastAsia" w:hAnsi="Times New Roman"/>
          <w:sz w:val="24"/>
          <w:szCs w:val="24"/>
        </w:rPr>
        <w:t xml:space="preserve"> fazer averiguação em domicilio, necessitamos da compra do TABLET conforme as orientações do Coordenador Estadual o qual esteve em visita a nossa cidade solicitando a prioridade nas visitas uma vez que esta ano o Governo Federal estará realizando fiscalização </w:t>
      </w:r>
      <w:proofErr w:type="spellStart"/>
      <w:r w:rsidRPr="001D6F1A">
        <w:rPr>
          <w:rFonts w:ascii="Times New Roman" w:eastAsiaTheme="majorEastAsia" w:hAnsi="Times New Roman"/>
          <w:sz w:val="24"/>
          <w:szCs w:val="24"/>
        </w:rPr>
        <w:t>inloco</w:t>
      </w:r>
      <w:proofErr w:type="spellEnd"/>
      <w:r w:rsidRPr="001D6F1A">
        <w:rPr>
          <w:rFonts w:ascii="Times New Roman" w:eastAsiaTheme="majorEastAsia" w:hAnsi="Times New Roman"/>
          <w:sz w:val="24"/>
          <w:szCs w:val="24"/>
        </w:rPr>
        <w:t>.</w:t>
      </w:r>
    </w:p>
    <w:p w:rsidR="007F6307" w:rsidRPr="001D6F1A" w:rsidRDefault="007F6307" w:rsidP="007F6307">
      <w:pPr>
        <w:rPr>
          <w:rFonts w:ascii="Times New Roman" w:eastAsiaTheme="majorEastAsia" w:hAnsi="Times New Roman"/>
          <w:sz w:val="24"/>
          <w:szCs w:val="24"/>
        </w:rPr>
      </w:pPr>
    </w:p>
    <w:p w:rsidR="007D058F" w:rsidRPr="001D6F1A" w:rsidRDefault="007D058F" w:rsidP="001D6F1A">
      <w:pPr>
        <w:pStyle w:val="PargrafodaLista"/>
        <w:numPr>
          <w:ilvl w:val="0"/>
          <w:numId w:val="37"/>
        </w:numPr>
        <w:rPr>
          <w:rFonts w:eastAsiaTheme="majorEastAsia"/>
        </w:rPr>
      </w:pPr>
      <w:r w:rsidRPr="001D6F1A">
        <w:rPr>
          <w:rFonts w:eastAsiaTheme="majorEastAsia"/>
        </w:rPr>
        <w:t>ESPECIFICAÇÕES TÉCNICAS</w:t>
      </w:r>
    </w:p>
    <w:p w:rsidR="007F6307" w:rsidRPr="001D6F1A" w:rsidRDefault="007F6307" w:rsidP="007D058F">
      <w:pPr>
        <w:rPr>
          <w:rFonts w:ascii="Times New Roman" w:eastAsiaTheme="majorEastAsia" w:hAnsi="Times New Roman"/>
          <w:sz w:val="24"/>
          <w:szCs w:val="24"/>
        </w:rPr>
      </w:pPr>
    </w:p>
    <w:p w:rsidR="007D058F" w:rsidRPr="001D6F1A" w:rsidRDefault="00FE7473" w:rsidP="007D058F">
      <w:pPr>
        <w:rPr>
          <w:rFonts w:ascii="Times New Roman" w:eastAsiaTheme="majorEastAsia" w:hAnsi="Times New Roman"/>
          <w:sz w:val="24"/>
          <w:szCs w:val="24"/>
        </w:rPr>
      </w:pPr>
      <w:r w:rsidRPr="001D6F1A">
        <w:rPr>
          <w:rFonts w:ascii="Times New Roman" w:eastAsiaTheme="majorEastAsia" w:hAnsi="Times New Roman"/>
          <w:sz w:val="24"/>
          <w:szCs w:val="24"/>
        </w:rPr>
        <w:t>Os tablets deverão te</w:t>
      </w:r>
      <w:r w:rsidR="007D058F" w:rsidRPr="001D6F1A">
        <w:rPr>
          <w:rFonts w:ascii="Times New Roman" w:eastAsiaTheme="majorEastAsia" w:hAnsi="Times New Roman"/>
          <w:sz w:val="24"/>
          <w:szCs w:val="24"/>
        </w:rPr>
        <w:t>r as seguintes características:</w:t>
      </w:r>
    </w:p>
    <w:p w:rsidR="00FE7473" w:rsidRPr="001D6F1A" w:rsidRDefault="00FE7473" w:rsidP="00FE7473">
      <w:pPr>
        <w:rPr>
          <w:rFonts w:ascii="Times New Roman" w:eastAsiaTheme="majorEastAsia" w:hAnsi="Times New Roman"/>
          <w:sz w:val="24"/>
          <w:szCs w:val="24"/>
        </w:rPr>
      </w:pPr>
      <w:r w:rsidRPr="001D6F1A">
        <w:rPr>
          <w:rFonts w:ascii="Times New Roman" w:eastAsiaTheme="majorEastAsia" w:hAnsi="Times New Roman"/>
          <w:sz w:val="24"/>
          <w:szCs w:val="24"/>
        </w:rPr>
        <w:t xml:space="preserve">- Tela imersiva com </w:t>
      </w:r>
      <w:proofErr w:type="spellStart"/>
      <w:r w:rsidRPr="001D6F1A">
        <w:rPr>
          <w:rFonts w:ascii="Times New Roman" w:eastAsiaTheme="majorEastAsia" w:hAnsi="Times New Roman"/>
          <w:sz w:val="24"/>
          <w:szCs w:val="24"/>
        </w:rPr>
        <w:t>Gorilla</w:t>
      </w:r>
      <w:proofErr w:type="spellEnd"/>
      <w:r w:rsidRPr="001D6F1A">
        <w:rPr>
          <w:rFonts w:ascii="Times New Roman" w:eastAsiaTheme="majorEastAsia" w:hAnsi="Times New Roman"/>
          <w:sz w:val="24"/>
          <w:szCs w:val="24"/>
        </w:rPr>
        <w:t xml:space="preserve"> Glass de 10,9", Com Caneta </w:t>
      </w:r>
      <w:proofErr w:type="spellStart"/>
      <w:r w:rsidRPr="001D6F1A">
        <w:rPr>
          <w:rFonts w:ascii="Times New Roman" w:eastAsiaTheme="majorEastAsia" w:hAnsi="Times New Roman"/>
          <w:sz w:val="24"/>
          <w:szCs w:val="24"/>
        </w:rPr>
        <w:t>S-Pen</w:t>
      </w:r>
      <w:proofErr w:type="spellEnd"/>
      <w:r w:rsidRPr="001D6F1A">
        <w:rPr>
          <w:rFonts w:ascii="Times New Roman" w:eastAsiaTheme="majorEastAsia" w:hAnsi="Times New Roman"/>
          <w:sz w:val="24"/>
          <w:szCs w:val="24"/>
        </w:rPr>
        <w:t xml:space="preserve"> e Capa Protetora.</w:t>
      </w:r>
    </w:p>
    <w:p w:rsidR="00FE7473" w:rsidRPr="001D6F1A" w:rsidRDefault="00FE7473" w:rsidP="00FE7473">
      <w:pPr>
        <w:rPr>
          <w:rFonts w:ascii="Times New Roman" w:eastAsiaTheme="majorEastAsia" w:hAnsi="Times New Roman"/>
          <w:sz w:val="24"/>
          <w:szCs w:val="24"/>
        </w:rPr>
      </w:pPr>
      <w:r w:rsidRPr="001D6F1A">
        <w:rPr>
          <w:rFonts w:ascii="Times New Roman" w:eastAsiaTheme="majorEastAsia" w:hAnsi="Times New Roman"/>
          <w:sz w:val="24"/>
          <w:szCs w:val="24"/>
        </w:rPr>
        <w:t xml:space="preserve">-  Processador </w:t>
      </w:r>
      <w:proofErr w:type="spellStart"/>
      <w:r w:rsidRPr="001D6F1A">
        <w:rPr>
          <w:rFonts w:ascii="Times New Roman" w:eastAsiaTheme="majorEastAsia" w:hAnsi="Times New Roman"/>
          <w:sz w:val="24"/>
          <w:szCs w:val="24"/>
        </w:rPr>
        <w:t>Octa</w:t>
      </w:r>
      <w:proofErr w:type="spellEnd"/>
      <w:r w:rsidRPr="001D6F1A">
        <w:rPr>
          <w:rFonts w:ascii="Times New Roman" w:eastAsiaTheme="majorEastAsia" w:hAnsi="Times New Roman"/>
          <w:sz w:val="24"/>
          <w:szCs w:val="24"/>
        </w:rPr>
        <w:t xml:space="preserve">-Core </w:t>
      </w:r>
      <w:proofErr w:type="spellStart"/>
      <w:r w:rsidRPr="001D6F1A">
        <w:rPr>
          <w:rFonts w:ascii="Times New Roman" w:eastAsiaTheme="majorEastAsia" w:hAnsi="Times New Roman"/>
          <w:sz w:val="24"/>
          <w:szCs w:val="24"/>
        </w:rPr>
        <w:t>Exynos</w:t>
      </w:r>
      <w:proofErr w:type="spellEnd"/>
      <w:r w:rsidRPr="001D6F1A">
        <w:rPr>
          <w:rFonts w:ascii="Times New Roman" w:eastAsiaTheme="majorEastAsia" w:hAnsi="Times New Roman"/>
          <w:sz w:val="24"/>
          <w:szCs w:val="24"/>
        </w:rPr>
        <w:t xml:space="preserve"> 1380.</w:t>
      </w:r>
    </w:p>
    <w:p w:rsidR="00FE7473" w:rsidRPr="001D6F1A" w:rsidRDefault="00FE7473" w:rsidP="00FE7473">
      <w:pPr>
        <w:rPr>
          <w:rFonts w:ascii="Times New Roman" w:eastAsiaTheme="majorEastAsia" w:hAnsi="Times New Roman"/>
          <w:sz w:val="24"/>
          <w:szCs w:val="24"/>
        </w:rPr>
      </w:pPr>
      <w:r w:rsidRPr="001D6F1A">
        <w:rPr>
          <w:rFonts w:ascii="Times New Roman" w:eastAsiaTheme="majorEastAsia" w:hAnsi="Times New Roman"/>
          <w:sz w:val="24"/>
          <w:szCs w:val="24"/>
        </w:rPr>
        <w:t>-  6GB de memória RAM e 128GB de armazenamento interno.</w:t>
      </w:r>
    </w:p>
    <w:p w:rsidR="00FE7473" w:rsidRPr="001D6F1A" w:rsidRDefault="00FE7473" w:rsidP="00FE7473">
      <w:pPr>
        <w:rPr>
          <w:rFonts w:ascii="Times New Roman" w:eastAsiaTheme="majorEastAsia" w:hAnsi="Times New Roman"/>
          <w:sz w:val="24"/>
          <w:szCs w:val="24"/>
        </w:rPr>
      </w:pPr>
      <w:r w:rsidRPr="001D6F1A">
        <w:rPr>
          <w:rFonts w:ascii="Times New Roman" w:eastAsiaTheme="majorEastAsia" w:hAnsi="Times New Roman"/>
          <w:sz w:val="24"/>
          <w:szCs w:val="24"/>
        </w:rPr>
        <w:t>-  Sistema operacional Android 14.</w:t>
      </w:r>
    </w:p>
    <w:p w:rsidR="00FE7473" w:rsidRPr="001D6F1A" w:rsidRDefault="00FE7473" w:rsidP="00FE7473">
      <w:pPr>
        <w:rPr>
          <w:rFonts w:ascii="Times New Roman" w:eastAsiaTheme="majorEastAsia" w:hAnsi="Times New Roman"/>
          <w:sz w:val="24"/>
          <w:szCs w:val="24"/>
        </w:rPr>
      </w:pPr>
      <w:r w:rsidRPr="001D6F1A">
        <w:rPr>
          <w:rFonts w:ascii="Times New Roman" w:eastAsiaTheme="majorEastAsia" w:hAnsi="Times New Roman"/>
          <w:sz w:val="24"/>
          <w:szCs w:val="24"/>
        </w:rPr>
        <w:lastRenderedPageBreak/>
        <w:t>-  Conectividade via Bluetooth e Wi-Fi, que permite navegar na internet com alta velocidade.</w:t>
      </w:r>
    </w:p>
    <w:p w:rsidR="00FE7473" w:rsidRPr="001D6F1A" w:rsidRDefault="00FE7473" w:rsidP="00FE7473">
      <w:pPr>
        <w:rPr>
          <w:rFonts w:ascii="Times New Roman" w:eastAsiaTheme="majorEastAsia" w:hAnsi="Times New Roman"/>
          <w:sz w:val="24"/>
          <w:szCs w:val="24"/>
        </w:rPr>
      </w:pPr>
      <w:r w:rsidRPr="001D6F1A">
        <w:rPr>
          <w:rFonts w:ascii="Times New Roman" w:eastAsiaTheme="majorEastAsia" w:hAnsi="Times New Roman"/>
          <w:sz w:val="24"/>
          <w:szCs w:val="24"/>
        </w:rPr>
        <w:t xml:space="preserve">-  Certificação IP68 com resistência a água, sensor de impressões digitais e Dual Speaker AKG. </w:t>
      </w:r>
    </w:p>
    <w:p w:rsidR="007D058F" w:rsidRPr="001D6F1A" w:rsidRDefault="00FE7473" w:rsidP="00FE7473">
      <w:pPr>
        <w:rPr>
          <w:rFonts w:ascii="Times New Roman" w:eastAsiaTheme="majorEastAsia" w:hAnsi="Times New Roman"/>
          <w:sz w:val="24"/>
          <w:szCs w:val="24"/>
        </w:rPr>
      </w:pPr>
      <w:r w:rsidRPr="001D6F1A">
        <w:rPr>
          <w:rFonts w:ascii="Times New Roman" w:eastAsiaTheme="majorEastAsia" w:hAnsi="Times New Roman"/>
          <w:sz w:val="24"/>
          <w:szCs w:val="24"/>
        </w:rPr>
        <w:t>-  Na cor Cinza. Que permite escrever, esboçar e desenhar em aplicativo de anotações com a caneta. A caneta deve se se prender magneticamente à parte traseira do dispositivo.</w:t>
      </w:r>
    </w:p>
    <w:p w:rsidR="001D6F1A" w:rsidRPr="001D6F1A" w:rsidRDefault="001D6F1A" w:rsidP="00FE7473">
      <w:pPr>
        <w:rPr>
          <w:rFonts w:ascii="Times New Roman" w:eastAsiaTheme="majorEastAsia" w:hAnsi="Times New Roman"/>
          <w:sz w:val="24"/>
          <w:szCs w:val="24"/>
        </w:rPr>
      </w:pPr>
    </w:p>
    <w:p w:rsidR="001D6F1A" w:rsidRPr="001D6F1A" w:rsidRDefault="001D6F1A" w:rsidP="001D6F1A">
      <w:pPr>
        <w:keepNext/>
        <w:keepLines/>
        <w:spacing w:before="200"/>
        <w:outlineLvl w:val="3"/>
        <w:rPr>
          <w:rFonts w:ascii="Times New Roman" w:eastAsiaTheme="majorEastAsia" w:hAnsi="Times New Roman"/>
          <w:bCs/>
          <w:iCs/>
          <w:sz w:val="24"/>
          <w:szCs w:val="24"/>
        </w:rPr>
      </w:pPr>
      <w:r>
        <w:rPr>
          <w:rFonts w:ascii="Times New Roman" w:eastAsiaTheme="majorEastAsia" w:hAnsi="Times New Roman"/>
          <w:bCs/>
          <w:iCs/>
          <w:sz w:val="24"/>
          <w:szCs w:val="24"/>
        </w:rPr>
        <w:t xml:space="preserve">      </w:t>
      </w:r>
      <w:r w:rsidRPr="001D6F1A">
        <w:rPr>
          <w:rFonts w:ascii="Times New Roman" w:eastAsiaTheme="majorEastAsia" w:hAnsi="Times New Roman"/>
          <w:bCs/>
          <w:iCs/>
          <w:sz w:val="24"/>
          <w:szCs w:val="24"/>
        </w:rPr>
        <w:t>4. ESPECIFICAÇÕES DO OBJETO, QUANTIDADES E PREÇO MÉDIO</w:t>
      </w:r>
    </w:p>
    <w:p w:rsidR="001D6F1A" w:rsidRPr="001D6F1A" w:rsidRDefault="001D6F1A" w:rsidP="001D6F1A">
      <w:pPr>
        <w:jc w:val="both"/>
        <w:rPr>
          <w:rFonts w:ascii="Times New Roman" w:hAnsi="Times New Roman"/>
          <w:sz w:val="24"/>
          <w:szCs w:val="24"/>
        </w:rPr>
      </w:pPr>
    </w:p>
    <w:p w:rsidR="001D6F1A" w:rsidRPr="001D6F1A" w:rsidRDefault="001D6F1A" w:rsidP="001D6F1A">
      <w:pPr>
        <w:rPr>
          <w:rFonts w:ascii="Times New Roman" w:hAnsi="Times New Roman"/>
          <w:sz w:val="24"/>
          <w:szCs w:val="24"/>
        </w:rPr>
      </w:pPr>
      <w:r w:rsidRPr="001D6F1A">
        <w:rPr>
          <w:rFonts w:ascii="Times New Roman" w:hAnsi="Times New Roman"/>
          <w:sz w:val="24"/>
          <w:szCs w:val="24"/>
        </w:rPr>
        <w:t xml:space="preserve">Relação de itens </w:t>
      </w:r>
    </w:p>
    <w:p w:rsidR="001D6F1A" w:rsidRPr="001D6F1A" w:rsidRDefault="001D6F1A" w:rsidP="001D6F1A">
      <w:pPr>
        <w:rPr>
          <w:rFonts w:ascii="Times New Roman" w:hAnsi="Times New Roman"/>
          <w:sz w:val="24"/>
          <w:szCs w:val="24"/>
        </w:rPr>
      </w:pPr>
    </w:p>
    <w:tbl>
      <w:tblPr>
        <w:tblStyle w:val="Tabelacomgrade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4961"/>
        <w:gridCol w:w="1560"/>
        <w:gridCol w:w="850"/>
        <w:gridCol w:w="709"/>
        <w:gridCol w:w="1519"/>
      </w:tblGrid>
      <w:tr w:rsidR="0016732C" w:rsidRPr="001D6F1A" w:rsidTr="0016732C">
        <w:tc>
          <w:tcPr>
            <w:tcW w:w="709" w:type="dxa"/>
          </w:tcPr>
          <w:p w:rsidR="001D6F1A" w:rsidRPr="001D6F1A" w:rsidRDefault="0016732C" w:rsidP="001D6F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Item</w:t>
            </w:r>
          </w:p>
        </w:tc>
        <w:tc>
          <w:tcPr>
            <w:tcW w:w="4961" w:type="dxa"/>
          </w:tcPr>
          <w:p w:rsidR="001D6F1A" w:rsidRPr="001D6F1A" w:rsidRDefault="001D6F1A" w:rsidP="001D6F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F1A">
              <w:rPr>
                <w:rFonts w:ascii="Times New Roman" w:hAnsi="Times New Roman"/>
                <w:sz w:val="24"/>
                <w:szCs w:val="24"/>
              </w:rPr>
              <w:t>Descrição</w:t>
            </w:r>
          </w:p>
        </w:tc>
        <w:tc>
          <w:tcPr>
            <w:tcW w:w="1560" w:type="dxa"/>
          </w:tcPr>
          <w:p w:rsidR="001D6F1A" w:rsidRPr="001D6F1A" w:rsidRDefault="001D6F1A" w:rsidP="001D6F1A">
            <w:pPr>
              <w:rPr>
                <w:rFonts w:ascii="Times New Roman" w:hAnsi="Times New Roman"/>
                <w:sz w:val="24"/>
                <w:szCs w:val="24"/>
              </w:rPr>
            </w:pPr>
            <w:r w:rsidRPr="001D6F1A">
              <w:rPr>
                <w:rFonts w:ascii="Times New Roman" w:hAnsi="Times New Roman"/>
                <w:sz w:val="24"/>
                <w:szCs w:val="24"/>
              </w:rPr>
              <w:t>Valor médio</w:t>
            </w:r>
          </w:p>
        </w:tc>
        <w:tc>
          <w:tcPr>
            <w:tcW w:w="850" w:type="dxa"/>
          </w:tcPr>
          <w:p w:rsidR="001D6F1A" w:rsidRPr="001D6F1A" w:rsidRDefault="001D6F1A" w:rsidP="001D6F1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6F1A">
              <w:rPr>
                <w:rFonts w:ascii="Times New Roman" w:hAnsi="Times New Roman"/>
                <w:sz w:val="24"/>
                <w:szCs w:val="24"/>
              </w:rPr>
              <w:t>Qtd</w:t>
            </w:r>
            <w:proofErr w:type="spellEnd"/>
            <w:r w:rsidRPr="001D6F1A">
              <w:rPr>
                <w:rFonts w:ascii="Times New Roman" w:hAnsi="Times New Roman"/>
                <w:sz w:val="24"/>
                <w:szCs w:val="24"/>
              </w:rPr>
              <w:t xml:space="preserve"> min.</w:t>
            </w:r>
          </w:p>
        </w:tc>
        <w:tc>
          <w:tcPr>
            <w:tcW w:w="709" w:type="dxa"/>
          </w:tcPr>
          <w:p w:rsidR="001D6F1A" w:rsidRPr="001D6F1A" w:rsidRDefault="001D6F1A" w:rsidP="001D6F1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6F1A">
              <w:rPr>
                <w:rFonts w:ascii="Times New Roman" w:hAnsi="Times New Roman"/>
                <w:sz w:val="24"/>
                <w:szCs w:val="24"/>
              </w:rPr>
              <w:t>Qtd</w:t>
            </w:r>
            <w:proofErr w:type="spellEnd"/>
            <w:r w:rsidRPr="001D6F1A">
              <w:rPr>
                <w:rFonts w:ascii="Times New Roman" w:hAnsi="Times New Roman"/>
                <w:sz w:val="24"/>
                <w:szCs w:val="24"/>
              </w:rPr>
              <w:t xml:space="preserve"> máx.</w:t>
            </w:r>
          </w:p>
        </w:tc>
        <w:tc>
          <w:tcPr>
            <w:tcW w:w="1519" w:type="dxa"/>
          </w:tcPr>
          <w:p w:rsidR="001D6F1A" w:rsidRPr="001D6F1A" w:rsidRDefault="001D6F1A" w:rsidP="001D6F1A">
            <w:pPr>
              <w:rPr>
                <w:rFonts w:ascii="Times New Roman" w:hAnsi="Times New Roman"/>
                <w:sz w:val="24"/>
                <w:szCs w:val="24"/>
              </w:rPr>
            </w:pPr>
            <w:r w:rsidRPr="001D6F1A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</w:tr>
      <w:tr w:rsidR="0016732C" w:rsidRPr="001D6F1A" w:rsidTr="0016732C">
        <w:tc>
          <w:tcPr>
            <w:tcW w:w="709" w:type="dxa"/>
          </w:tcPr>
          <w:p w:rsidR="001D6F1A" w:rsidRPr="001D6F1A" w:rsidRDefault="001D6F1A" w:rsidP="001D6F1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D6F1A">
              <w:rPr>
                <w:rFonts w:ascii="Times New Roman" w:hAnsi="Times New Roman"/>
                <w:sz w:val="24"/>
                <w:szCs w:val="24"/>
                <w:lang w:eastAsia="pt-BR"/>
              </w:rPr>
              <w:t>0</w:t>
            </w:r>
            <w:r w:rsidR="0016732C">
              <w:rPr>
                <w:rFonts w:ascii="Times New Roman" w:hAnsi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4961" w:type="dxa"/>
          </w:tcPr>
          <w:p w:rsidR="00230865" w:rsidRPr="001D6F1A" w:rsidRDefault="00230865" w:rsidP="00BC0022">
            <w:pPr>
              <w:jc w:val="both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1D6F1A">
              <w:rPr>
                <w:rFonts w:ascii="Times New Roman" w:eastAsiaTheme="majorEastAsia" w:hAnsi="Times New Roman"/>
                <w:sz w:val="24"/>
                <w:szCs w:val="24"/>
              </w:rPr>
              <w:t xml:space="preserve">Tela imersiva com </w:t>
            </w:r>
            <w:proofErr w:type="spellStart"/>
            <w:r w:rsidRPr="001D6F1A">
              <w:rPr>
                <w:rFonts w:ascii="Times New Roman" w:eastAsiaTheme="majorEastAsia" w:hAnsi="Times New Roman"/>
                <w:sz w:val="24"/>
                <w:szCs w:val="24"/>
              </w:rPr>
              <w:t>Gorilla</w:t>
            </w:r>
            <w:proofErr w:type="spellEnd"/>
            <w:r w:rsidRPr="001D6F1A">
              <w:rPr>
                <w:rFonts w:ascii="Times New Roman" w:eastAsiaTheme="majorEastAsia" w:hAnsi="Times New Roman"/>
                <w:sz w:val="24"/>
                <w:szCs w:val="24"/>
              </w:rPr>
              <w:t xml:space="preserve"> Glass de 10,9", Com Caneta </w:t>
            </w:r>
            <w:proofErr w:type="spellStart"/>
            <w:r w:rsidRPr="001D6F1A">
              <w:rPr>
                <w:rFonts w:ascii="Times New Roman" w:eastAsiaTheme="majorEastAsia" w:hAnsi="Times New Roman"/>
                <w:sz w:val="24"/>
                <w:szCs w:val="24"/>
              </w:rPr>
              <w:t>S-Pen</w:t>
            </w:r>
            <w:proofErr w:type="spellEnd"/>
            <w:r w:rsidRPr="001D6F1A">
              <w:rPr>
                <w:rFonts w:ascii="Times New Roman" w:eastAsiaTheme="majorEastAsia" w:hAnsi="Times New Roman"/>
                <w:sz w:val="24"/>
                <w:szCs w:val="24"/>
              </w:rPr>
              <w:t xml:space="preserve"> e Capa Protetora.</w:t>
            </w:r>
          </w:p>
          <w:p w:rsidR="00230865" w:rsidRPr="001D6F1A" w:rsidRDefault="00230865" w:rsidP="00BC0022">
            <w:pPr>
              <w:jc w:val="both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1D6F1A">
              <w:rPr>
                <w:rFonts w:ascii="Times New Roman" w:eastAsiaTheme="majorEastAsia" w:hAnsi="Times New Roman"/>
                <w:sz w:val="24"/>
                <w:szCs w:val="24"/>
              </w:rPr>
              <w:t xml:space="preserve">-  Processador </w:t>
            </w:r>
            <w:proofErr w:type="spellStart"/>
            <w:r w:rsidRPr="001D6F1A">
              <w:rPr>
                <w:rFonts w:ascii="Times New Roman" w:eastAsiaTheme="majorEastAsia" w:hAnsi="Times New Roman"/>
                <w:sz w:val="24"/>
                <w:szCs w:val="24"/>
              </w:rPr>
              <w:t>Octa</w:t>
            </w:r>
            <w:proofErr w:type="spellEnd"/>
            <w:r w:rsidRPr="001D6F1A">
              <w:rPr>
                <w:rFonts w:ascii="Times New Roman" w:eastAsiaTheme="majorEastAsia" w:hAnsi="Times New Roman"/>
                <w:sz w:val="24"/>
                <w:szCs w:val="24"/>
              </w:rPr>
              <w:t xml:space="preserve">-Core </w:t>
            </w:r>
            <w:proofErr w:type="spellStart"/>
            <w:r w:rsidRPr="001D6F1A">
              <w:rPr>
                <w:rFonts w:ascii="Times New Roman" w:eastAsiaTheme="majorEastAsia" w:hAnsi="Times New Roman"/>
                <w:sz w:val="24"/>
                <w:szCs w:val="24"/>
              </w:rPr>
              <w:t>Exynos</w:t>
            </w:r>
            <w:proofErr w:type="spellEnd"/>
            <w:r w:rsidRPr="001D6F1A">
              <w:rPr>
                <w:rFonts w:ascii="Times New Roman" w:eastAsiaTheme="majorEastAsia" w:hAnsi="Times New Roman"/>
                <w:sz w:val="24"/>
                <w:szCs w:val="24"/>
              </w:rPr>
              <w:t xml:space="preserve"> 1380.</w:t>
            </w:r>
          </w:p>
          <w:p w:rsidR="00230865" w:rsidRPr="001D6F1A" w:rsidRDefault="00230865" w:rsidP="00BC0022">
            <w:pPr>
              <w:jc w:val="both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1D6F1A">
              <w:rPr>
                <w:rFonts w:ascii="Times New Roman" w:eastAsiaTheme="majorEastAsia" w:hAnsi="Times New Roman"/>
                <w:sz w:val="24"/>
                <w:szCs w:val="24"/>
              </w:rPr>
              <w:t>-  6GB de memória RAM e 128GB de armazenamento interno.</w:t>
            </w:r>
          </w:p>
          <w:p w:rsidR="00230865" w:rsidRPr="001D6F1A" w:rsidRDefault="00230865" w:rsidP="00BC0022">
            <w:pPr>
              <w:jc w:val="both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1D6F1A">
              <w:rPr>
                <w:rFonts w:ascii="Times New Roman" w:eastAsiaTheme="majorEastAsia" w:hAnsi="Times New Roman"/>
                <w:sz w:val="24"/>
                <w:szCs w:val="24"/>
              </w:rPr>
              <w:t>-  Sistema operacional Android 14.</w:t>
            </w:r>
          </w:p>
          <w:p w:rsidR="00230865" w:rsidRPr="001D6F1A" w:rsidRDefault="00230865" w:rsidP="00BC0022">
            <w:pPr>
              <w:jc w:val="both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1D6F1A">
              <w:rPr>
                <w:rFonts w:ascii="Times New Roman" w:eastAsiaTheme="majorEastAsia" w:hAnsi="Times New Roman"/>
                <w:sz w:val="24"/>
                <w:szCs w:val="24"/>
              </w:rPr>
              <w:t>-  Conectividade via Bluetooth e Wi-Fi, que permite navegar na internet com alta velocidade.</w:t>
            </w:r>
          </w:p>
          <w:p w:rsidR="00230865" w:rsidRPr="001D6F1A" w:rsidRDefault="00230865" w:rsidP="00BC0022">
            <w:pPr>
              <w:jc w:val="both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1D6F1A">
              <w:rPr>
                <w:rFonts w:ascii="Times New Roman" w:eastAsiaTheme="majorEastAsia" w:hAnsi="Times New Roman"/>
                <w:sz w:val="24"/>
                <w:szCs w:val="24"/>
              </w:rPr>
              <w:t xml:space="preserve">-  Certificação IP68 com resistência a água, sensor de impressões digitais e Dual Speaker AKG. </w:t>
            </w:r>
          </w:p>
          <w:p w:rsidR="001D6F1A" w:rsidRPr="001D6F1A" w:rsidRDefault="00230865" w:rsidP="00BC0022">
            <w:pPr>
              <w:jc w:val="both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1D6F1A">
              <w:rPr>
                <w:rFonts w:ascii="Times New Roman" w:eastAsiaTheme="majorEastAsia" w:hAnsi="Times New Roman"/>
                <w:sz w:val="24"/>
                <w:szCs w:val="24"/>
              </w:rPr>
              <w:t>-  Na cor Cinza. Que permite escrever, esboçar e desenhar em aplicativo de anotações com a</w:t>
            </w:r>
            <w:r w:rsidR="00BC0022">
              <w:rPr>
                <w:rFonts w:ascii="Times New Roman" w:eastAsiaTheme="majorEastAsia" w:hAnsi="Times New Roman"/>
                <w:sz w:val="24"/>
                <w:szCs w:val="24"/>
              </w:rPr>
              <w:t xml:space="preserve"> </w:t>
            </w:r>
            <w:r w:rsidRPr="001D6F1A">
              <w:rPr>
                <w:rFonts w:ascii="Times New Roman" w:eastAsiaTheme="majorEastAsia" w:hAnsi="Times New Roman"/>
                <w:sz w:val="24"/>
                <w:szCs w:val="24"/>
              </w:rPr>
              <w:t>caneta. A caneta deve se se prender</w:t>
            </w:r>
            <w:r w:rsidR="00BC0022">
              <w:rPr>
                <w:rFonts w:ascii="Times New Roman" w:eastAsiaTheme="majorEastAsia" w:hAnsi="Times New Roman"/>
                <w:sz w:val="24"/>
                <w:szCs w:val="24"/>
              </w:rPr>
              <w:t xml:space="preserve"> </w:t>
            </w:r>
            <w:r w:rsidRPr="001D6F1A">
              <w:rPr>
                <w:rFonts w:ascii="Times New Roman" w:eastAsiaTheme="majorEastAsia" w:hAnsi="Times New Roman"/>
                <w:sz w:val="24"/>
                <w:szCs w:val="24"/>
              </w:rPr>
              <w:t>magneticamente à parte traseira do dispositivo.</w:t>
            </w:r>
          </w:p>
        </w:tc>
        <w:tc>
          <w:tcPr>
            <w:tcW w:w="1560" w:type="dxa"/>
          </w:tcPr>
          <w:p w:rsidR="001D6F1A" w:rsidRPr="001D6F1A" w:rsidRDefault="001D6F1A" w:rsidP="001D6F1A">
            <w:pPr>
              <w:rPr>
                <w:rFonts w:ascii="Times New Roman" w:hAnsi="Times New Roman"/>
                <w:sz w:val="24"/>
                <w:szCs w:val="24"/>
              </w:rPr>
            </w:pPr>
            <w:r w:rsidRPr="001D6F1A">
              <w:rPr>
                <w:rFonts w:ascii="Times New Roman" w:hAnsi="Times New Roman"/>
                <w:sz w:val="24"/>
                <w:szCs w:val="24"/>
              </w:rPr>
              <w:t>R$</w:t>
            </w:r>
            <w:r w:rsidR="005A6F43">
              <w:rPr>
                <w:rFonts w:ascii="Times New Roman" w:hAnsi="Times New Roman"/>
                <w:sz w:val="24"/>
                <w:szCs w:val="24"/>
              </w:rPr>
              <w:t>4.948,00</w:t>
            </w:r>
          </w:p>
        </w:tc>
        <w:tc>
          <w:tcPr>
            <w:tcW w:w="850" w:type="dxa"/>
          </w:tcPr>
          <w:p w:rsidR="001D6F1A" w:rsidRPr="001D6F1A" w:rsidRDefault="0016732C" w:rsidP="001D6F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D6F1A" w:rsidRPr="001D6F1A" w:rsidRDefault="001D6F1A" w:rsidP="001D6F1A">
            <w:pPr>
              <w:rPr>
                <w:rFonts w:ascii="Times New Roman" w:hAnsi="Times New Roman"/>
                <w:sz w:val="24"/>
                <w:szCs w:val="24"/>
              </w:rPr>
            </w:pPr>
            <w:r w:rsidRPr="001D6F1A">
              <w:rPr>
                <w:rFonts w:ascii="Times New Roman" w:hAnsi="Times New Roman"/>
                <w:sz w:val="24"/>
                <w:szCs w:val="24"/>
              </w:rPr>
              <w:t>1</w:t>
            </w:r>
            <w:r w:rsidR="0016732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9" w:type="dxa"/>
          </w:tcPr>
          <w:p w:rsidR="001D6F1A" w:rsidRPr="001D6F1A" w:rsidRDefault="001D6F1A" w:rsidP="001D6F1A">
            <w:pPr>
              <w:rPr>
                <w:rFonts w:ascii="Times New Roman" w:hAnsi="Times New Roman"/>
                <w:sz w:val="24"/>
                <w:szCs w:val="24"/>
              </w:rPr>
            </w:pPr>
            <w:r w:rsidRPr="001D6F1A">
              <w:rPr>
                <w:rFonts w:ascii="Times New Roman" w:hAnsi="Times New Roman"/>
                <w:sz w:val="24"/>
                <w:szCs w:val="24"/>
              </w:rPr>
              <w:t>R$</w:t>
            </w:r>
            <w:r w:rsidR="005A6F43">
              <w:rPr>
                <w:rFonts w:ascii="Times New Roman" w:hAnsi="Times New Roman"/>
                <w:sz w:val="24"/>
                <w:szCs w:val="24"/>
              </w:rPr>
              <w:t>49,480,00</w:t>
            </w:r>
          </w:p>
        </w:tc>
      </w:tr>
      <w:tr w:rsidR="0016732C" w:rsidRPr="001D6F1A" w:rsidTr="0016732C">
        <w:tc>
          <w:tcPr>
            <w:tcW w:w="709" w:type="dxa"/>
          </w:tcPr>
          <w:p w:rsidR="001D6F1A" w:rsidRPr="001D6F1A" w:rsidRDefault="001D6F1A" w:rsidP="001D6F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D6F1A" w:rsidRPr="001D6F1A" w:rsidRDefault="001D6F1A" w:rsidP="001D6F1A">
            <w:pPr>
              <w:rPr>
                <w:rFonts w:ascii="Times New Roman" w:hAnsi="Times New Roman"/>
                <w:sz w:val="24"/>
                <w:szCs w:val="24"/>
              </w:rPr>
            </w:pPr>
            <w:r w:rsidRPr="001D6F1A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560" w:type="dxa"/>
          </w:tcPr>
          <w:p w:rsidR="001D6F1A" w:rsidRPr="001D6F1A" w:rsidRDefault="001D6F1A" w:rsidP="001D6F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D6F1A" w:rsidRPr="001D6F1A" w:rsidRDefault="0016732C" w:rsidP="001D6F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D6F1A" w:rsidRPr="001D6F1A" w:rsidRDefault="0016732C" w:rsidP="001D6F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19" w:type="dxa"/>
          </w:tcPr>
          <w:p w:rsidR="001D6F1A" w:rsidRPr="001D6F1A" w:rsidRDefault="001D6F1A" w:rsidP="001D6F1A">
            <w:pPr>
              <w:rPr>
                <w:rFonts w:ascii="Times New Roman" w:hAnsi="Times New Roman"/>
                <w:sz w:val="24"/>
                <w:szCs w:val="24"/>
              </w:rPr>
            </w:pPr>
            <w:r w:rsidRPr="001D6F1A">
              <w:rPr>
                <w:rFonts w:ascii="Times New Roman" w:hAnsi="Times New Roman"/>
                <w:sz w:val="24"/>
                <w:szCs w:val="24"/>
              </w:rPr>
              <w:t>R$</w:t>
            </w:r>
            <w:r w:rsidR="005A6F43">
              <w:rPr>
                <w:rFonts w:ascii="Times New Roman" w:hAnsi="Times New Roman"/>
                <w:sz w:val="24"/>
                <w:szCs w:val="24"/>
              </w:rPr>
              <w:t>49.480,00</w:t>
            </w:r>
          </w:p>
        </w:tc>
      </w:tr>
    </w:tbl>
    <w:p w:rsidR="001D6F1A" w:rsidRPr="001D6F1A" w:rsidRDefault="001D6F1A" w:rsidP="001D6F1A">
      <w:pPr>
        <w:rPr>
          <w:rFonts w:ascii="Times New Roman" w:hAnsi="Times New Roman"/>
          <w:sz w:val="24"/>
          <w:szCs w:val="24"/>
          <w:lang w:eastAsia="pt-BR"/>
        </w:rPr>
      </w:pPr>
    </w:p>
    <w:p w:rsidR="001D6F1A" w:rsidRPr="001D6F1A" w:rsidRDefault="001D6F1A" w:rsidP="00FE7473">
      <w:pPr>
        <w:rPr>
          <w:rFonts w:ascii="Times New Roman" w:eastAsiaTheme="majorEastAsia" w:hAnsi="Times New Roman"/>
          <w:sz w:val="24"/>
          <w:szCs w:val="24"/>
        </w:rPr>
      </w:pPr>
    </w:p>
    <w:p w:rsidR="000B7D61" w:rsidRPr="001D6F1A" w:rsidRDefault="000B7D61" w:rsidP="007D058F">
      <w:pPr>
        <w:rPr>
          <w:rFonts w:ascii="Times New Roman" w:eastAsiaTheme="majorEastAsia" w:hAnsi="Times New Roman"/>
          <w:sz w:val="24"/>
          <w:szCs w:val="24"/>
        </w:rPr>
      </w:pPr>
    </w:p>
    <w:p w:rsidR="007D058F" w:rsidRPr="001D6F1A" w:rsidRDefault="007D058F" w:rsidP="001D6F1A">
      <w:pPr>
        <w:pStyle w:val="PargrafodaLista"/>
        <w:numPr>
          <w:ilvl w:val="0"/>
          <w:numId w:val="38"/>
        </w:numPr>
        <w:rPr>
          <w:rFonts w:eastAsiaTheme="majorEastAsia"/>
        </w:rPr>
      </w:pPr>
      <w:r w:rsidRPr="001D6F1A">
        <w:rPr>
          <w:rFonts w:eastAsiaTheme="majorEastAsia"/>
        </w:rPr>
        <w:t>LOCAL DE ENTREGA E INSTALAÇÃO</w:t>
      </w:r>
    </w:p>
    <w:p w:rsidR="007D058F" w:rsidRPr="001D6F1A" w:rsidRDefault="007F6307" w:rsidP="000B7D61">
      <w:pPr>
        <w:jc w:val="both"/>
        <w:rPr>
          <w:rFonts w:ascii="Times New Roman" w:eastAsiaTheme="majorEastAsia" w:hAnsi="Times New Roman"/>
          <w:sz w:val="24"/>
          <w:szCs w:val="24"/>
        </w:rPr>
      </w:pPr>
      <w:r w:rsidRPr="001D6F1A">
        <w:rPr>
          <w:rFonts w:ascii="Times New Roman" w:eastAsiaTheme="majorEastAsia" w:hAnsi="Times New Roman"/>
          <w:sz w:val="24"/>
          <w:szCs w:val="24"/>
        </w:rPr>
        <w:t>O local de entrega, deverá ser na Secretaria de Assistência Social e Habitação, do município de Santo Antônio das Missões</w:t>
      </w:r>
      <w:r w:rsidR="007D058F" w:rsidRPr="001D6F1A">
        <w:rPr>
          <w:rFonts w:ascii="Times New Roman" w:eastAsiaTheme="majorEastAsia" w:hAnsi="Times New Roman"/>
          <w:sz w:val="24"/>
          <w:szCs w:val="24"/>
        </w:rPr>
        <w:t>.</w:t>
      </w:r>
    </w:p>
    <w:p w:rsidR="000B7D61" w:rsidRPr="001D6F1A" w:rsidRDefault="000B7D61" w:rsidP="007D058F">
      <w:pPr>
        <w:rPr>
          <w:rFonts w:ascii="Times New Roman" w:eastAsiaTheme="majorEastAsia" w:hAnsi="Times New Roman"/>
          <w:sz w:val="24"/>
          <w:szCs w:val="24"/>
        </w:rPr>
      </w:pPr>
    </w:p>
    <w:p w:rsidR="007D058F" w:rsidRPr="001D6F1A" w:rsidRDefault="007D058F" w:rsidP="001D6F1A">
      <w:pPr>
        <w:pStyle w:val="PargrafodaLista"/>
        <w:numPr>
          <w:ilvl w:val="0"/>
          <w:numId w:val="38"/>
        </w:numPr>
        <w:rPr>
          <w:rFonts w:eastAsiaTheme="majorEastAsia"/>
        </w:rPr>
      </w:pPr>
      <w:r w:rsidRPr="001D6F1A">
        <w:rPr>
          <w:rFonts w:eastAsiaTheme="majorEastAsia"/>
        </w:rPr>
        <w:t>PRAZO DE EXECUÇÃO</w:t>
      </w:r>
    </w:p>
    <w:p w:rsidR="007D058F" w:rsidRPr="001D6F1A" w:rsidRDefault="007D058F" w:rsidP="000B7D61">
      <w:pPr>
        <w:jc w:val="both"/>
        <w:rPr>
          <w:rFonts w:ascii="Times New Roman" w:eastAsiaTheme="majorEastAsia" w:hAnsi="Times New Roman"/>
          <w:sz w:val="24"/>
          <w:szCs w:val="24"/>
        </w:rPr>
      </w:pPr>
      <w:r w:rsidRPr="001D6F1A">
        <w:rPr>
          <w:rFonts w:ascii="Times New Roman" w:eastAsiaTheme="majorEastAsia" w:hAnsi="Times New Roman"/>
          <w:sz w:val="24"/>
          <w:szCs w:val="24"/>
        </w:rPr>
        <w:t xml:space="preserve">A </w:t>
      </w:r>
      <w:r w:rsidR="007F6307" w:rsidRPr="001D6F1A">
        <w:rPr>
          <w:rFonts w:ascii="Times New Roman" w:eastAsiaTheme="majorEastAsia" w:hAnsi="Times New Roman"/>
          <w:sz w:val="24"/>
          <w:szCs w:val="24"/>
        </w:rPr>
        <w:t>entrega,</w:t>
      </w:r>
      <w:r w:rsidRPr="001D6F1A">
        <w:rPr>
          <w:rFonts w:ascii="Times New Roman" w:eastAsiaTheme="majorEastAsia" w:hAnsi="Times New Roman"/>
          <w:sz w:val="24"/>
          <w:szCs w:val="24"/>
        </w:rPr>
        <w:t xml:space="preserve"> deverá ser realizada no prazo máximo de </w:t>
      </w:r>
      <w:r w:rsidR="007F6307" w:rsidRPr="001D6F1A">
        <w:rPr>
          <w:rFonts w:ascii="Times New Roman" w:eastAsiaTheme="majorEastAsia" w:hAnsi="Times New Roman"/>
          <w:sz w:val="24"/>
          <w:szCs w:val="24"/>
        </w:rPr>
        <w:t>30</w:t>
      </w:r>
      <w:r w:rsidRPr="001D6F1A">
        <w:rPr>
          <w:rFonts w:ascii="Times New Roman" w:eastAsiaTheme="majorEastAsia" w:hAnsi="Times New Roman"/>
          <w:sz w:val="24"/>
          <w:szCs w:val="24"/>
        </w:rPr>
        <w:t xml:space="preserve"> (</w:t>
      </w:r>
      <w:r w:rsidR="007F6307" w:rsidRPr="001D6F1A">
        <w:rPr>
          <w:rFonts w:ascii="Times New Roman" w:eastAsiaTheme="majorEastAsia" w:hAnsi="Times New Roman"/>
          <w:sz w:val="24"/>
          <w:szCs w:val="24"/>
        </w:rPr>
        <w:t>trinta</w:t>
      </w:r>
      <w:r w:rsidRPr="001D6F1A">
        <w:rPr>
          <w:rFonts w:ascii="Times New Roman" w:eastAsiaTheme="majorEastAsia" w:hAnsi="Times New Roman"/>
          <w:sz w:val="24"/>
          <w:szCs w:val="24"/>
        </w:rPr>
        <w:t>) dias corridos a partir da emissão da ordem de serviço.</w:t>
      </w:r>
    </w:p>
    <w:p w:rsidR="000B7D61" w:rsidRPr="001D6F1A" w:rsidRDefault="000B7D61" w:rsidP="007D058F">
      <w:pPr>
        <w:rPr>
          <w:rFonts w:ascii="Times New Roman" w:eastAsiaTheme="majorEastAsia" w:hAnsi="Times New Roman"/>
          <w:sz w:val="24"/>
          <w:szCs w:val="24"/>
        </w:rPr>
      </w:pPr>
    </w:p>
    <w:p w:rsidR="000B7D61" w:rsidRPr="001D6F1A" w:rsidRDefault="000B7D61" w:rsidP="000B7D61">
      <w:pPr>
        <w:jc w:val="both"/>
        <w:rPr>
          <w:rFonts w:ascii="Times New Roman" w:eastAsiaTheme="majorEastAsia" w:hAnsi="Times New Roman"/>
          <w:sz w:val="24"/>
          <w:szCs w:val="24"/>
        </w:rPr>
      </w:pPr>
    </w:p>
    <w:p w:rsidR="007D058F" w:rsidRPr="00FE64AA" w:rsidRDefault="007D058F" w:rsidP="00FE64AA">
      <w:pPr>
        <w:pStyle w:val="PargrafodaLista"/>
        <w:numPr>
          <w:ilvl w:val="0"/>
          <w:numId w:val="38"/>
        </w:numPr>
        <w:rPr>
          <w:rFonts w:eastAsiaTheme="majorEastAsia"/>
        </w:rPr>
      </w:pPr>
      <w:r w:rsidRPr="00FE64AA">
        <w:rPr>
          <w:rFonts w:eastAsiaTheme="majorEastAsia"/>
        </w:rPr>
        <w:t>CRITÉRIOS DE JULGAMENTO</w:t>
      </w:r>
    </w:p>
    <w:p w:rsidR="007D058F" w:rsidRDefault="007D058F" w:rsidP="000B7D61">
      <w:pPr>
        <w:jc w:val="both"/>
        <w:rPr>
          <w:rFonts w:ascii="Times New Roman" w:eastAsiaTheme="majorEastAsia" w:hAnsi="Times New Roman"/>
          <w:sz w:val="24"/>
          <w:szCs w:val="24"/>
        </w:rPr>
      </w:pPr>
      <w:r w:rsidRPr="001D6F1A">
        <w:rPr>
          <w:rFonts w:ascii="Times New Roman" w:eastAsiaTheme="majorEastAsia" w:hAnsi="Times New Roman"/>
          <w:sz w:val="24"/>
          <w:szCs w:val="24"/>
        </w:rPr>
        <w:t>A contratação será realizada pelo critério de menor preço global, conforme previsto na Lei nº 14.133/2021.</w:t>
      </w:r>
    </w:p>
    <w:p w:rsidR="00E84351" w:rsidRDefault="00E84351" w:rsidP="000B7D61">
      <w:pPr>
        <w:jc w:val="both"/>
        <w:rPr>
          <w:rFonts w:ascii="Times New Roman" w:eastAsiaTheme="majorEastAsia" w:hAnsi="Times New Roman"/>
          <w:sz w:val="24"/>
          <w:szCs w:val="24"/>
        </w:rPr>
      </w:pPr>
    </w:p>
    <w:p w:rsidR="000B7D61" w:rsidRPr="001D6F1A" w:rsidRDefault="000B7D61" w:rsidP="007D058F">
      <w:pPr>
        <w:rPr>
          <w:rFonts w:ascii="Times New Roman" w:eastAsiaTheme="majorEastAsia" w:hAnsi="Times New Roman"/>
          <w:sz w:val="24"/>
          <w:szCs w:val="24"/>
        </w:rPr>
      </w:pPr>
    </w:p>
    <w:p w:rsidR="007D058F" w:rsidRDefault="007D058F" w:rsidP="00FE64AA">
      <w:pPr>
        <w:pStyle w:val="PargrafodaLista"/>
        <w:numPr>
          <w:ilvl w:val="0"/>
          <w:numId w:val="38"/>
        </w:numPr>
        <w:rPr>
          <w:rFonts w:eastAsiaTheme="majorEastAsia"/>
        </w:rPr>
      </w:pPr>
      <w:r w:rsidRPr="001D6F1A">
        <w:rPr>
          <w:rFonts w:eastAsiaTheme="majorEastAsia"/>
        </w:rPr>
        <w:lastRenderedPageBreak/>
        <w:t>OBRIGAÇÕES DA CONTRATADA</w:t>
      </w:r>
    </w:p>
    <w:p w:rsidR="00E84351" w:rsidRPr="001D6F1A" w:rsidRDefault="00E84351" w:rsidP="00E84351">
      <w:pPr>
        <w:pStyle w:val="PargrafodaLista"/>
        <w:rPr>
          <w:rFonts w:eastAsiaTheme="majorEastAsia"/>
        </w:rPr>
      </w:pPr>
    </w:p>
    <w:p w:rsidR="007D058F" w:rsidRPr="001D6F1A" w:rsidRDefault="007D058F" w:rsidP="00D03591">
      <w:pPr>
        <w:numPr>
          <w:ilvl w:val="0"/>
          <w:numId w:val="36"/>
        </w:numPr>
        <w:rPr>
          <w:rFonts w:ascii="Times New Roman" w:eastAsiaTheme="majorEastAsia" w:hAnsi="Times New Roman"/>
          <w:sz w:val="24"/>
          <w:szCs w:val="24"/>
        </w:rPr>
      </w:pPr>
      <w:r w:rsidRPr="001D6F1A">
        <w:rPr>
          <w:rFonts w:ascii="Times New Roman" w:eastAsiaTheme="majorEastAsia" w:hAnsi="Times New Roman"/>
          <w:sz w:val="24"/>
          <w:szCs w:val="24"/>
        </w:rPr>
        <w:t xml:space="preserve">Fornecer </w:t>
      </w:r>
      <w:r w:rsidR="00D03591" w:rsidRPr="001D6F1A">
        <w:rPr>
          <w:rFonts w:ascii="Times New Roman" w:eastAsiaTheme="majorEastAsia" w:hAnsi="Times New Roman"/>
          <w:sz w:val="24"/>
          <w:szCs w:val="24"/>
        </w:rPr>
        <w:t xml:space="preserve">os tablets </w:t>
      </w:r>
      <w:r w:rsidRPr="001D6F1A">
        <w:rPr>
          <w:rFonts w:ascii="Times New Roman" w:eastAsiaTheme="majorEastAsia" w:hAnsi="Times New Roman"/>
          <w:sz w:val="24"/>
          <w:szCs w:val="24"/>
        </w:rPr>
        <w:t>conforme as especificações estabelecidas;</w:t>
      </w:r>
    </w:p>
    <w:p w:rsidR="007D058F" w:rsidRPr="001D6F1A" w:rsidRDefault="007D058F" w:rsidP="00D03591">
      <w:pPr>
        <w:numPr>
          <w:ilvl w:val="0"/>
          <w:numId w:val="36"/>
        </w:numPr>
        <w:rPr>
          <w:rFonts w:ascii="Times New Roman" w:eastAsiaTheme="majorEastAsia" w:hAnsi="Times New Roman"/>
          <w:sz w:val="24"/>
          <w:szCs w:val="24"/>
        </w:rPr>
      </w:pPr>
      <w:r w:rsidRPr="001D6F1A">
        <w:rPr>
          <w:rFonts w:ascii="Times New Roman" w:eastAsiaTheme="majorEastAsia" w:hAnsi="Times New Roman"/>
          <w:sz w:val="24"/>
          <w:szCs w:val="24"/>
        </w:rPr>
        <w:t>Garantir o perfeito funcionament</w:t>
      </w:r>
      <w:r w:rsidR="00D03591" w:rsidRPr="001D6F1A">
        <w:rPr>
          <w:rFonts w:ascii="Times New Roman" w:eastAsiaTheme="majorEastAsia" w:hAnsi="Times New Roman"/>
          <w:sz w:val="24"/>
          <w:szCs w:val="24"/>
        </w:rPr>
        <w:t>o</w:t>
      </w:r>
      <w:r w:rsidRPr="001D6F1A">
        <w:rPr>
          <w:rFonts w:ascii="Times New Roman" w:eastAsiaTheme="majorEastAsia" w:hAnsi="Times New Roman"/>
          <w:sz w:val="24"/>
          <w:szCs w:val="24"/>
        </w:rPr>
        <w:t>;</w:t>
      </w:r>
    </w:p>
    <w:p w:rsidR="007D058F" w:rsidRPr="001D6F1A" w:rsidRDefault="007D058F" w:rsidP="007D058F">
      <w:pPr>
        <w:numPr>
          <w:ilvl w:val="0"/>
          <w:numId w:val="36"/>
        </w:numPr>
        <w:rPr>
          <w:rFonts w:ascii="Times New Roman" w:eastAsiaTheme="majorEastAsia" w:hAnsi="Times New Roman"/>
          <w:sz w:val="24"/>
          <w:szCs w:val="24"/>
        </w:rPr>
      </w:pPr>
      <w:r w:rsidRPr="001D6F1A">
        <w:rPr>
          <w:rFonts w:ascii="Times New Roman" w:eastAsiaTheme="majorEastAsia" w:hAnsi="Times New Roman"/>
          <w:sz w:val="24"/>
          <w:szCs w:val="24"/>
        </w:rPr>
        <w:t>Cumprir os prazos estabelecidos.</w:t>
      </w:r>
    </w:p>
    <w:p w:rsidR="000B7D61" w:rsidRPr="001D6F1A" w:rsidRDefault="000B7D61" w:rsidP="007D058F">
      <w:pPr>
        <w:rPr>
          <w:rFonts w:ascii="Times New Roman" w:eastAsiaTheme="majorEastAsia" w:hAnsi="Times New Roman"/>
          <w:sz w:val="24"/>
          <w:szCs w:val="24"/>
        </w:rPr>
      </w:pPr>
    </w:p>
    <w:p w:rsidR="007D058F" w:rsidRPr="001D6F1A" w:rsidRDefault="007D058F" w:rsidP="00FE64AA">
      <w:pPr>
        <w:pStyle w:val="PargrafodaLista"/>
        <w:numPr>
          <w:ilvl w:val="0"/>
          <w:numId w:val="38"/>
        </w:numPr>
        <w:rPr>
          <w:rFonts w:eastAsiaTheme="majorEastAsia"/>
        </w:rPr>
      </w:pPr>
      <w:r w:rsidRPr="001D6F1A">
        <w:rPr>
          <w:rFonts w:eastAsiaTheme="majorEastAsia"/>
        </w:rPr>
        <w:t>GARANTIA</w:t>
      </w:r>
    </w:p>
    <w:p w:rsidR="007D058F" w:rsidRPr="001D6F1A" w:rsidRDefault="007D058F" w:rsidP="000B7D61">
      <w:pPr>
        <w:jc w:val="both"/>
        <w:rPr>
          <w:rFonts w:ascii="Times New Roman" w:eastAsiaTheme="majorEastAsia" w:hAnsi="Times New Roman"/>
          <w:sz w:val="24"/>
          <w:szCs w:val="24"/>
        </w:rPr>
      </w:pPr>
      <w:r w:rsidRPr="001D6F1A">
        <w:rPr>
          <w:rFonts w:ascii="Times New Roman" w:eastAsiaTheme="majorEastAsia" w:hAnsi="Times New Roman"/>
          <w:sz w:val="24"/>
          <w:szCs w:val="24"/>
        </w:rPr>
        <w:t xml:space="preserve">A empresa contratada deverá garantir a </w:t>
      </w:r>
      <w:r w:rsidR="00D03591" w:rsidRPr="001D6F1A">
        <w:rPr>
          <w:rFonts w:ascii="Times New Roman" w:eastAsiaTheme="majorEastAsia" w:hAnsi="Times New Roman"/>
          <w:sz w:val="24"/>
          <w:szCs w:val="24"/>
        </w:rPr>
        <w:t>entrega</w:t>
      </w:r>
      <w:r w:rsidRPr="001D6F1A">
        <w:rPr>
          <w:rFonts w:ascii="Times New Roman" w:eastAsiaTheme="majorEastAsia" w:hAnsi="Times New Roman"/>
          <w:sz w:val="24"/>
          <w:szCs w:val="24"/>
        </w:rPr>
        <w:t xml:space="preserve"> por um período mínimo de 12 (doze) meses.</w:t>
      </w:r>
    </w:p>
    <w:p w:rsidR="000B7D61" w:rsidRPr="001D6F1A" w:rsidRDefault="000B7D61" w:rsidP="007D058F">
      <w:pPr>
        <w:rPr>
          <w:rFonts w:ascii="Times New Roman" w:eastAsiaTheme="majorEastAsia" w:hAnsi="Times New Roman"/>
          <w:sz w:val="24"/>
          <w:szCs w:val="24"/>
        </w:rPr>
      </w:pPr>
    </w:p>
    <w:p w:rsidR="007D058F" w:rsidRPr="001D6F1A" w:rsidRDefault="007D058F" w:rsidP="00FE64AA">
      <w:pPr>
        <w:pStyle w:val="PargrafodaLista"/>
        <w:numPr>
          <w:ilvl w:val="0"/>
          <w:numId w:val="38"/>
        </w:numPr>
        <w:rPr>
          <w:rFonts w:eastAsiaTheme="majorEastAsia"/>
        </w:rPr>
      </w:pPr>
      <w:r w:rsidRPr="001D6F1A">
        <w:rPr>
          <w:rFonts w:eastAsiaTheme="majorEastAsia"/>
        </w:rPr>
        <w:t>DISPOSIÇÕES FINAIS</w:t>
      </w:r>
    </w:p>
    <w:p w:rsidR="007D058F" w:rsidRPr="001D6F1A" w:rsidRDefault="007D058F" w:rsidP="000B7D61">
      <w:pPr>
        <w:jc w:val="both"/>
        <w:rPr>
          <w:rFonts w:ascii="Times New Roman" w:eastAsiaTheme="majorEastAsia" w:hAnsi="Times New Roman"/>
          <w:sz w:val="24"/>
          <w:szCs w:val="24"/>
        </w:rPr>
      </w:pPr>
      <w:r w:rsidRPr="001D6F1A">
        <w:rPr>
          <w:rFonts w:ascii="Times New Roman" w:eastAsiaTheme="majorEastAsia" w:hAnsi="Times New Roman"/>
          <w:sz w:val="24"/>
          <w:szCs w:val="24"/>
        </w:rPr>
        <w:t>Este Termo de Referência rege-se pela Lei 14.133/2021 e demais normas aplicáveis. Quaisquer dúvidas ou omissões serão resolvidas pela Secretaria de</w:t>
      </w:r>
      <w:r w:rsidR="00D03591" w:rsidRPr="001D6F1A">
        <w:rPr>
          <w:rFonts w:ascii="Times New Roman" w:eastAsiaTheme="majorEastAsia" w:hAnsi="Times New Roman"/>
          <w:sz w:val="24"/>
          <w:szCs w:val="24"/>
        </w:rPr>
        <w:t xml:space="preserve"> Assistência Social e Habitação</w:t>
      </w:r>
      <w:r w:rsidRPr="001D6F1A">
        <w:rPr>
          <w:rFonts w:ascii="Times New Roman" w:eastAsiaTheme="majorEastAsia" w:hAnsi="Times New Roman"/>
          <w:sz w:val="24"/>
          <w:szCs w:val="24"/>
        </w:rPr>
        <w:t xml:space="preserve"> de Santo Antônio das Missões.</w:t>
      </w:r>
    </w:p>
    <w:p w:rsidR="000B7D61" w:rsidRPr="001D6F1A" w:rsidRDefault="000B7D61" w:rsidP="000B7D61">
      <w:pPr>
        <w:jc w:val="both"/>
        <w:rPr>
          <w:rFonts w:ascii="Times New Roman" w:eastAsiaTheme="majorEastAsia" w:hAnsi="Times New Roman"/>
          <w:sz w:val="24"/>
          <w:szCs w:val="24"/>
        </w:rPr>
      </w:pPr>
    </w:p>
    <w:p w:rsidR="000B7D61" w:rsidRPr="001D6F1A" w:rsidRDefault="000B7D61" w:rsidP="000B7D61">
      <w:pPr>
        <w:jc w:val="right"/>
        <w:rPr>
          <w:rFonts w:ascii="Times New Roman" w:eastAsiaTheme="majorEastAsia" w:hAnsi="Times New Roman"/>
          <w:sz w:val="24"/>
          <w:szCs w:val="24"/>
        </w:rPr>
      </w:pPr>
      <w:r w:rsidRPr="001D6F1A">
        <w:rPr>
          <w:rFonts w:ascii="Times New Roman" w:eastAsiaTheme="majorEastAsia" w:hAnsi="Times New Roman"/>
          <w:sz w:val="24"/>
          <w:szCs w:val="24"/>
        </w:rPr>
        <w:t>Santo Antônio das Missões, 2</w:t>
      </w:r>
      <w:r w:rsidR="0066189D">
        <w:rPr>
          <w:rFonts w:ascii="Times New Roman" w:eastAsiaTheme="majorEastAsia" w:hAnsi="Times New Roman"/>
          <w:sz w:val="24"/>
          <w:szCs w:val="24"/>
        </w:rPr>
        <w:t>8</w:t>
      </w:r>
      <w:r w:rsidRPr="001D6F1A">
        <w:rPr>
          <w:rFonts w:ascii="Times New Roman" w:eastAsiaTheme="majorEastAsia" w:hAnsi="Times New Roman"/>
          <w:sz w:val="24"/>
          <w:szCs w:val="24"/>
        </w:rPr>
        <w:t xml:space="preserve"> de </w:t>
      </w:r>
      <w:r w:rsidR="00D03591" w:rsidRPr="001D6F1A">
        <w:rPr>
          <w:rFonts w:ascii="Times New Roman" w:eastAsiaTheme="majorEastAsia" w:hAnsi="Times New Roman"/>
          <w:sz w:val="24"/>
          <w:szCs w:val="24"/>
        </w:rPr>
        <w:t>abril</w:t>
      </w:r>
      <w:r w:rsidRPr="001D6F1A">
        <w:rPr>
          <w:rFonts w:ascii="Times New Roman" w:eastAsiaTheme="majorEastAsia" w:hAnsi="Times New Roman"/>
          <w:sz w:val="24"/>
          <w:szCs w:val="24"/>
        </w:rPr>
        <w:t xml:space="preserve"> de 2025.</w:t>
      </w:r>
    </w:p>
    <w:p w:rsidR="000B7D61" w:rsidRPr="001D6F1A" w:rsidRDefault="000B7D61" w:rsidP="000B7D61">
      <w:pPr>
        <w:jc w:val="right"/>
        <w:rPr>
          <w:rFonts w:ascii="Times New Roman" w:eastAsiaTheme="majorEastAsia" w:hAnsi="Times New Roman"/>
          <w:sz w:val="24"/>
          <w:szCs w:val="24"/>
        </w:rPr>
      </w:pPr>
    </w:p>
    <w:p w:rsidR="000B7D61" w:rsidRPr="001D6F1A" w:rsidRDefault="000B7D61" w:rsidP="000B7D61">
      <w:pPr>
        <w:jc w:val="right"/>
        <w:rPr>
          <w:rFonts w:ascii="Times New Roman" w:eastAsiaTheme="majorEastAsia" w:hAnsi="Times New Roman"/>
          <w:sz w:val="24"/>
          <w:szCs w:val="24"/>
        </w:rPr>
      </w:pPr>
    </w:p>
    <w:p w:rsidR="000B7D61" w:rsidRPr="001D6F1A" w:rsidRDefault="00D03591" w:rsidP="000B7D61">
      <w:pPr>
        <w:jc w:val="center"/>
        <w:rPr>
          <w:rFonts w:ascii="Times New Roman" w:eastAsiaTheme="majorEastAsia" w:hAnsi="Times New Roman"/>
          <w:sz w:val="24"/>
          <w:szCs w:val="24"/>
        </w:rPr>
      </w:pPr>
      <w:proofErr w:type="spellStart"/>
      <w:r w:rsidRPr="001D6F1A">
        <w:rPr>
          <w:rFonts w:ascii="Times New Roman" w:eastAsiaTheme="majorEastAsia" w:hAnsi="Times New Roman"/>
          <w:sz w:val="24"/>
          <w:szCs w:val="24"/>
        </w:rPr>
        <w:t>Prisicla</w:t>
      </w:r>
      <w:proofErr w:type="spellEnd"/>
      <w:r w:rsidRPr="001D6F1A">
        <w:rPr>
          <w:rFonts w:ascii="Times New Roman" w:eastAsiaTheme="majorEastAsia" w:hAnsi="Times New Roman"/>
          <w:sz w:val="24"/>
          <w:szCs w:val="24"/>
        </w:rPr>
        <w:t xml:space="preserve"> Nunes</w:t>
      </w:r>
    </w:p>
    <w:p w:rsidR="000B7D61" w:rsidRPr="001D6F1A" w:rsidRDefault="000B7D61" w:rsidP="000B7D61">
      <w:pPr>
        <w:jc w:val="center"/>
        <w:rPr>
          <w:rFonts w:ascii="Times New Roman" w:eastAsiaTheme="majorEastAsia" w:hAnsi="Times New Roman"/>
          <w:sz w:val="24"/>
          <w:szCs w:val="24"/>
        </w:rPr>
      </w:pPr>
      <w:r w:rsidRPr="001D6F1A">
        <w:rPr>
          <w:rFonts w:ascii="Times New Roman" w:eastAsiaTheme="majorEastAsia" w:hAnsi="Times New Roman"/>
          <w:sz w:val="24"/>
          <w:szCs w:val="24"/>
        </w:rPr>
        <w:t xml:space="preserve">Secretário de </w:t>
      </w:r>
      <w:proofErr w:type="spellStart"/>
      <w:r w:rsidR="00D03591" w:rsidRPr="001D6F1A">
        <w:rPr>
          <w:rFonts w:ascii="Times New Roman" w:eastAsiaTheme="majorEastAsia" w:hAnsi="Times New Roman"/>
          <w:sz w:val="24"/>
          <w:szCs w:val="24"/>
        </w:rPr>
        <w:t>Asssistência</w:t>
      </w:r>
      <w:proofErr w:type="spellEnd"/>
      <w:r w:rsidR="00D03591" w:rsidRPr="001D6F1A">
        <w:rPr>
          <w:rFonts w:ascii="Times New Roman" w:eastAsiaTheme="majorEastAsia" w:hAnsi="Times New Roman"/>
          <w:sz w:val="24"/>
          <w:szCs w:val="24"/>
        </w:rPr>
        <w:t xml:space="preserve"> Social e Habitação</w:t>
      </w:r>
    </w:p>
    <w:p w:rsidR="004F078F" w:rsidRPr="001D6F1A" w:rsidRDefault="004F078F" w:rsidP="007D058F">
      <w:pPr>
        <w:rPr>
          <w:rFonts w:ascii="Times New Roman" w:hAnsi="Times New Roman"/>
          <w:sz w:val="24"/>
          <w:szCs w:val="24"/>
        </w:rPr>
      </w:pPr>
    </w:p>
    <w:p w:rsidR="000B7D61" w:rsidRPr="001D6F1A" w:rsidRDefault="000B7D61" w:rsidP="007D058F">
      <w:pPr>
        <w:rPr>
          <w:rFonts w:ascii="Times New Roman" w:hAnsi="Times New Roman"/>
          <w:sz w:val="24"/>
          <w:szCs w:val="24"/>
        </w:rPr>
      </w:pPr>
    </w:p>
    <w:sectPr w:rsidR="000B7D61" w:rsidRPr="001D6F1A" w:rsidSect="007F6307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7A3" w:rsidRDefault="008117A3">
      <w:r>
        <w:separator/>
      </w:r>
    </w:p>
  </w:endnote>
  <w:endnote w:type="continuationSeparator" w:id="0">
    <w:p w:rsidR="008117A3" w:rsidRDefault="00811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MSR – 6626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>Secretaria de Saúde</w:t>
    </w:r>
  </w:p>
  <w:p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7A3" w:rsidRDefault="008117A3">
      <w:r>
        <w:separator/>
      </w:r>
    </w:p>
  </w:footnote>
  <w:footnote w:type="continuationSeparator" w:id="0">
    <w:p w:rsidR="008117A3" w:rsidRDefault="008117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7E0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11E531" wp14:editId="00924B6B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7E0" w:rsidRDefault="00DD57E0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DD57E0" w:rsidRDefault="00DD57E0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311E53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DD57E0" w:rsidRDefault="00DD57E0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DD57E0" w:rsidRDefault="00DD57E0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08645274" r:id="rId2"/>
      </w:object>
    </w:r>
  </w:p>
  <w:p w:rsidR="00DD57E0" w:rsidRDefault="00DD57E0">
    <w:pPr>
      <w:pStyle w:val="Cabealho"/>
    </w:pPr>
  </w:p>
  <w:p w:rsidR="00DD57E0" w:rsidRDefault="00DD57E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68FC"/>
    <w:multiLevelType w:val="multilevel"/>
    <w:tmpl w:val="BA2EE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652AC"/>
    <w:multiLevelType w:val="multilevel"/>
    <w:tmpl w:val="BACEF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955A4A"/>
    <w:multiLevelType w:val="multilevel"/>
    <w:tmpl w:val="1E364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8F478F"/>
    <w:multiLevelType w:val="multilevel"/>
    <w:tmpl w:val="D9DC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CD7644"/>
    <w:multiLevelType w:val="multilevel"/>
    <w:tmpl w:val="B460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303625"/>
    <w:multiLevelType w:val="multilevel"/>
    <w:tmpl w:val="B86A5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034605"/>
    <w:multiLevelType w:val="multilevel"/>
    <w:tmpl w:val="DB44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5F47D9"/>
    <w:multiLevelType w:val="multilevel"/>
    <w:tmpl w:val="159A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424AED"/>
    <w:multiLevelType w:val="multilevel"/>
    <w:tmpl w:val="55F06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337479"/>
    <w:multiLevelType w:val="multilevel"/>
    <w:tmpl w:val="210E7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875E62"/>
    <w:multiLevelType w:val="multilevel"/>
    <w:tmpl w:val="6468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FF00C2"/>
    <w:multiLevelType w:val="multilevel"/>
    <w:tmpl w:val="85823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841C5A"/>
    <w:multiLevelType w:val="multilevel"/>
    <w:tmpl w:val="E4EC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F51EB2"/>
    <w:multiLevelType w:val="multilevel"/>
    <w:tmpl w:val="82383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E475D5"/>
    <w:multiLevelType w:val="multilevel"/>
    <w:tmpl w:val="99E67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A72C6A"/>
    <w:multiLevelType w:val="multilevel"/>
    <w:tmpl w:val="0DDE5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1933BE"/>
    <w:multiLevelType w:val="multilevel"/>
    <w:tmpl w:val="8A208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EE7A3A"/>
    <w:multiLevelType w:val="multilevel"/>
    <w:tmpl w:val="A9D87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212134"/>
    <w:multiLevelType w:val="multilevel"/>
    <w:tmpl w:val="19B46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D8792E"/>
    <w:multiLevelType w:val="multilevel"/>
    <w:tmpl w:val="6352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2518FB"/>
    <w:multiLevelType w:val="multilevel"/>
    <w:tmpl w:val="0CDCA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B94682"/>
    <w:multiLevelType w:val="multilevel"/>
    <w:tmpl w:val="4D0C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9D1CAD"/>
    <w:multiLevelType w:val="multilevel"/>
    <w:tmpl w:val="AAEC9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7C6A09"/>
    <w:multiLevelType w:val="multilevel"/>
    <w:tmpl w:val="70BE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8B0EF2"/>
    <w:multiLevelType w:val="hybridMultilevel"/>
    <w:tmpl w:val="302090FC"/>
    <w:lvl w:ilvl="0" w:tplc="B7909B3E">
      <w:start w:val="1"/>
      <w:numFmt w:val="lowerRoman"/>
      <w:lvlText w:val="%1)"/>
      <w:lvlJc w:val="left"/>
      <w:pPr>
        <w:ind w:left="1440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95609B3"/>
    <w:multiLevelType w:val="multilevel"/>
    <w:tmpl w:val="937E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4B667D"/>
    <w:multiLevelType w:val="multilevel"/>
    <w:tmpl w:val="15BC1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D60F1C"/>
    <w:multiLevelType w:val="multilevel"/>
    <w:tmpl w:val="B230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3539E4"/>
    <w:multiLevelType w:val="multilevel"/>
    <w:tmpl w:val="5E8A4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7D0935"/>
    <w:multiLevelType w:val="hybridMultilevel"/>
    <w:tmpl w:val="C9EE64D6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B333AB"/>
    <w:multiLevelType w:val="multilevel"/>
    <w:tmpl w:val="B4D04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116813"/>
    <w:multiLevelType w:val="hybridMultilevel"/>
    <w:tmpl w:val="047E9828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9703F0"/>
    <w:multiLevelType w:val="hybridMultilevel"/>
    <w:tmpl w:val="1ABA93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D86FE0"/>
    <w:multiLevelType w:val="multilevel"/>
    <w:tmpl w:val="657E0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8C527F"/>
    <w:multiLevelType w:val="multilevel"/>
    <w:tmpl w:val="46768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8693959"/>
    <w:multiLevelType w:val="multilevel"/>
    <w:tmpl w:val="8CB2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AD16AD4"/>
    <w:multiLevelType w:val="hybridMultilevel"/>
    <w:tmpl w:val="9510FA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6D5FCF"/>
    <w:multiLevelType w:val="multilevel"/>
    <w:tmpl w:val="99A02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8037E2"/>
    <w:multiLevelType w:val="multilevel"/>
    <w:tmpl w:val="3AEC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24"/>
  </w:num>
  <w:num w:numId="3">
    <w:abstractNumId w:val="34"/>
  </w:num>
  <w:num w:numId="4">
    <w:abstractNumId w:val="38"/>
  </w:num>
  <w:num w:numId="5">
    <w:abstractNumId w:val="35"/>
  </w:num>
  <w:num w:numId="6">
    <w:abstractNumId w:val="10"/>
  </w:num>
  <w:num w:numId="7">
    <w:abstractNumId w:val="23"/>
  </w:num>
  <w:num w:numId="8">
    <w:abstractNumId w:val="1"/>
  </w:num>
  <w:num w:numId="9">
    <w:abstractNumId w:val="27"/>
  </w:num>
  <w:num w:numId="10">
    <w:abstractNumId w:val="4"/>
  </w:num>
  <w:num w:numId="11">
    <w:abstractNumId w:val="21"/>
  </w:num>
  <w:num w:numId="12">
    <w:abstractNumId w:val="12"/>
  </w:num>
  <w:num w:numId="13">
    <w:abstractNumId w:val="37"/>
  </w:num>
  <w:num w:numId="14">
    <w:abstractNumId w:val="22"/>
  </w:num>
  <w:num w:numId="15">
    <w:abstractNumId w:val="26"/>
  </w:num>
  <w:num w:numId="16">
    <w:abstractNumId w:val="28"/>
  </w:num>
  <w:num w:numId="17">
    <w:abstractNumId w:val="14"/>
  </w:num>
  <w:num w:numId="18">
    <w:abstractNumId w:val="0"/>
  </w:num>
  <w:num w:numId="19">
    <w:abstractNumId w:val="8"/>
  </w:num>
  <w:num w:numId="20">
    <w:abstractNumId w:val="13"/>
  </w:num>
  <w:num w:numId="21">
    <w:abstractNumId w:val="2"/>
  </w:num>
  <w:num w:numId="22">
    <w:abstractNumId w:val="3"/>
  </w:num>
  <w:num w:numId="23">
    <w:abstractNumId w:val="6"/>
  </w:num>
  <w:num w:numId="24">
    <w:abstractNumId w:val="11"/>
  </w:num>
  <w:num w:numId="25">
    <w:abstractNumId w:val="17"/>
  </w:num>
  <w:num w:numId="26">
    <w:abstractNumId w:val="25"/>
  </w:num>
  <w:num w:numId="27">
    <w:abstractNumId w:val="20"/>
  </w:num>
  <w:num w:numId="28">
    <w:abstractNumId w:val="30"/>
  </w:num>
  <w:num w:numId="29">
    <w:abstractNumId w:val="19"/>
  </w:num>
  <w:num w:numId="30">
    <w:abstractNumId w:val="18"/>
  </w:num>
  <w:num w:numId="31">
    <w:abstractNumId w:val="7"/>
  </w:num>
  <w:num w:numId="32">
    <w:abstractNumId w:val="15"/>
  </w:num>
  <w:num w:numId="33">
    <w:abstractNumId w:val="16"/>
  </w:num>
  <w:num w:numId="34">
    <w:abstractNumId w:val="9"/>
  </w:num>
  <w:num w:numId="35">
    <w:abstractNumId w:val="33"/>
  </w:num>
  <w:num w:numId="36">
    <w:abstractNumId w:val="5"/>
  </w:num>
  <w:num w:numId="37">
    <w:abstractNumId w:val="32"/>
  </w:num>
  <w:num w:numId="38">
    <w:abstractNumId w:val="31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02016"/>
    <w:rsid w:val="00012B67"/>
    <w:rsid w:val="00017192"/>
    <w:rsid w:val="00037B77"/>
    <w:rsid w:val="0005164D"/>
    <w:rsid w:val="00061FB8"/>
    <w:rsid w:val="000812B2"/>
    <w:rsid w:val="00083D57"/>
    <w:rsid w:val="00091B16"/>
    <w:rsid w:val="000B246E"/>
    <w:rsid w:val="000B7B25"/>
    <w:rsid w:val="000B7D61"/>
    <w:rsid w:val="000C1487"/>
    <w:rsid w:val="000C314A"/>
    <w:rsid w:val="000D160C"/>
    <w:rsid w:val="000E557B"/>
    <w:rsid w:val="000F367C"/>
    <w:rsid w:val="000F5D3C"/>
    <w:rsid w:val="0016732C"/>
    <w:rsid w:val="00190C7C"/>
    <w:rsid w:val="001953D5"/>
    <w:rsid w:val="001B0935"/>
    <w:rsid w:val="001D0355"/>
    <w:rsid w:val="001D6F1A"/>
    <w:rsid w:val="001E4B31"/>
    <w:rsid w:val="00203433"/>
    <w:rsid w:val="002064B7"/>
    <w:rsid w:val="002264E4"/>
    <w:rsid w:val="00230865"/>
    <w:rsid w:val="00235004"/>
    <w:rsid w:val="002436A2"/>
    <w:rsid w:val="0025074D"/>
    <w:rsid w:val="00253BC0"/>
    <w:rsid w:val="002541F5"/>
    <w:rsid w:val="00266317"/>
    <w:rsid w:val="002878EC"/>
    <w:rsid w:val="002A373D"/>
    <w:rsid w:val="002C1D54"/>
    <w:rsid w:val="002C319F"/>
    <w:rsid w:val="002C6D9A"/>
    <w:rsid w:val="002D451B"/>
    <w:rsid w:val="002D6E5C"/>
    <w:rsid w:val="002D78CE"/>
    <w:rsid w:val="0030588D"/>
    <w:rsid w:val="00306AB0"/>
    <w:rsid w:val="00325B02"/>
    <w:rsid w:val="00345A4C"/>
    <w:rsid w:val="00346530"/>
    <w:rsid w:val="0037092F"/>
    <w:rsid w:val="00374F73"/>
    <w:rsid w:val="00383D37"/>
    <w:rsid w:val="003A004D"/>
    <w:rsid w:val="003A009D"/>
    <w:rsid w:val="003A6A2F"/>
    <w:rsid w:val="003B3FAD"/>
    <w:rsid w:val="003E3C1B"/>
    <w:rsid w:val="003E7DBD"/>
    <w:rsid w:val="00414718"/>
    <w:rsid w:val="0041712D"/>
    <w:rsid w:val="00425B22"/>
    <w:rsid w:val="00426992"/>
    <w:rsid w:val="004A245C"/>
    <w:rsid w:val="004A2574"/>
    <w:rsid w:val="004A3B98"/>
    <w:rsid w:val="004C0775"/>
    <w:rsid w:val="004F078F"/>
    <w:rsid w:val="00514E56"/>
    <w:rsid w:val="005153BA"/>
    <w:rsid w:val="00531917"/>
    <w:rsid w:val="00552066"/>
    <w:rsid w:val="005553C8"/>
    <w:rsid w:val="005A6F43"/>
    <w:rsid w:val="005C0AAC"/>
    <w:rsid w:val="005D6E9A"/>
    <w:rsid w:val="005F3FFE"/>
    <w:rsid w:val="00611652"/>
    <w:rsid w:val="00631EAE"/>
    <w:rsid w:val="00645F7A"/>
    <w:rsid w:val="00653A6C"/>
    <w:rsid w:val="0066189D"/>
    <w:rsid w:val="00692A28"/>
    <w:rsid w:val="006953C7"/>
    <w:rsid w:val="00696375"/>
    <w:rsid w:val="006E4E32"/>
    <w:rsid w:val="00713FE6"/>
    <w:rsid w:val="00721FC6"/>
    <w:rsid w:val="00732EF3"/>
    <w:rsid w:val="00745448"/>
    <w:rsid w:val="00757486"/>
    <w:rsid w:val="00781DDA"/>
    <w:rsid w:val="007A620A"/>
    <w:rsid w:val="007B3C25"/>
    <w:rsid w:val="007C00A1"/>
    <w:rsid w:val="007D058F"/>
    <w:rsid w:val="007D4C2F"/>
    <w:rsid w:val="007D7BC5"/>
    <w:rsid w:val="007E31E4"/>
    <w:rsid w:val="007E6D33"/>
    <w:rsid w:val="007F6307"/>
    <w:rsid w:val="008066D8"/>
    <w:rsid w:val="008117A3"/>
    <w:rsid w:val="008164C0"/>
    <w:rsid w:val="00834327"/>
    <w:rsid w:val="00837FDF"/>
    <w:rsid w:val="008469CB"/>
    <w:rsid w:val="00856637"/>
    <w:rsid w:val="00857B9F"/>
    <w:rsid w:val="00891D06"/>
    <w:rsid w:val="008A3844"/>
    <w:rsid w:val="008E7A44"/>
    <w:rsid w:val="00941DF6"/>
    <w:rsid w:val="00951460"/>
    <w:rsid w:val="0095338D"/>
    <w:rsid w:val="0095682B"/>
    <w:rsid w:val="009607D4"/>
    <w:rsid w:val="00963166"/>
    <w:rsid w:val="009743A8"/>
    <w:rsid w:val="00980FA6"/>
    <w:rsid w:val="009E2DDD"/>
    <w:rsid w:val="009F5499"/>
    <w:rsid w:val="00A10A4B"/>
    <w:rsid w:val="00A41B28"/>
    <w:rsid w:val="00A7771C"/>
    <w:rsid w:val="00AE76F3"/>
    <w:rsid w:val="00AF33C0"/>
    <w:rsid w:val="00B22578"/>
    <w:rsid w:val="00B3501C"/>
    <w:rsid w:val="00B35A64"/>
    <w:rsid w:val="00B46E91"/>
    <w:rsid w:val="00B570AD"/>
    <w:rsid w:val="00B60915"/>
    <w:rsid w:val="00BA4FCE"/>
    <w:rsid w:val="00BA7647"/>
    <w:rsid w:val="00BA78A0"/>
    <w:rsid w:val="00BC0022"/>
    <w:rsid w:val="00BC1BB4"/>
    <w:rsid w:val="00BC4FDA"/>
    <w:rsid w:val="00BF79BD"/>
    <w:rsid w:val="00C14879"/>
    <w:rsid w:val="00C461B0"/>
    <w:rsid w:val="00C551A2"/>
    <w:rsid w:val="00C610C9"/>
    <w:rsid w:val="00C80910"/>
    <w:rsid w:val="00C83337"/>
    <w:rsid w:val="00CB36FA"/>
    <w:rsid w:val="00CC531B"/>
    <w:rsid w:val="00CD5436"/>
    <w:rsid w:val="00CE6759"/>
    <w:rsid w:val="00CF349F"/>
    <w:rsid w:val="00CF4908"/>
    <w:rsid w:val="00D03591"/>
    <w:rsid w:val="00D83A7B"/>
    <w:rsid w:val="00DA77AA"/>
    <w:rsid w:val="00DD57E0"/>
    <w:rsid w:val="00DF34FE"/>
    <w:rsid w:val="00E2216B"/>
    <w:rsid w:val="00E55CBD"/>
    <w:rsid w:val="00E84351"/>
    <w:rsid w:val="00E860D1"/>
    <w:rsid w:val="00E947CD"/>
    <w:rsid w:val="00EA692E"/>
    <w:rsid w:val="00F2496E"/>
    <w:rsid w:val="00F32712"/>
    <w:rsid w:val="00F4417D"/>
    <w:rsid w:val="00F758B5"/>
    <w:rsid w:val="00F811D3"/>
    <w:rsid w:val="00FE28FC"/>
    <w:rsid w:val="00FE47F3"/>
    <w:rsid w:val="00FE64AA"/>
    <w:rsid w:val="00FE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7F0315"/>
  <w15:docId w15:val="{1E6375E2-C357-4E15-9684-D8E653DD6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86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2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20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5682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5682B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2016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2016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0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9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5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99FD0-D01F-4092-845B-7E2A1B85E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2</cp:revision>
  <cp:lastPrinted>2025-04-28T14:36:00Z</cp:lastPrinted>
  <dcterms:created xsi:type="dcterms:W3CDTF">2025-05-13T15:41:00Z</dcterms:created>
  <dcterms:modified xsi:type="dcterms:W3CDTF">2025-05-13T15:41:00Z</dcterms:modified>
</cp:coreProperties>
</file>