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94C" w:rsidRDefault="00EA094C" w:rsidP="00EA094C">
      <w:pPr>
        <w:pStyle w:val="Corpodetexto"/>
        <w:spacing w:after="0" w:line="360" w:lineRule="auto"/>
        <w:jc w:val="center"/>
        <w:rPr>
          <w:rFonts w:cs="Arial"/>
          <w:sz w:val="24"/>
          <w:szCs w:val="24"/>
        </w:rPr>
      </w:pPr>
      <w:r>
        <w:rPr>
          <w:rFonts w:cs="Arial"/>
          <w:b/>
          <w:bCs/>
          <w:sz w:val="24"/>
          <w:szCs w:val="24"/>
        </w:rPr>
        <w:t>EDITAL DE PREGÃO ELETRÔNIC</w:t>
      </w:r>
      <w:r w:rsidR="00C25384">
        <w:rPr>
          <w:rFonts w:cs="Arial"/>
          <w:b/>
          <w:bCs/>
          <w:sz w:val="24"/>
          <w:szCs w:val="24"/>
        </w:rPr>
        <w:t>O PARA REGISTRO DE PREÇOS Nº 072</w:t>
      </w:r>
      <w:r>
        <w:rPr>
          <w:rFonts w:cs="Arial"/>
          <w:b/>
          <w:bCs/>
          <w:sz w:val="24"/>
          <w:szCs w:val="24"/>
        </w:rPr>
        <w:t>/2025</w:t>
      </w:r>
    </w:p>
    <w:p w:rsidR="00EA094C" w:rsidRDefault="00EA094C" w:rsidP="00EA094C">
      <w:pPr>
        <w:spacing w:line="360" w:lineRule="auto"/>
        <w:rPr>
          <w:rFonts w:cs="Arial"/>
          <w:sz w:val="18"/>
          <w:szCs w:val="18"/>
        </w:rPr>
      </w:pPr>
    </w:p>
    <w:p w:rsidR="00EA094C" w:rsidRDefault="00EA094C" w:rsidP="00EA094C">
      <w:pPr>
        <w:spacing w:line="360" w:lineRule="auto"/>
        <w:rPr>
          <w:rFonts w:cs="Arial"/>
          <w:sz w:val="18"/>
          <w:szCs w:val="18"/>
        </w:rPr>
      </w:pPr>
    </w:p>
    <w:p w:rsidR="00EA094C" w:rsidRDefault="00EA094C" w:rsidP="00EA094C">
      <w:pPr>
        <w:spacing w:line="360" w:lineRule="auto"/>
        <w:jc w:val="both"/>
        <w:rPr>
          <w:rFonts w:cs="Arial"/>
          <w:sz w:val="24"/>
          <w:szCs w:val="24"/>
        </w:rPr>
      </w:pPr>
      <w:r>
        <w:rPr>
          <w:rFonts w:cs="Arial"/>
          <w:sz w:val="24"/>
          <w:szCs w:val="24"/>
        </w:rPr>
        <w:t>Município de Santo Antônio das Missões-RS.</w:t>
      </w:r>
    </w:p>
    <w:p w:rsidR="00EA094C" w:rsidRDefault="00EA094C" w:rsidP="00EA094C">
      <w:pPr>
        <w:spacing w:line="360" w:lineRule="auto"/>
        <w:jc w:val="both"/>
        <w:rPr>
          <w:rFonts w:cs="Arial"/>
          <w:sz w:val="24"/>
          <w:szCs w:val="24"/>
        </w:rPr>
      </w:pPr>
      <w:r>
        <w:rPr>
          <w:rFonts w:cs="Arial"/>
          <w:sz w:val="24"/>
          <w:szCs w:val="24"/>
        </w:rPr>
        <w:t>Edital de Pregão Eletrônic</w:t>
      </w:r>
      <w:r w:rsidR="00C25384">
        <w:rPr>
          <w:rFonts w:cs="Arial"/>
          <w:sz w:val="24"/>
          <w:szCs w:val="24"/>
        </w:rPr>
        <w:t>o para Registro de Preços nº 072</w:t>
      </w:r>
      <w:r>
        <w:rPr>
          <w:rFonts w:cs="Arial"/>
          <w:sz w:val="24"/>
          <w:szCs w:val="24"/>
        </w:rPr>
        <w:t>/2025</w:t>
      </w:r>
    </w:p>
    <w:p w:rsidR="00EA094C" w:rsidRDefault="00EA094C" w:rsidP="00EA094C">
      <w:pPr>
        <w:spacing w:line="360" w:lineRule="auto"/>
        <w:jc w:val="both"/>
        <w:rPr>
          <w:rFonts w:cs="Arial"/>
          <w:sz w:val="24"/>
          <w:szCs w:val="24"/>
        </w:rPr>
      </w:pPr>
      <w:r>
        <w:rPr>
          <w:rFonts w:cs="Arial"/>
          <w:sz w:val="24"/>
          <w:szCs w:val="24"/>
        </w:rPr>
        <w:t>Tipo de julgamento: menor preço por item</w:t>
      </w:r>
    </w:p>
    <w:p w:rsidR="00EA094C" w:rsidRDefault="00EA094C" w:rsidP="00EA094C">
      <w:pPr>
        <w:spacing w:line="360" w:lineRule="auto"/>
        <w:jc w:val="both"/>
        <w:rPr>
          <w:rFonts w:cs="Arial"/>
          <w:sz w:val="24"/>
          <w:szCs w:val="24"/>
        </w:rPr>
      </w:pPr>
      <w:r>
        <w:rPr>
          <w:rFonts w:cs="Arial"/>
          <w:sz w:val="24"/>
          <w:szCs w:val="24"/>
        </w:rPr>
        <w:t>Modo de disputa: aberto.</w:t>
      </w:r>
    </w:p>
    <w:p w:rsidR="00EA094C" w:rsidRDefault="00EA094C" w:rsidP="00EA094C">
      <w:pPr>
        <w:spacing w:line="360" w:lineRule="auto"/>
        <w:ind w:firstLine="1134"/>
        <w:jc w:val="both"/>
        <w:rPr>
          <w:rFonts w:cs="Arial"/>
          <w:b/>
          <w:bCs/>
          <w:sz w:val="24"/>
          <w:szCs w:val="24"/>
        </w:rPr>
      </w:pPr>
    </w:p>
    <w:p w:rsidR="00EA094C" w:rsidRDefault="00EA094C" w:rsidP="00EA094C">
      <w:pPr>
        <w:spacing w:line="360" w:lineRule="auto"/>
        <w:ind w:firstLine="1134"/>
        <w:jc w:val="both"/>
        <w:rPr>
          <w:rFonts w:cs="Arial"/>
          <w:sz w:val="18"/>
          <w:szCs w:val="18"/>
        </w:rPr>
      </w:pPr>
    </w:p>
    <w:p w:rsidR="00EA094C" w:rsidRDefault="00EA094C" w:rsidP="00EA094C">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 s )  </w:t>
      </w:r>
      <w:r w:rsidR="00C25384">
        <w:rPr>
          <w:sz w:val="28"/>
          <w:szCs w:val="28"/>
        </w:rPr>
        <w:t>Contratações de Serviços Especializados de Desinfecç</w:t>
      </w:r>
      <w:r w:rsidR="006E3EA7">
        <w:rPr>
          <w:sz w:val="28"/>
          <w:szCs w:val="28"/>
        </w:rPr>
        <w:t>ão, Desratificação, Ded</w:t>
      </w:r>
      <w:r w:rsidR="0026713F">
        <w:rPr>
          <w:sz w:val="28"/>
          <w:szCs w:val="28"/>
        </w:rPr>
        <w:t>etização</w:t>
      </w:r>
      <w:r w:rsidR="00C25384">
        <w:rPr>
          <w:sz w:val="28"/>
          <w:szCs w:val="28"/>
        </w:rPr>
        <w:t xml:space="preserve"> e Limpezas de Caixas D’aguas, para o Municipio de Santo Antônio das Missões-RS</w:t>
      </w:r>
      <w:r>
        <w:rPr>
          <w:sz w:val="28"/>
          <w:szCs w:val="28"/>
        </w:rPr>
        <w:t>.</w:t>
      </w:r>
    </w:p>
    <w:p w:rsidR="00EA094C" w:rsidRDefault="00EA094C" w:rsidP="00EA094C"/>
    <w:p w:rsidR="00EA094C" w:rsidRDefault="00EA094C" w:rsidP="00EA094C">
      <w:pPr>
        <w:spacing w:line="360" w:lineRule="auto"/>
        <w:jc w:val="both"/>
        <w:rPr>
          <w:rFonts w:cs="Arial"/>
          <w:sz w:val="18"/>
          <w:szCs w:val="18"/>
        </w:rPr>
      </w:pPr>
    </w:p>
    <w:p w:rsidR="00EA094C" w:rsidRDefault="00FB7F7B" w:rsidP="00EA094C">
      <w:pPr>
        <w:spacing w:line="360" w:lineRule="auto"/>
        <w:jc w:val="both"/>
        <w:rPr>
          <w:rFonts w:cs="Arial"/>
          <w:i/>
          <w:sz w:val="24"/>
          <w:szCs w:val="24"/>
        </w:rPr>
      </w:pPr>
      <w:r>
        <w:rPr>
          <w:rFonts w:cs="Arial"/>
          <w:b/>
          <w:sz w:val="24"/>
          <w:szCs w:val="24"/>
        </w:rPr>
        <w:t>O PREFEITO</w:t>
      </w:r>
      <w:r w:rsidR="00EA094C">
        <w:rPr>
          <w:rFonts w:cs="Arial"/>
          <w:b/>
          <w:sz w:val="24"/>
          <w:szCs w:val="24"/>
        </w:rPr>
        <w:t xml:space="preserve"> MUNICIPAL SANTO ANTÔNIO DAS MISSÕES-RS</w:t>
      </w:r>
      <w:r w:rsidR="00EA094C">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00EA094C">
        <w:rPr>
          <w:i/>
          <w:sz w:val="24"/>
          <w:szCs w:val="24"/>
        </w:rPr>
        <w:t>Registro de Preço unitário por item, para futura ( s )  aquisição ( ões )</w:t>
      </w:r>
      <w:r w:rsidR="00EA094C">
        <w:rPr>
          <w:i/>
        </w:rPr>
        <w:t xml:space="preserve"> de</w:t>
      </w:r>
      <w:r w:rsidR="0026713F">
        <w:rPr>
          <w:i/>
        </w:rPr>
        <w:t xml:space="preserve"> Serviços Especializados de </w:t>
      </w:r>
      <w:r w:rsidR="006E3EA7">
        <w:rPr>
          <w:i/>
        </w:rPr>
        <w:t>Desinfecção, Desratificação, Ded</w:t>
      </w:r>
      <w:r w:rsidR="0026713F">
        <w:rPr>
          <w:i/>
        </w:rPr>
        <w:t>etização e Limpezas de Caixas D’aguas</w:t>
      </w:r>
      <w:r w:rsidR="00EA094C">
        <w:rPr>
          <w:rFonts w:cs="Arial"/>
          <w:sz w:val="24"/>
          <w:szCs w:val="24"/>
        </w:rPr>
        <w:t>, conforme descrito nesse edital e seus anexos, e nos termos da Lei Federal nº 14.133, de 1º de abril de 2021, e do Decreto Municipal nº 5452/2023.</w:t>
      </w:r>
    </w:p>
    <w:p w:rsidR="00EA094C" w:rsidRDefault="00EA094C" w:rsidP="00EA094C">
      <w:pPr>
        <w:spacing w:line="360" w:lineRule="auto"/>
        <w:jc w:val="both"/>
        <w:rPr>
          <w:rFonts w:cs="Arial"/>
          <w:sz w:val="18"/>
          <w:szCs w:val="18"/>
        </w:rPr>
      </w:pPr>
    </w:p>
    <w:p w:rsidR="00EA094C" w:rsidRDefault="00EA094C" w:rsidP="00EA094C">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00B9547D">
        <w:rPr>
          <w:rFonts w:cs="Arial"/>
          <w:b/>
          <w:bCs/>
          <w:sz w:val="24"/>
          <w:szCs w:val="24"/>
          <w:u w:val="single"/>
        </w:rPr>
        <w:t>05</w:t>
      </w:r>
      <w:r>
        <w:rPr>
          <w:rFonts w:cs="Arial"/>
          <w:b/>
          <w:bCs/>
          <w:sz w:val="24"/>
          <w:szCs w:val="24"/>
          <w:u w:val="single"/>
        </w:rPr>
        <w:t xml:space="preserve"> de </w:t>
      </w:r>
      <w:r w:rsidR="00FB7F7B">
        <w:rPr>
          <w:rFonts w:cs="Arial"/>
          <w:b/>
          <w:bCs/>
          <w:sz w:val="24"/>
          <w:szCs w:val="24"/>
          <w:u w:val="single"/>
        </w:rPr>
        <w:t>junho</w:t>
      </w:r>
      <w:r>
        <w:rPr>
          <w:rFonts w:cs="Arial"/>
          <w:b/>
          <w:bCs/>
          <w:sz w:val="24"/>
          <w:szCs w:val="24"/>
          <w:u w:val="single"/>
        </w:rPr>
        <w:t xml:space="preserve"> de 2025</w:t>
      </w:r>
      <w:r>
        <w:rPr>
          <w:rFonts w:cs="Arial"/>
          <w:bCs/>
          <w:sz w:val="24"/>
          <w:szCs w:val="24"/>
        </w:rPr>
        <w:t xml:space="preserve">, às 09:30h, podendo as </w:t>
      </w:r>
      <w:r>
        <w:rPr>
          <w:rFonts w:cs="Arial"/>
          <w:bCs/>
          <w:sz w:val="24"/>
          <w:szCs w:val="24"/>
        </w:rPr>
        <w:lastRenderedPageBreak/>
        <w:t>propostas serem enviadas até às 09:00h, sendo que todas as referências de tempo observam o horário de Brasília.</w:t>
      </w:r>
    </w:p>
    <w:p w:rsidR="00EA094C" w:rsidRDefault="00EA094C" w:rsidP="00EA094C">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EA094C" w:rsidRDefault="00EA094C" w:rsidP="00EA094C">
      <w:pPr>
        <w:spacing w:line="360" w:lineRule="auto"/>
        <w:jc w:val="both"/>
        <w:rPr>
          <w:rFonts w:cs="Arial"/>
          <w:b/>
          <w:sz w:val="24"/>
          <w:szCs w:val="24"/>
        </w:rPr>
      </w:pPr>
    </w:p>
    <w:p w:rsidR="00EA094C" w:rsidRDefault="00EA094C" w:rsidP="00EA094C">
      <w:pPr>
        <w:spacing w:line="360" w:lineRule="auto"/>
        <w:jc w:val="both"/>
        <w:rPr>
          <w:rFonts w:cs="Arial"/>
          <w:sz w:val="24"/>
          <w:szCs w:val="24"/>
        </w:rPr>
      </w:pPr>
      <w:r>
        <w:rPr>
          <w:rFonts w:cs="Arial"/>
          <w:b/>
          <w:sz w:val="24"/>
          <w:szCs w:val="24"/>
        </w:rPr>
        <w:t>1. DO OBJETO:</w:t>
      </w:r>
    </w:p>
    <w:p w:rsidR="00EA094C" w:rsidRDefault="00EA094C" w:rsidP="00EA094C">
      <w:pPr>
        <w:spacing w:line="360" w:lineRule="auto"/>
        <w:jc w:val="both"/>
        <w:rPr>
          <w:rFonts w:cs="Arial"/>
          <w:b/>
          <w:sz w:val="24"/>
          <w:szCs w:val="24"/>
        </w:rPr>
      </w:pPr>
      <w:r w:rsidRPr="00BF04FF">
        <w:rPr>
          <w:rFonts w:cs="Arial"/>
          <w:b/>
          <w:sz w:val="24"/>
          <w:szCs w:val="24"/>
        </w:rPr>
        <w:t>1.1 - Constitui objeto da presente licitação o registro de preços unitários</w:t>
      </w:r>
      <w:r w:rsidRPr="00BF04FF">
        <w:rPr>
          <w:rFonts w:cs="Arial"/>
          <w:b/>
          <w:i/>
          <w:sz w:val="24"/>
          <w:szCs w:val="24"/>
        </w:rPr>
        <w:t xml:space="preserve"> para futuras aquisições de</w:t>
      </w:r>
      <w:r w:rsidR="00B9547D" w:rsidRPr="00BF04FF">
        <w:rPr>
          <w:rFonts w:cs="Arial"/>
          <w:b/>
          <w:i/>
          <w:sz w:val="24"/>
          <w:szCs w:val="24"/>
        </w:rPr>
        <w:t xml:space="preserve"> </w:t>
      </w:r>
      <w:r w:rsidR="00B9547D" w:rsidRPr="00BF04FF">
        <w:rPr>
          <w:b/>
          <w:i/>
        </w:rPr>
        <w:t xml:space="preserve">Serviços Especializados de </w:t>
      </w:r>
      <w:r w:rsidR="00A00AFD">
        <w:rPr>
          <w:b/>
          <w:i/>
        </w:rPr>
        <w:t>Desinfecção, Desratificação, Ded</w:t>
      </w:r>
      <w:r w:rsidR="00B9547D" w:rsidRPr="00BF04FF">
        <w:rPr>
          <w:b/>
          <w:i/>
        </w:rPr>
        <w:t>etização e Limpezas de Caixas D’aguas</w:t>
      </w:r>
      <w:r w:rsidRPr="00BF04FF">
        <w:rPr>
          <w:rFonts w:cs="Arial"/>
          <w:b/>
          <w:sz w:val="24"/>
          <w:szCs w:val="24"/>
        </w:rPr>
        <w:t>, cujas descrições e condições de entrega estão detalhadas no Termo de Referência (Anexo I):</w:t>
      </w:r>
    </w:p>
    <w:p w:rsidR="00EE3AC8" w:rsidRDefault="00EE3AC8" w:rsidP="00EA094C">
      <w:pPr>
        <w:spacing w:line="360" w:lineRule="auto"/>
        <w:jc w:val="both"/>
        <w:rPr>
          <w:rFonts w:cs="Arial"/>
          <w:b/>
          <w:sz w:val="24"/>
          <w:szCs w:val="24"/>
        </w:rPr>
      </w:pPr>
    </w:p>
    <w:p w:rsidR="00EE3AC8" w:rsidRPr="00EE3AC8" w:rsidRDefault="00EE3AC8" w:rsidP="00577773">
      <w:pPr>
        <w:pStyle w:val="Default"/>
        <w:numPr>
          <w:ilvl w:val="1"/>
          <w:numId w:val="5"/>
        </w:numPr>
        <w:ind w:left="0" w:firstLine="0"/>
        <w:jc w:val="both"/>
        <w:rPr>
          <w:b/>
          <w:i/>
        </w:rPr>
      </w:pPr>
      <w:r w:rsidRPr="00EE3AC8">
        <w:rPr>
          <w:b/>
          <w:i/>
        </w:rPr>
        <w:t xml:space="preserve">- Poderão participar desta licitação pessoas jurídicas do ramo pertinente ao objeto licitado, cuja sede da empresa esteja localizada nos limites geográficos com uma distância máxima de até </w:t>
      </w:r>
      <w:r>
        <w:rPr>
          <w:b/>
          <w:i/>
          <w:u w:val="single"/>
        </w:rPr>
        <w:t>3</w:t>
      </w:r>
      <w:r w:rsidRPr="00EE3AC8">
        <w:rPr>
          <w:b/>
          <w:i/>
          <w:u w:val="single"/>
        </w:rPr>
        <w:t>00 km da Sede do Município</w:t>
      </w:r>
      <w:r w:rsidRPr="00EE3AC8">
        <w:rPr>
          <w:b/>
          <w:i/>
        </w:rPr>
        <w:t xml:space="preserve">. A conferência de localização se dará mediante o endereço inscrito no Cadastro Nacional de Pessoa Jurídica. </w:t>
      </w:r>
    </w:p>
    <w:p w:rsidR="00EE3AC8" w:rsidRPr="00EE3AC8" w:rsidRDefault="00EE3AC8" w:rsidP="00577773">
      <w:pPr>
        <w:pStyle w:val="PargrafodaLista"/>
        <w:ind w:left="0"/>
        <w:rPr>
          <w:rFonts w:cs="Arial"/>
          <w:b/>
          <w:i/>
        </w:rPr>
      </w:pPr>
    </w:p>
    <w:p w:rsidR="00EE3AC8" w:rsidRDefault="00EE3AC8" w:rsidP="00EE3AC8">
      <w:pPr>
        <w:pStyle w:val="Default"/>
        <w:jc w:val="both"/>
        <w:rPr>
          <w:b/>
          <w:i/>
        </w:rPr>
      </w:pPr>
      <w:r>
        <w:rPr>
          <w:b/>
          <w:i/>
        </w:rPr>
        <w:t xml:space="preserve">1.3 </w:t>
      </w:r>
      <w:r w:rsidRPr="00EE3AC8">
        <w:rPr>
          <w:b/>
          <w:i/>
        </w:rPr>
        <w:t xml:space="preserve"> - Justifica-se a limitação da quilometragem para esse objeto para agilizar a en</w:t>
      </w:r>
      <w:r>
        <w:rPr>
          <w:b/>
          <w:i/>
        </w:rPr>
        <w:t xml:space="preserve">trega dos serviços, pois trata-se de saúde pública o que necessita-se </w:t>
      </w:r>
      <w:r w:rsidR="00C403A9">
        <w:rPr>
          <w:b/>
          <w:i/>
        </w:rPr>
        <w:t>em determ</w:t>
      </w:r>
      <w:bookmarkStart w:id="0" w:name="_GoBack"/>
      <w:bookmarkEnd w:id="0"/>
      <w:r w:rsidR="00C403A9">
        <w:rPr>
          <w:b/>
          <w:i/>
        </w:rPr>
        <w:t xml:space="preserve">inadas situações </w:t>
      </w:r>
      <w:r>
        <w:rPr>
          <w:b/>
          <w:i/>
        </w:rPr>
        <w:t>de um atendimento de urgência o que facilitará a agilidade da presente prestação de serviço.</w:t>
      </w:r>
    </w:p>
    <w:p w:rsidR="00EE3AC8" w:rsidRDefault="00EE3AC8" w:rsidP="00EE3AC8">
      <w:pPr>
        <w:pStyle w:val="Default"/>
        <w:jc w:val="both"/>
        <w:rPr>
          <w:b/>
          <w:i/>
        </w:rPr>
      </w:pPr>
    </w:p>
    <w:p w:rsidR="00B9547D" w:rsidRPr="00B9547D" w:rsidRDefault="00B9547D" w:rsidP="00EA094C">
      <w:pPr>
        <w:spacing w:line="360" w:lineRule="auto"/>
        <w:jc w:val="both"/>
        <w:rPr>
          <w:rFonts w:cs="Arial"/>
          <w:i/>
          <w:sz w:val="24"/>
          <w:szCs w:val="24"/>
        </w:rPr>
      </w:pPr>
    </w:p>
    <w:p w:rsidR="00EA094C" w:rsidRDefault="00EA094C" w:rsidP="00EA094C">
      <w:pPr>
        <w:spacing w:line="360" w:lineRule="auto"/>
        <w:jc w:val="both"/>
        <w:rPr>
          <w:rFonts w:cs="Arial"/>
          <w:b/>
          <w:sz w:val="24"/>
          <w:szCs w:val="24"/>
        </w:rPr>
      </w:pPr>
      <w:r>
        <w:rPr>
          <w:rFonts w:cs="Arial"/>
          <w:b/>
          <w:sz w:val="24"/>
          <w:szCs w:val="24"/>
        </w:rPr>
        <w:t>2. CREDENCIAMENTO E PARTICIPAÇÃO DO CERTAME</w:t>
      </w:r>
    </w:p>
    <w:p w:rsidR="00EA094C" w:rsidRDefault="00EA094C" w:rsidP="00EA094C">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EA094C" w:rsidRDefault="00EA094C" w:rsidP="00EA094C">
      <w:pPr>
        <w:spacing w:line="360" w:lineRule="auto"/>
        <w:jc w:val="both"/>
        <w:rPr>
          <w:rFonts w:cs="Arial"/>
          <w:bCs/>
          <w:sz w:val="24"/>
          <w:szCs w:val="24"/>
        </w:rPr>
      </w:pPr>
      <w:r>
        <w:rPr>
          <w:rFonts w:cs="Arial"/>
          <w:b/>
          <w:sz w:val="24"/>
          <w:szCs w:val="24"/>
        </w:rPr>
        <w:lastRenderedPageBreak/>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EA094C" w:rsidRDefault="00EA094C" w:rsidP="00EA094C">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EA094C" w:rsidRDefault="00EA094C" w:rsidP="00EA094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EA094C" w:rsidRDefault="00EA094C" w:rsidP="00EA094C">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EA094C" w:rsidRDefault="00EA094C" w:rsidP="00EA094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EA094C" w:rsidRDefault="00EA094C" w:rsidP="00EA094C">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EA094C" w:rsidRDefault="00EA094C" w:rsidP="00EA094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sz w:val="24"/>
          <w:szCs w:val="24"/>
        </w:rPr>
      </w:pPr>
      <w:r>
        <w:rPr>
          <w:rFonts w:cs="Arial"/>
          <w:b/>
          <w:sz w:val="24"/>
          <w:szCs w:val="24"/>
        </w:rPr>
        <w:t>3. ENVIO DAS PROPOSTAS</w:t>
      </w:r>
    </w:p>
    <w:p w:rsidR="00EA094C" w:rsidRDefault="00EA094C" w:rsidP="00EA094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EA094C" w:rsidRDefault="00EA094C" w:rsidP="00EA094C">
      <w:pPr>
        <w:spacing w:line="360" w:lineRule="auto"/>
        <w:jc w:val="both"/>
        <w:rPr>
          <w:rFonts w:cs="Arial"/>
          <w:bCs/>
          <w:sz w:val="24"/>
          <w:szCs w:val="24"/>
        </w:rPr>
      </w:pPr>
      <w:r>
        <w:rPr>
          <w:rFonts w:cs="Arial"/>
          <w:b/>
          <w:sz w:val="24"/>
          <w:szCs w:val="24"/>
        </w:rPr>
        <w:lastRenderedPageBreak/>
        <w:t xml:space="preserve">3.2. </w:t>
      </w:r>
      <w:r>
        <w:rPr>
          <w:rFonts w:cs="Arial"/>
          <w:bCs/>
          <w:sz w:val="24"/>
          <w:szCs w:val="24"/>
        </w:rPr>
        <w:t>O licitante deverá declarar, em campo próprio do sistema, sendo que a falsidade da declaração sujeitará o licitante às sanções legais:</w:t>
      </w:r>
    </w:p>
    <w:p w:rsidR="00EA094C" w:rsidRDefault="00EA094C" w:rsidP="00EA094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EA094C" w:rsidRDefault="00EA094C" w:rsidP="00EA094C">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EA094C" w:rsidRDefault="00EA094C" w:rsidP="00EA094C">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EA094C" w:rsidRDefault="00EA094C" w:rsidP="00EA094C">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EA094C" w:rsidRDefault="00EA094C" w:rsidP="00EA094C">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EA094C" w:rsidRDefault="00EA094C" w:rsidP="00EA094C">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EA094C" w:rsidRDefault="00EA094C" w:rsidP="00EA094C">
      <w:pPr>
        <w:spacing w:line="360" w:lineRule="auto"/>
        <w:jc w:val="both"/>
        <w:rPr>
          <w:rFonts w:cs="Arial"/>
          <w:sz w:val="24"/>
          <w:szCs w:val="24"/>
        </w:rPr>
      </w:pPr>
      <w:r>
        <w:rPr>
          <w:rFonts w:cs="Arial"/>
          <w:b/>
          <w:sz w:val="24"/>
          <w:szCs w:val="24"/>
        </w:rPr>
        <w:lastRenderedPageBreak/>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EA094C" w:rsidRDefault="00EA094C" w:rsidP="00EA094C">
      <w:pPr>
        <w:spacing w:line="360" w:lineRule="auto"/>
        <w:jc w:val="both"/>
        <w:rPr>
          <w:rFonts w:cs="Arial"/>
          <w:b/>
          <w:sz w:val="24"/>
          <w:szCs w:val="24"/>
        </w:rPr>
      </w:pPr>
    </w:p>
    <w:p w:rsidR="00EA094C" w:rsidRDefault="00EA094C" w:rsidP="00EA094C">
      <w:pPr>
        <w:spacing w:line="360" w:lineRule="auto"/>
        <w:jc w:val="both"/>
        <w:rPr>
          <w:rFonts w:cs="Arial"/>
          <w:b/>
          <w:sz w:val="24"/>
          <w:szCs w:val="24"/>
        </w:rPr>
      </w:pPr>
      <w:r>
        <w:rPr>
          <w:rFonts w:cs="Arial"/>
          <w:b/>
          <w:sz w:val="24"/>
          <w:szCs w:val="24"/>
        </w:rPr>
        <w:t>4. PROPOSTA</w:t>
      </w:r>
    </w:p>
    <w:p w:rsidR="00EA094C" w:rsidRDefault="00EA094C" w:rsidP="00EA094C">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EA094C" w:rsidRDefault="00EA094C" w:rsidP="00EA094C">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EA094C" w:rsidRDefault="00EA094C" w:rsidP="00EA094C">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EA094C" w:rsidRDefault="00EA094C" w:rsidP="00EA094C">
      <w:pPr>
        <w:spacing w:line="360" w:lineRule="auto"/>
        <w:jc w:val="both"/>
        <w:rPr>
          <w:rFonts w:cs="Arial"/>
          <w:bCs/>
          <w:sz w:val="24"/>
          <w:szCs w:val="24"/>
        </w:rPr>
      </w:pPr>
    </w:p>
    <w:p w:rsidR="00EA094C" w:rsidRDefault="00EA094C" w:rsidP="00EA094C">
      <w:pPr>
        <w:spacing w:line="360" w:lineRule="auto"/>
        <w:jc w:val="both"/>
        <w:rPr>
          <w:rFonts w:cs="Arial"/>
          <w:b/>
          <w:sz w:val="24"/>
          <w:szCs w:val="24"/>
        </w:rPr>
      </w:pPr>
      <w:r>
        <w:rPr>
          <w:rFonts w:cs="Arial"/>
          <w:b/>
          <w:sz w:val="24"/>
          <w:szCs w:val="24"/>
        </w:rPr>
        <w:t>5. DOCUMENTOS DE HABILITAÇÃO</w:t>
      </w:r>
    </w:p>
    <w:p w:rsidR="00EA094C" w:rsidRDefault="00EA094C" w:rsidP="00EA094C">
      <w:pPr>
        <w:tabs>
          <w:tab w:val="left" w:pos="1134"/>
        </w:tabs>
        <w:spacing w:line="360" w:lineRule="auto"/>
        <w:jc w:val="both"/>
        <w:rPr>
          <w:rFonts w:cs="Arial"/>
          <w:sz w:val="24"/>
          <w:szCs w:val="24"/>
        </w:rPr>
      </w:pPr>
      <w:r>
        <w:rPr>
          <w:rFonts w:cs="Arial"/>
          <w:sz w:val="24"/>
          <w:szCs w:val="24"/>
        </w:rPr>
        <w:lastRenderedPageBreak/>
        <w:t>Para fins de habilitação neste pregão, a licitante vencedora deverá enviar os seguintes documentos, em até 03 ( três ) dias, quando solicitado pelo pregoeiro:</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5.1. HABILITAÇÃO JURÍDICA</w:t>
      </w:r>
    </w:p>
    <w:p w:rsidR="00EA094C" w:rsidRDefault="00EA094C" w:rsidP="00EA094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EA094C" w:rsidRDefault="00EA094C" w:rsidP="00EA094C">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EA094C" w:rsidRDefault="00EA094C" w:rsidP="00EA094C">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5.2. HABILITAÇÃO FISCAL, SOCIAL E TRABALHISTA</w:t>
      </w:r>
    </w:p>
    <w:p w:rsidR="00EA094C" w:rsidRDefault="00EA094C" w:rsidP="00EA094C">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EA094C" w:rsidRDefault="00EA094C" w:rsidP="00EA094C">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 ( solicitar via email: </w:t>
      </w:r>
      <w:hyperlink r:id="rId7" w:history="1">
        <w:r w:rsidRPr="00247405">
          <w:rPr>
            <w:rStyle w:val="Hyperlink"/>
            <w:rFonts w:ascii="Arial" w:hAnsi="Arial" w:cs="Arial"/>
          </w:rPr>
          <w:t>protocolo@santoantoniodasmissões.rs.gov.br</w:t>
        </w:r>
      </w:hyperlink>
      <w:r>
        <w:rPr>
          <w:rFonts w:ascii="Arial" w:hAnsi="Arial" w:cs="Arial"/>
        </w:rPr>
        <w:t xml:space="preserve"> );</w:t>
      </w:r>
    </w:p>
    <w:p w:rsidR="00EA094C" w:rsidRDefault="00EA094C" w:rsidP="00EA094C">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lastRenderedPageBreak/>
        <w:t>d)</w:t>
      </w:r>
      <w:r>
        <w:rPr>
          <w:rFonts w:ascii="Arial" w:hAnsi="Arial" w:cs="Arial"/>
        </w:rPr>
        <w:t xml:space="preserve"> prova de regularidade relativa à Seguridade Social e ao FGTS, que demonstre cumprimento dos encargos sociais instituídos por lei;</w:t>
      </w:r>
    </w:p>
    <w:p w:rsidR="00EA094C" w:rsidRDefault="00EA094C" w:rsidP="00EA094C">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EA094C" w:rsidRDefault="00EA094C" w:rsidP="00EA094C">
      <w:pPr>
        <w:spacing w:line="360" w:lineRule="auto"/>
        <w:jc w:val="both"/>
        <w:rPr>
          <w:rFonts w:cs="Arial"/>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BF04FF" w:rsidRDefault="00BF04FF" w:rsidP="00EA094C">
      <w:pPr>
        <w:spacing w:line="360" w:lineRule="auto"/>
        <w:jc w:val="both"/>
        <w:rPr>
          <w:rFonts w:cs="Arial"/>
          <w:sz w:val="24"/>
          <w:szCs w:val="24"/>
        </w:rPr>
      </w:pPr>
    </w:p>
    <w:p w:rsidR="00BF04FF" w:rsidRDefault="00BF04FF" w:rsidP="00EA094C">
      <w:pPr>
        <w:spacing w:line="360" w:lineRule="auto"/>
        <w:jc w:val="both"/>
        <w:rPr>
          <w:rFonts w:cs="Arial"/>
          <w:b/>
          <w:sz w:val="24"/>
          <w:szCs w:val="24"/>
        </w:rPr>
      </w:pPr>
      <w:r w:rsidRPr="00BF04FF">
        <w:rPr>
          <w:rFonts w:cs="Arial"/>
          <w:b/>
          <w:sz w:val="24"/>
          <w:szCs w:val="24"/>
        </w:rPr>
        <w:t>5.4 – QUALIFICAÇÃO TÉCNICA</w:t>
      </w:r>
      <w:r>
        <w:rPr>
          <w:rFonts w:cs="Arial"/>
          <w:b/>
          <w:sz w:val="24"/>
          <w:szCs w:val="24"/>
        </w:rPr>
        <w:t>:</w:t>
      </w:r>
    </w:p>
    <w:p w:rsidR="00BF04FF" w:rsidRPr="00A00AFD" w:rsidRDefault="00BF04FF" w:rsidP="00BF04FF">
      <w:pPr>
        <w:pStyle w:val="Default"/>
        <w:jc w:val="both"/>
        <w:rPr>
          <w:b/>
          <w:i/>
          <w:u w:val="single"/>
        </w:rPr>
      </w:pPr>
      <w:r w:rsidRPr="00A00AFD">
        <w:rPr>
          <w:b/>
          <w:i/>
          <w:u w:val="single"/>
        </w:rPr>
        <w:t>a)</w:t>
      </w:r>
      <w:r w:rsidRPr="00A00AFD">
        <w:rPr>
          <w:i/>
          <w:u w:val="single"/>
        </w:rPr>
        <w:t xml:space="preserve">  </w:t>
      </w:r>
      <w:r w:rsidRPr="00A00AFD">
        <w:rPr>
          <w:b/>
          <w:i/>
          <w:u w:val="single"/>
        </w:rPr>
        <w:t>01 ( um ) Atestado no mínimo fornecido por pessoa de direito público privado, que expressamente consignem a aptidão da licitante para o satisfatório fornecimento dos produtos e serviços , pertinentes e compatíveis com as características, quantidades e prazos com o objeto ora licitado.</w:t>
      </w:r>
    </w:p>
    <w:p w:rsidR="00BF04FF" w:rsidRPr="00A00AFD" w:rsidRDefault="00BF04FF" w:rsidP="00BF04FF">
      <w:pPr>
        <w:pStyle w:val="Default"/>
        <w:rPr>
          <w:b/>
          <w:i/>
          <w:u w:val="single"/>
        </w:rPr>
      </w:pPr>
    </w:p>
    <w:p w:rsidR="00BF04FF" w:rsidRPr="00A00AFD" w:rsidRDefault="00BF04FF" w:rsidP="00BF04FF">
      <w:pPr>
        <w:pStyle w:val="Default"/>
        <w:jc w:val="both"/>
        <w:rPr>
          <w:b/>
          <w:i/>
          <w:u w:val="single"/>
        </w:rPr>
      </w:pPr>
      <w:r w:rsidRPr="00A00AFD">
        <w:rPr>
          <w:b/>
          <w:i/>
          <w:u w:val="single"/>
        </w:rPr>
        <w:t xml:space="preserve">b)  Certificado de regularidade no registro ao órgão fiscalizador ( como ANVISA, Vigilância </w:t>
      </w:r>
      <w:r w:rsidRPr="00A00AFD">
        <w:rPr>
          <w:b/>
          <w:i/>
        </w:rPr>
        <w:t>Sanitária</w:t>
      </w:r>
      <w:r w:rsidRPr="00A00AFD">
        <w:rPr>
          <w:b/>
          <w:i/>
          <w:u w:val="single"/>
        </w:rPr>
        <w:t xml:space="preserve">, ou órgão estadual/municipal competente ).  </w:t>
      </w:r>
    </w:p>
    <w:p w:rsidR="00BF04FF" w:rsidRPr="00A00AFD" w:rsidRDefault="00BF04FF" w:rsidP="00BF04FF">
      <w:pPr>
        <w:pStyle w:val="Default"/>
        <w:jc w:val="both"/>
        <w:rPr>
          <w:b/>
          <w:i/>
          <w:u w:val="single"/>
        </w:rPr>
      </w:pPr>
    </w:p>
    <w:p w:rsidR="00BF04FF" w:rsidRPr="00A00AFD" w:rsidRDefault="00BF04FF" w:rsidP="00BF04FF">
      <w:pPr>
        <w:pStyle w:val="Default"/>
        <w:jc w:val="both"/>
        <w:rPr>
          <w:rFonts w:ascii="Verdana" w:eastAsiaTheme="minorHAnsi" w:hAnsi="Verdana" w:cs="Verdana"/>
          <w:b/>
          <w:i/>
          <w:u w:val="single"/>
        </w:rPr>
      </w:pPr>
      <w:r w:rsidRPr="00A00AFD">
        <w:rPr>
          <w:b/>
          <w:i/>
          <w:u w:val="single"/>
        </w:rPr>
        <w:t>c) Licença ou autorização específica para a exec</w:t>
      </w:r>
      <w:r w:rsidR="00912641" w:rsidRPr="00A00AFD">
        <w:rPr>
          <w:b/>
          <w:i/>
          <w:u w:val="single"/>
        </w:rPr>
        <w:t>ução de serviços de dedetização, ratificação e limpeza de caixas d’aguas.</w:t>
      </w:r>
    </w:p>
    <w:bookmarkEnd w:id="8"/>
    <w:p w:rsidR="00EA094C" w:rsidRDefault="00EA094C" w:rsidP="00EA094C">
      <w:pPr>
        <w:pStyle w:val="Default"/>
        <w:spacing w:line="360" w:lineRule="auto"/>
        <w:jc w:val="both"/>
        <w:rPr>
          <w:b/>
          <w:bCs/>
          <w:color w:val="FF0000"/>
        </w:rPr>
      </w:pPr>
    </w:p>
    <w:p w:rsidR="00EA094C" w:rsidRDefault="00EA094C" w:rsidP="00EA094C">
      <w:pPr>
        <w:spacing w:line="360" w:lineRule="auto"/>
        <w:jc w:val="both"/>
        <w:rPr>
          <w:rFonts w:cs="Arial"/>
          <w:b/>
          <w:sz w:val="24"/>
          <w:szCs w:val="24"/>
        </w:rPr>
      </w:pPr>
      <w:r>
        <w:rPr>
          <w:rFonts w:cs="Arial"/>
          <w:b/>
          <w:sz w:val="24"/>
          <w:szCs w:val="24"/>
        </w:rPr>
        <w:t>6. VEDAÇÕES</w:t>
      </w:r>
    </w:p>
    <w:p w:rsidR="00EA094C" w:rsidRDefault="00EA094C" w:rsidP="00EA094C">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EA094C" w:rsidRDefault="00EA094C" w:rsidP="00EA094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EA094C" w:rsidRDefault="00EA094C" w:rsidP="00EA094C">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w:t>
      </w:r>
      <w:r>
        <w:rPr>
          <w:rFonts w:ascii="Arial" w:hAnsi="Arial" w:cs="Arial"/>
        </w:rPr>
        <w:lastRenderedPageBreak/>
        <w:t>ou na gestão da ata de registro de preços e/ou contrato, ou que deles seja cônjuge, companheiro ou parente em linha reta, colateral ou por afinidade, até o terceiro grau;</w:t>
      </w:r>
    </w:p>
    <w:p w:rsidR="00EA094C" w:rsidRDefault="00EA094C" w:rsidP="00EA094C">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EA094C" w:rsidRDefault="00EA094C" w:rsidP="00EA094C">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EA094C" w:rsidRDefault="00EA094C" w:rsidP="00EA094C">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EA094C" w:rsidRDefault="00EA094C" w:rsidP="00EA094C">
      <w:pPr>
        <w:tabs>
          <w:tab w:val="left" w:pos="1134"/>
        </w:tabs>
        <w:spacing w:line="360" w:lineRule="auto"/>
        <w:jc w:val="both"/>
        <w:rPr>
          <w:rFonts w:cs="Arial"/>
          <w:sz w:val="24"/>
          <w:szCs w:val="24"/>
        </w:rPr>
      </w:pPr>
    </w:p>
    <w:p w:rsidR="00EA094C" w:rsidRDefault="00EA094C" w:rsidP="00EA094C">
      <w:pPr>
        <w:spacing w:line="360" w:lineRule="auto"/>
        <w:jc w:val="both"/>
        <w:rPr>
          <w:rFonts w:cs="Arial"/>
          <w:b/>
          <w:sz w:val="24"/>
          <w:szCs w:val="24"/>
        </w:rPr>
      </w:pPr>
      <w:r>
        <w:rPr>
          <w:rFonts w:cs="Arial"/>
          <w:b/>
          <w:sz w:val="24"/>
          <w:szCs w:val="24"/>
        </w:rPr>
        <w:t>7. ABERTURA DA SESSÃO PÚBLICA</w:t>
      </w:r>
    </w:p>
    <w:p w:rsidR="00EA094C" w:rsidRDefault="00EA094C" w:rsidP="00EA094C">
      <w:pPr>
        <w:tabs>
          <w:tab w:val="left" w:pos="1134"/>
        </w:tabs>
        <w:spacing w:line="360" w:lineRule="auto"/>
        <w:jc w:val="both"/>
        <w:rPr>
          <w:rFonts w:cs="Arial"/>
          <w:bCs/>
          <w:sz w:val="24"/>
          <w:szCs w:val="24"/>
        </w:rPr>
      </w:pPr>
      <w:r>
        <w:rPr>
          <w:rFonts w:cs="Arial"/>
          <w:b/>
          <w:sz w:val="24"/>
          <w:szCs w:val="24"/>
        </w:rPr>
        <w:lastRenderedPageBreak/>
        <w:t xml:space="preserve">7.1. </w:t>
      </w:r>
      <w:r>
        <w:rPr>
          <w:rFonts w:cs="Arial"/>
          <w:bCs/>
          <w:sz w:val="24"/>
          <w:szCs w:val="24"/>
        </w:rPr>
        <w:t>No dia e hora indicados no preâmbulo, o pregoeiro abrirá a sessão pública, mediante a utilização de sua chave e senha.</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EA094C" w:rsidRDefault="00EA094C" w:rsidP="00EA094C">
      <w:pPr>
        <w:tabs>
          <w:tab w:val="left" w:pos="1134"/>
        </w:tabs>
        <w:spacing w:line="360" w:lineRule="auto"/>
        <w:jc w:val="both"/>
        <w:rPr>
          <w:rFonts w:cs="Arial"/>
          <w:bCs/>
          <w:sz w:val="24"/>
          <w:szCs w:val="24"/>
        </w:rPr>
      </w:pPr>
    </w:p>
    <w:p w:rsidR="00EA094C" w:rsidRDefault="00EA094C" w:rsidP="00EA094C">
      <w:pPr>
        <w:spacing w:line="360" w:lineRule="auto"/>
        <w:jc w:val="both"/>
        <w:rPr>
          <w:rFonts w:cs="Arial"/>
          <w:b/>
          <w:sz w:val="24"/>
          <w:szCs w:val="24"/>
        </w:rPr>
      </w:pPr>
      <w:r>
        <w:rPr>
          <w:rFonts w:cs="Arial"/>
          <w:b/>
          <w:sz w:val="24"/>
          <w:szCs w:val="24"/>
        </w:rPr>
        <w:t>8. CLASSIFICAÇÃO INICIAL DAS PROPOSTAS E FORMULAÇÃO DE LANCES</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EA094C" w:rsidRDefault="00EA094C" w:rsidP="00EA094C">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EA094C" w:rsidRDefault="00EA094C" w:rsidP="00EA094C">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EA094C" w:rsidRDefault="00EA094C" w:rsidP="00EA094C">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EA094C" w:rsidRDefault="00EA094C" w:rsidP="00EA094C">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lastRenderedPageBreak/>
        <w:t>8.3.</w:t>
      </w:r>
      <w:r>
        <w:rPr>
          <w:rFonts w:ascii="Arial" w:hAnsi="Arial" w:cs="Arial"/>
        </w:rPr>
        <w:t xml:space="preserve"> A verificação da conformidade das propostas poderá ser feita exclusivamente em relação à proposta mais bem classificada.</w:t>
      </w:r>
    </w:p>
    <w:p w:rsidR="00EA094C" w:rsidRDefault="00EA094C" w:rsidP="00EA094C">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EA094C" w:rsidRDefault="00EA094C" w:rsidP="00EA094C">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EA094C" w:rsidRDefault="00EA094C" w:rsidP="00EA094C">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EA094C" w:rsidRDefault="00EA094C" w:rsidP="00EA094C">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5E38FB">
        <w:rPr>
          <w:rFonts w:cs="Arial"/>
          <w:sz w:val="24"/>
          <w:szCs w:val="24"/>
        </w:rPr>
        <w:t xml:space="preserve"> entre os lances será de R$ 0,05 ( cinco</w:t>
      </w:r>
      <w:r>
        <w:rPr>
          <w:rFonts w:cs="Arial"/>
          <w:sz w:val="24"/>
          <w:szCs w:val="24"/>
        </w:rPr>
        <w:t xml:space="preserve"> centavos ), que incidirá tanto em relação aos lances intermediários, quanto em relação do lance que cobrir a melhor oferta.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EA094C" w:rsidRDefault="00EA094C" w:rsidP="00EA094C">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w:t>
      </w:r>
      <w:r>
        <w:rPr>
          <w:rFonts w:ascii="Arial" w:hAnsi="Arial" w:cs="Arial"/>
        </w:rPr>
        <w:lastRenderedPageBreak/>
        <w:t>Administração poderá admitir o reinício da disputa aberta, para a definição das demais colocações.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EA094C" w:rsidRDefault="00EA094C" w:rsidP="00EA094C">
      <w:pPr>
        <w:pStyle w:val="NormalWeb"/>
        <w:spacing w:before="0" w:beforeAutospacing="0" w:after="0" w:afterAutospacing="0" w:line="360" w:lineRule="auto"/>
        <w:jc w:val="both"/>
        <w:rPr>
          <w:rFonts w:ascii="Arial" w:hAnsi="Arial" w:cs="Arial"/>
          <w:b/>
          <w:sz w:val="22"/>
          <w:szCs w:val="22"/>
        </w:rPr>
      </w:pPr>
    </w:p>
    <w:p w:rsidR="00EA094C" w:rsidRDefault="00EA094C" w:rsidP="00EA094C">
      <w:pPr>
        <w:tabs>
          <w:tab w:val="left" w:pos="1134"/>
        </w:tabs>
        <w:spacing w:line="360" w:lineRule="auto"/>
        <w:jc w:val="both"/>
        <w:rPr>
          <w:rFonts w:cs="Arial"/>
          <w:b/>
          <w:sz w:val="24"/>
          <w:szCs w:val="24"/>
        </w:rPr>
      </w:pPr>
      <w:r>
        <w:rPr>
          <w:rFonts w:cs="Arial"/>
          <w:b/>
          <w:sz w:val="24"/>
          <w:szCs w:val="24"/>
        </w:rPr>
        <w:t>9. MODO DE DISPUTA</w:t>
      </w:r>
    </w:p>
    <w:p w:rsidR="00EA094C" w:rsidRDefault="00EA094C" w:rsidP="00EA094C">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EA094C" w:rsidRDefault="00EA094C" w:rsidP="00EA094C">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EA094C" w:rsidRDefault="00EA094C" w:rsidP="00EA094C">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EA094C" w:rsidRDefault="00EA094C" w:rsidP="00EA094C">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10. CRITÉRIOS DE DESEMPATE</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EA094C" w:rsidRDefault="00EA094C" w:rsidP="00EA094C">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“a” deste item.</w:t>
      </w:r>
    </w:p>
    <w:p w:rsidR="00EA094C" w:rsidRDefault="00EA094C" w:rsidP="00EA094C">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p>
    <w:p w:rsidR="00EA094C" w:rsidRDefault="00EA094C" w:rsidP="00EA094C">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EA094C" w:rsidRDefault="00EA094C" w:rsidP="00EA094C">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EA094C" w:rsidRDefault="00EA094C" w:rsidP="00EA094C">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EA094C" w:rsidRDefault="00EA094C" w:rsidP="00EA094C">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EA094C" w:rsidRDefault="00EA094C" w:rsidP="00EA094C">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EA094C" w:rsidRDefault="00EA094C" w:rsidP="00EA094C">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EA094C" w:rsidRDefault="00EA094C" w:rsidP="00EA094C">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EA094C" w:rsidRDefault="00EA094C" w:rsidP="00EA094C">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EA094C" w:rsidRDefault="00EA094C" w:rsidP="00EA094C">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11. NEGOCIAÇÃO E JULGAMENTO</w:t>
      </w:r>
    </w:p>
    <w:p w:rsidR="00EA094C" w:rsidRDefault="00EA094C" w:rsidP="00EA094C">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EA094C" w:rsidRDefault="00EA094C" w:rsidP="00EA094C">
      <w:pPr>
        <w:spacing w:line="360" w:lineRule="auto"/>
        <w:jc w:val="both"/>
        <w:rPr>
          <w:rFonts w:cs="Arial"/>
          <w:sz w:val="24"/>
          <w:szCs w:val="24"/>
        </w:rPr>
      </w:pPr>
      <w:r>
        <w:rPr>
          <w:rFonts w:cs="Arial"/>
          <w:b/>
          <w:sz w:val="24"/>
          <w:szCs w:val="24"/>
        </w:rPr>
        <w:t xml:space="preserve">11.2.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EA094C" w:rsidRDefault="00EA094C" w:rsidP="00EA094C">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EA094C" w:rsidRDefault="00EA094C" w:rsidP="00EA094C">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EA094C" w:rsidRDefault="00EA094C" w:rsidP="00EA094C">
      <w:pPr>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12. VERIFICAÇÃO DA HABILITAÇÃO</w:t>
      </w:r>
    </w:p>
    <w:p w:rsidR="00EA094C" w:rsidRDefault="00EA094C" w:rsidP="00EA094C">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EA094C" w:rsidRDefault="00EA094C" w:rsidP="00EA094C">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EA094C" w:rsidRDefault="00EA094C" w:rsidP="00EA094C">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EA094C" w:rsidRDefault="00EA094C" w:rsidP="00EA094C">
      <w:pPr>
        <w:pStyle w:val="Default"/>
        <w:spacing w:line="360" w:lineRule="auto"/>
        <w:jc w:val="both"/>
      </w:pPr>
      <w:r>
        <w:rPr>
          <w:b/>
          <w:bCs/>
        </w:rPr>
        <w:t>b)</w:t>
      </w:r>
      <w:r>
        <w:t xml:space="preserve"> atualização de documentos cuja validade tenha expirado após a data de recebimento das propostas.</w:t>
      </w:r>
    </w:p>
    <w:p w:rsidR="00EA094C" w:rsidRDefault="00EA094C" w:rsidP="00EA094C">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EA094C" w:rsidRDefault="00EA094C" w:rsidP="00EA094C">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EA094C" w:rsidRDefault="00EA094C" w:rsidP="00EA094C">
      <w:pPr>
        <w:spacing w:line="360" w:lineRule="auto"/>
        <w:jc w:val="both"/>
        <w:rPr>
          <w:rFonts w:cs="Arial"/>
          <w:sz w:val="24"/>
          <w:szCs w:val="24"/>
        </w:rPr>
      </w:pPr>
      <w:r>
        <w:rPr>
          <w:rFonts w:cs="Arial"/>
          <w:b/>
          <w:bCs/>
          <w:sz w:val="24"/>
          <w:szCs w:val="24"/>
        </w:rPr>
        <w:lastRenderedPageBreak/>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EA094C" w:rsidRDefault="00EA094C" w:rsidP="00EA094C">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EA094C" w:rsidRDefault="00EA094C" w:rsidP="00EA094C">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EA094C" w:rsidRDefault="00EA094C" w:rsidP="00EA094C">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EA094C" w:rsidRDefault="00EA094C" w:rsidP="00EA094C">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EA094C" w:rsidRDefault="00EA094C" w:rsidP="00EA094C">
      <w:pPr>
        <w:spacing w:line="360" w:lineRule="auto"/>
        <w:jc w:val="both"/>
        <w:rPr>
          <w:rFonts w:cs="Arial"/>
          <w:b/>
          <w:bCs/>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 xml:space="preserve">13. DOS RECURSOS </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EA094C" w:rsidRDefault="00EA094C" w:rsidP="00EA094C">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lastRenderedPageBreak/>
        <w:t>a)</w:t>
      </w:r>
      <w:r>
        <w:rPr>
          <w:rFonts w:ascii="Arial" w:hAnsi="Arial" w:cs="Arial"/>
        </w:rPr>
        <w:t xml:space="preserve"> ato que defira ou indefira pedido de pré-qualificação de interessado ou de inscrição em registro cadastral, sua alteração ou cancelamento;</w:t>
      </w:r>
    </w:p>
    <w:p w:rsidR="00EA094C" w:rsidRDefault="00EA094C" w:rsidP="00EA094C">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EA094C" w:rsidRDefault="00EA094C" w:rsidP="00EA094C">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EA094C" w:rsidRDefault="00EA094C" w:rsidP="00EA094C">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EA094C" w:rsidRDefault="00EA094C" w:rsidP="00EA094C">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EA094C" w:rsidRDefault="00EA094C" w:rsidP="00EA094C">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EA094C" w:rsidRDefault="00EA094C" w:rsidP="00EA094C">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EA094C" w:rsidRDefault="00EA094C" w:rsidP="00EA094C">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lastRenderedPageBreak/>
        <w:t>a)</w:t>
      </w:r>
      <w:r>
        <w:rPr>
          <w:rFonts w:ascii="Arial" w:hAnsi="Arial" w:cs="Arial"/>
        </w:rPr>
        <w:t xml:space="preserve"> determinar o retorno dos autos para saneamento de irregularidades;</w:t>
      </w:r>
    </w:p>
    <w:p w:rsidR="00EA094C" w:rsidRDefault="00EA094C" w:rsidP="00EA094C">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EA094C" w:rsidRDefault="00EA094C" w:rsidP="00EA094C">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EA094C" w:rsidRDefault="00EA094C" w:rsidP="00EA094C">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EA094C" w:rsidRDefault="00EA094C" w:rsidP="00EA094C">
      <w:pPr>
        <w:tabs>
          <w:tab w:val="left" w:pos="1134"/>
        </w:tabs>
        <w:spacing w:line="360" w:lineRule="auto"/>
        <w:jc w:val="both"/>
        <w:rPr>
          <w:rFonts w:cs="Arial"/>
          <w:b/>
          <w:sz w:val="24"/>
          <w:szCs w:val="24"/>
        </w:rPr>
      </w:pPr>
      <w:bookmarkStart w:id="45" w:name="art71§1"/>
      <w:bookmarkEnd w:id="45"/>
    </w:p>
    <w:p w:rsidR="00EA094C" w:rsidRDefault="00EA094C" w:rsidP="00EA094C">
      <w:pPr>
        <w:tabs>
          <w:tab w:val="left" w:pos="1134"/>
        </w:tabs>
        <w:spacing w:line="360" w:lineRule="auto"/>
        <w:jc w:val="both"/>
        <w:rPr>
          <w:rFonts w:cs="Arial"/>
          <w:b/>
          <w:sz w:val="24"/>
          <w:szCs w:val="24"/>
        </w:rPr>
      </w:pPr>
      <w:r>
        <w:rPr>
          <w:rFonts w:cs="Arial"/>
          <w:b/>
          <w:sz w:val="24"/>
          <w:szCs w:val="24"/>
        </w:rPr>
        <w:t>15. CONDIÇÕES DE CONTRATAÇÃO</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EA094C" w:rsidRDefault="00EA094C" w:rsidP="00EA094C">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EA094C" w:rsidRDefault="00EA094C" w:rsidP="00EA094C">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EA094C" w:rsidRDefault="00EA094C" w:rsidP="00EA094C">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EA094C" w:rsidRDefault="00EA094C" w:rsidP="00EA094C">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EA094C" w:rsidRDefault="00EA094C" w:rsidP="00EA094C">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EA094C" w:rsidRDefault="00EA094C" w:rsidP="00EA094C">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EA094C" w:rsidRDefault="00EA094C" w:rsidP="00EA094C">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EA094C" w:rsidRDefault="00EA094C" w:rsidP="00EA094C">
      <w:pPr>
        <w:pStyle w:val="NormalWeb"/>
        <w:spacing w:before="0" w:beforeAutospacing="0" w:after="0" w:afterAutospacing="0" w:line="360" w:lineRule="auto"/>
        <w:jc w:val="both"/>
        <w:rPr>
          <w:rFonts w:ascii="Arial" w:hAnsi="Arial" w:cs="Arial"/>
        </w:rPr>
      </w:pPr>
    </w:p>
    <w:p w:rsidR="00EA094C" w:rsidRDefault="00EA094C" w:rsidP="00EA094C">
      <w:pPr>
        <w:tabs>
          <w:tab w:val="left" w:pos="1134"/>
        </w:tabs>
        <w:spacing w:line="360" w:lineRule="auto"/>
        <w:jc w:val="both"/>
        <w:rPr>
          <w:rFonts w:cs="Arial"/>
          <w:b/>
          <w:sz w:val="24"/>
          <w:szCs w:val="24"/>
        </w:rPr>
      </w:pPr>
      <w:r>
        <w:rPr>
          <w:rFonts w:cs="Arial"/>
          <w:b/>
          <w:sz w:val="24"/>
          <w:szCs w:val="24"/>
        </w:rPr>
        <w:t>16. VIGÊNCIA DA ATA DE REGISTRO DE PREÇOS E/OU CONTRATO</w:t>
      </w:r>
    </w:p>
    <w:p w:rsidR="00EA094C" w:rsidRDefault="00EA094C" w:rsidP="00EA094C">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EA094C" w:rsidRDefault="00EA094C" w:rsidP="00EA094C">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EA094C" w:rsidRDefault="00EA094C" w:rsidP="00EA094C">
      <w:pPr>
        <w:spacing w:line="360" w:lineRule="auto"/>
        <w:rPr>
          <w:rFonts w:cs="Arial"/>
          <w:b/>
          <w:sz w:val="24"/>
          <w:szCs w:val="24"/>
        </w:rPr>
      </w:pPr>
    </w:p>
    <w:p w:rsidR="00EA094C" w:rsidRDefault="00EA094C" w:rsidP="00EA094C">
      <w:pPr>
        <w:spacing w:line="360" w:lineRule="auto"/>
        <w:jc w:val="both"/>
        <w:rPr>
          <w:rFonts w:cs="Arial"/>
          <w:b/>
          <w:bCs/>
          <w:sz w:val="24"/>
          <w:szCs w:val="24"/>
        </w:rPr>
      </w:pPr>
      <w:r>
        <w:rPr>
          <w:rFonts w:cs="Arial"/>
          <w:b/>
          <w:bCs/>
          <w:sz w:val="24"/>
          <w:szCs w:val="24"/>
        </w:rPr>
        <w:t>17. DAS HIPÓTESES DE CANCELAMENTO DA ATA:</w:t>
      </w:r>
    </w:p>
    <w:p w:rsidR="00EA094C" w:rsidRDefault="00EA094C" w:rsidP="00EA094C">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EA094C" w:rsidRDefault="00EA094C" w:rsidP="00EA094C">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EA094C" w:rsidRDefault="00EA094C" w:rsidP="00EA094C">
      <w:pPr>
        <w:spacing w:line="360" w:lineRule="auto"/>
        <w:jc w:val="both"/>
        <w:rPr>
          <w:rFonts w:cs="Arial"/>
          <w:sz w:val="24"/>
          <w:szCs w:val="24"/>
        </w:rPr>
      </w:pPr>
      <w:r>
        <w:rPr>
          <w:rFonts w:cs="Arial"/>
          <w:b/>
          <w:bCs/>
          <w:sz w:val="24"/>
          <w:szCs w:val="24"/>
        </w:rPr>
        <w:lastRenderedPageBreak/>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bCs/>
          <w:sz w:val="24"/>
          <w:szCs w:val="24"/>
        </w:rPr>
      </w:pPr>
      <w:r>
        <w:rPr>
          <w:rFonts w:cs="Arial"/>
          <w:b/>
          <w:bCs/>
          <w:sz w:val="24"/>
          <w:szCs w:val="24"/>
        </w:rPr>
        <w:t>18. DAS CONDIÇÕES PARA ALTERAÇÃO DOS PREÇOS REGISTRADOS:</w:t>
      </w:r>
    </w:p>
    <w:p w:rsidR="00EA094C" w:rsidRDefault="00EA094C" w:rsidP="00EA094C">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EA094C" w:rsidRDefault="00EA094C" w:rsidP="00EA094C">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EA094C" w:rsidRDefault="00EA094C" w:rsidP="00EA094C">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EA094C" w:rsidRDefault="00EA094C" w:rsidP="00EA094C">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EA094C" w:rsidRDefault="00EA094C" w:rsidP="00EA094C">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EA094C" w:rsidRDefault="00EA094C" w:rsidP="00EA094C">
      <w:pPr>
        <w:spacing w:line="360" w:lineRule="auto"/>
        <w:jc w:val="both"/>
        <w:rPr>
          <w:rFonts w:cs="Arial"/>
          <w:sz w:val="24"/>
          <w:szCs w:val="24"/>
        </w:rPr>
      </w:pPr>
    </w:p>
    <w:p w:rsidR="00EA094C" w:rsidRDefault="00EA094C" w:rsidP="00EA094C">
      <w:pPr>
        <w:spacing w:line="360" w:lineRule="auto"/>
        <w:jc w:val="both"/>
        <w:rPr>
          <w:rFonts w:cs="Arial"/>
          <w:b/>
          <w:bCs/>
          <w:sz w:val="24"/>
          <w:szCs w:val="24"/>
        </w:rPr>
      </w:pPr>
      <w:r>
        <w:rPr>
          <w:rFonts w:cs="Arial"/>
          <w:b/>
          <w:bCs/>
          <w:sz w:val="24"/>
          <w:szCs w:val="24"/>
        </w:rPr>
        <w:t>19. FORMALIZAÇÃO DO CADASTRO RESERVA:</w:t>
      </w:r>
    </w:p>
    <w:p w:rsidR="00EA094C" w:rsidRDefault="00EA094C" w:rsidP="00EA094C">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EA094C" w:rsidRDefault="00EA094C" w:rsidP="00EA094C">
      <w:pPr>
        <w:spacing w:line="360" w:lineRule="auto"/>
        <w:jc w:val="both"/>
        <w:rPr>
          <w:rFonts w:cs="Arial"/>
          <w:color w:val="000000"/>
          <w:sz w:val="24"/>
          <w:szCs w:val="24"/>
          <w:lang w:eastAsia="pt-BR"/>
        </w:rPr>
      </w:pPr>
      <w:r>
        <w:rPr>
          <w:rFonts w:cs="Arial"/>
          <w:b/>
          <w:bCs/>
          <w:color w:val="000000"/>
          <w:sz w:val="24"/>
          <w:szCs w:val="24"/>
          <w:lang w:eastAsia="pt-BR"/>
        </w:rPr>
        <w:lastRenderedPageBreak/>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EA094C" w:rsidRDefault="00EA094C" w:rsidP="00EA094C">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EA094C" w:rsidRDefault="00EA094C" w:rsidP="00EA094C">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EA094C" w:rsidRDefault="00EA094C" w:rsidP="00EA094C">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EA094C" w:rsidRDefault="00EA094C" w:rsidP="00EA094C">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EA094C" w:rsidRDefault="00EA094C" w:rsidP="00EA094C">
      <w:pPr>
        <w:spacing w:before="100" w:beforeAutospacing="1" w:line="360" w:lineRule="auto"/>
        <w:jc w:val="both"/>
        <w:rPr>
          <w:rFonts w:cs="Arial"/>
          <w:color w:val="000000"/>
          <w:sz w:val="16"/>
          <w:szCs w:val="16"/>
          <w:lang w:eastAsia="pt-BR"/>
        </w:rPr>
      </w:pPr>
    </w:p>
    <w:p w:rsidR="00EA094C" w:rsidRDefault="00EA094C" w:rsidP="00EA094C">
      <w:pPr>
        <w:spacing w:line="360" w:lineRule="auto"/>
        <w:jc w:val="both"/>
        <w:rPr>
          <w:rFonts w:cs="Arial"/>
          <w:b/>
          <w:bCs/>
          <w:sz w:val="24"/>
          <w:szCs w:val="24"/>
        </w:rPr>
      </w:pPr>
      <w:r>
        <w:rPr>
          <w:rFonts w:cs="Arial"/>
          <w:b/>
          <w:bCs/>
          <w:sz w:val="24"/>
          <w:szCs w:val="24"/>
        </w:rPr>
        <w:t>20. DA CARONA:</w:t>
      </w:r>
    </w:p>
    <w:p w:rsidR="00EA094C" w:rsidRDefault="00EA094C" w:rsidP="00EA094C">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EA094C" w:rsidRDefault="00EA094C" w:rsidP="00EA094C">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EA094C" w:rsidRDefault="00EA094C" w:rsidP="00EA094C">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EA094C" w:rsidRDefault="00EA094C" w:rsidP="00EA094C">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EA094C" w:rsidRDefault="00EA094C" w:rsidP="00EA094C">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EA094C" w:rsidRDefault="00EA094C" w:rsidP="00EA094C">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EA094C" w:rsidRDefault="00EA094C" w:rsidP="00EA094C">
      <w:pPr>
        <w:pStyle w:val="NormalWeb"/>
        <w:spacing w:before="0" w:beforeAutospacing="0" w:after="0" w:afterAutospacing="0" w:line="360" w:lineRule="auto"/>
        <w:jc w:val="both"/>
        <w:rPr>
          <w:rFonts w:ascii="Arial" w:hAnsi="Arial" w:cs="Arial"/>
          <w:color w:val="000000"/>
        </w:rPr>
      </w:pPr>
    </w:p>
    <w:p w:rsidR="00EA094C" w:rsidRDefault="00EA094C" w:rsidP="00EA094C">
      <w:pPr>
        <w:tabs>
          <w:tab w:val="left" w:pos="1134"/>
        </w:tabs>
        <w:spacing w:line="360" w:lineRule="auto"/>
        <w:jc w:val="both"/>
        <w:rPr>
          <w:rFonts w:cs="Arial"/>
          <w:b/>
          <w:sz w:val="24"/>
          <w:szCs w:val="24"/>
        </w:rPr>
      </w:pPr>
      <w:r>
        <w:rPr>
          <w:rFonts w:cs="Arial"/>
          <w:b/>
          <w:sz w:val="24"/>
          <w:szCs w:val="24"/>
        </w:rPr>
        <w:t>21. DO RECEBIMENTO DO OBJETO:</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5E38FB">
        <w:rPr>
          <w:rFonts w:cs="Arial"/>
          <w:sz w:val="24"/>
          <w:szCs w:val="24"/>
        </w:rPr>
        <w:t>ral dos</w:t>
      </w:r>
      <w:r w:rsidR="00A00AFD">
        <w:rPr>
          <w:rFonts w:cs="Arial"/>
          <w:sz w:val="24"/>
          <w:szCs w:val="24"/>
        </w:rPr>
        <w:t xml:space="preserve"> serviços será de até 15</w:t>
      </w:r>
      <w:r>
        <w:rPr>
          <w:rFonts w:cs="Arial"/>
          <w:sz w:val="24"/>
          <w:szCs w:val="24"/>
        </w:rPr>
        <w:t xml:space="preserve"> ( </w:t>
      </w:r>
      <w:r w:rsidR="00A00AFD">
        <w:rPr>
          <w:rFonts w:cs="Arial"/>
          <w:sz w:val="24"/>
          <w:szCs w:val="24"/>
        </w:rPr>
        <w:t>quinze</w:t>
      </w:r>
      <w:r>
        <w:rPr>
          <w:rFonts w:cs="Arial"/>
          <w:sz w:val="24"/>
          <w:szCs w:val="24"/>
        </w:rPr>
        <w:t xml:space="preserve"> ) dias</w:t>
      </w:r>
      <w:r w:rsidR="00A00AFD">
        <w:rPr>
          <w:rFonts w:cs="Arial"/>
          <w:sz w:val="24"/>
          <w:szCs w:val="24"/>
        </w:rPr>
        <w:t xml:space="preserve"> corridos</w:t>
      </w:r>
      <w:r>
        <w:rPr>
          <w:rFonts w:cs="Arial"/>
          <w:sz w:val="24"/>
          <w:szCs w:val="24"/>
        </w:rPr>
        <w:t>, a contar da emissão da ordem de fornecimento.</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w:t>
      </w:r>
      <w:r w:rsidR="00A00AFD">
        <w:rPr>
          <w:rFonts w:cs="Arial"/>
          <w:sz w:val="24"/>
          <w:szCs w:val="24"/>
        </w:rPr>
        <w:t xml:space="preserve"> serviços</w:t>
      </w:r>
      <w:r>
        <w:rPr>
          <w:rFonts w:cs="Arial"/>
          <w:sz w:val="24"/>
          <w:szCs w:val="24"/>
        </w:rPr>
        <w:t xml:space="preserve"> deverão ser entregues</w:t>
      </w:r>
      <w:r w:rsidR="00A00AFD">
        <w:rPr>
          <w:rFonts w:cs="Arial"/>
          <w:sz w:val="24"/>
          <w:szCs w:val="24"/>
        </w:rPr>
        <w:t xml:space="preserve"> em conformidade de cada secretaria solicitante, seguindo o cronograma de atividades</w:t>
      </w:r>
      <w:r>
        <w:rPr>
          <w:rFonts w:cs="Arial"/>
          <w:sz w:val="24"/>
          <w:szCs w:val="24"/>
        </w:rPr>
        <w:t>.</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 cinco ) dias úteis, sujeitando-se às penalidades previstas neste edital.</w:t>
      </w:r>
    </w:p>
    <w:p w:rsidR="00EA094C" w:rsidRDefault="00EA094C" w:rsidP="00EA094C">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EA094C" w:rsidRDefault="00EA094C" w:rsidP="00EA094C">
      <w:pPr>
        <w:spacing w:line="360" w:lineRule="auto"/>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22. PRAZOS E CONDIÇÕES DE PAGAMENTO:</w:t>
      </w:r>
    </w:p>
    <w:p w:rsidR="00EA094C" w:rsidRDefault="00EA094C" w:rsidP="00EA094C">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EA094C" w:rsidRDefault="00EA094C" w:rsidP="00EA094C">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O pagamento será efetuado no prazo de máximo de 15 ( quinze ) dias úteis da entrega total dos</w:t>
      </w:r>
      <w:r w:rsidR="00A00AFD">
        <w:rPr>
          <w:rFonts w:cs="Arial"/>
          <w:sz w:val="24"/>
          <w:szCs w:val="24"/>
        </w:rPr>
        <w:t xml:space="preserve"> serviços</w:t>
      </w:r>
      <w:r>
        <w:rPr>
          <w:rFonts w:cs="Arial"/>
          <w:sz w:val="24"/>
          <w:szCs w:val="24"/>
        </w:rPr>
        <w:t>.</w:t>
      </w:r>
    </w:p>
    <w:p w:rsidR="00EA094C" w:rsidRDefault="00EA094C" w:rsidP="00EA094C">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EA094C" w:rsidRDefault="00EA094C" w:rsidP="00EA094C">
      <w:pPr>
        <w:tabs>
          <w:tab w:val="left" w:pos="1134"/>
        </w:tabs>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23. SANÇÕES ADMINISTRATIVAS</w:t>
      </w:r>
    </w:p>
    <w:p w:rsidR="00EA094C" w:rsidRDefault="00EA094C" w:rsidP="00EA094C">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EA094C" w:rsidRDefault="00EA094C" w:rsidP="00EA094C">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EA094C" w:rsidRDefault="00EA094C" w:rsidP="00EA094C">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EA094C" w:rsidRDefault="00EA094C" w:rsidP="00EA094C">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EA094C" w:rsidRDefault="00EA094C" w:rsidP="00EA094C">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EA094C" w:rsidRDefault="00EA094C" w:rsidP="00EA094C">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EA094C" w:rsidRDefault="00EA094C" w:rsidP="00EA094C">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lastRenderedPageBreak/>
        <w:t>i)</w:t>
      </w:r>
      <w:r>
        <w:rPr>
          <w:rFonts w:ascii="Arial" w:hAnsi="Arial" w:cs="Arial"/>
        </w:rPr>
        <w:t xml:space="preserve"> fraudar a licitação ou praticar ato fraudulento na execução da ata de registro de preços e/ou do contrato;</w:t>
      </w:r>
    </w:p>
    <w:p w:rsidR="00EA094C" w:rsidRDefault="00EA094C" w:rsidP="00EA094C">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EA094C" w:rsidRDefault="00EA094C" w:rsidP="00EA094C">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EA094C" w:rsidRDefault="00EA094C" w:rsidP="00EA094C">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EA094C" w:rsidRDefault="00EA094C" w:rsidP="00EA094C">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EA094C" w:rsidRDefault="00EA094C" w:rsidP="00EA094C">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EA094C" w:rsidRDefault="00EA094C" w:rsidP="00EA094C">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EA094C" w:rsidRDefault="00EA094C" w:rsidP="00EA094C">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EA094C" w:rsidRDefault="00EA094C" w:rsidP="00EA094C">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EA094C" w:rsidRDefault="00EA094C" w:rsidP="00EA094C">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EA094C" w:rsidRDefault="00EA094C" w:rsidP="00EA094C">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EA094C" w:rsidRDefault="00EA094C" w:rsidP="00EA094C">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EA094C" w:rsidRDefault="00EA094C" w:rsidP="00EA094C">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EA094C" w:rsidRDefault="00EA094C" w:rsidP="00EA094C">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EA094C" w:rsidRDefault="00EA094C" w:rsidP="00EA094C">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EA094C" w:rsidRDefault="00EA094C" w:rsidP="00EA094C">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EA094C" w:rsidRDefault="00EA094C" w:rsidP="00EA094C">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EA094C" w:rsidRDefault="00EA094C" w:rsidP="00EA094C">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lastRenderedPageBreak/>
        <w:t>23.12.</w:t>
      </w:r>
      <w:r>
        <w:rPr>
          <w:rFonts w:ascii="Arial" w:hAnsi="Arial" w:cs="Arial"/>
        </w:rPr>
        <w:t xml:space="preserve"> É admitida a reabilitação do licitante ou contratado perante a própria autoridade que aplicou a penalidade, exigidos, cumulativamente:</w:t>
      </w:r>
    </w:p>
    <w:p w:rsidR="00EA094C" w:rsidRDefault="00EA094C" w:rsidP="00EA094C">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EA094C" w:rsidRDefault="00EA094C" w:rsidP="00EA094C">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EA094C" w:rsidRDefault="00EA094C" w:rsidP="00EA094C">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EA094C" w:rsidRDefault="00EA094C" w:rsidP="00EA094C">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EA094C" w:rsidRDefault="00EA094C" w:rsidP="00EA094C">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EA094C" w:rsidRDefault="00EA094C" w:rsidP="00EA094C">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EA094C" w:rsidRDefault="00EA094C" w:rsidP="00EA094C">
      <w:pPr>
        <w:tabs>
          <w:tab w:val="left" w:pos="1134"/>
        </w:tabs>
        <w:spacing w:line="360" w:lineRule="auto"/>
        <w:jc w:val="both"/>
        <w:rPr>
          <w:rFonts w:cs="Arial"/>
          <w:b/>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24. PEDIDOS DE ESCLARECIMENTOS E IMPUGNAÇÕES</w:t>
      </w:r>
    </w:p>
    <w:p w:rsidR="00EA094C" w:rsidRDefault="00EA094C" w:rsidP="00EA094C">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EA094C" w:rsidRDefault="00EA094C" w:rsidP="00EA094C">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EA094C" w:rsidRDefault="00EA094C" w:rsidP="00EA094C">
      <w:pPr>
        <w:spacing w:line="360" w:lineRule="auto"/>
        <w:jc w:val="both"/>
        <w:rPr>
          <w:rFonts w:cs="Arial"/>
          <w:sz w:val="24"/>
          <w:szCs w:val="24"/>
        </w:rPr>
      </w:pPr>
    </w:p>
    <w:p w:rsidR="00EA094C" w:rsidRDefault="00EA094C" w:rsidP="00EA094C">
      <w:pPr>
        <w:tabs>
          <w:tab w:val="left" w:pos="1134"/>
        </w:tabs>
        <w:spacing w:line="360" w:lineRule="auto"/>
        <w:jc w:val="both"/>
        <w:rPr>
          <w:rFonts w:cs="Arial"/>
          <w:b/>
          <w:sz w:val="24"/>
          <w:szCs w:val="24"/>
        </w:rPr>
      </w:pPr>
      <w:r>
        <w:rPr>
          <w:rFonts w:cs="Arial"/>
          <w:b/>
          <w:sz w:val="24"/>
          <w:szCs w:val="24"/>
        </w:rPr>
        <w:t>25. DAS DISPOSIÇÕES GERAIS:</w:t>
      </w:r>
    </w:p>
    <w:p w:rsidR="00EA094C" w:rsidRDefault="00EA094C" w:rsidP="00EA094C">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EA094C" w:rsidRDefault="00EA094C" w:rsidP="00EA094C">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EA094C" w:rsidRDefault="00EA094C" w:rsidP="00EA094C">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EA094C" w:rsidRDefault="00EA094C" w:rsidP="00EA094C">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EA094C" w:rsidRDefault="00EA094C" w:rsidP="00EA094C">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EA094C" w:rsidRDefault="00EA094C" w:rsidP="00EA094C">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EA094C" w:rsidRDefault="00EA094C" w:rsidP="00EA094C">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EA094C" w:rsidRDefault="00EA094C" w:rsidP="00EA094C">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EA094C" w:rsidRDefault="00EA094C" w:rsidP="00EA094C">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EA094C" w:rsidRDefault="00EA094C" w:rsidP="00EA094C">
      <w:pPr>
        <w:pStyle w:val="Nivel2"/>
        <w:numPr>
          <w:ilvl w:val="0"/>
          <w:numId w:val="0"/>
        </w:numPr>
        <w:spacing w:before="0" w:after="0" w:line="360" w:lineRule="auto"/>
        <w:rPr>
          <w:sz w:val="24"/>
          <w:szCs w:val="24"/>
        </w:rPr>
      </w:pPr>
    </w:p>
    <w:p w:rsidR="00EA094C" w:rsidRDefault="00A00AFD" w:rsidP="00EA094C">
      <w:pPr>
        <w:tabs>
          <w:tab w:val="left" w:pos="1134"/>
        </w:tabs>
        <w:spacing w:line="360" w:lineRule="auto"/>
        <w:jc w:val="center"/>
        <w:rPr>
          <w:rFonts w:cs="Arial"/>
          <w:b/>
          <w:bCs/>
          <w:sz w:val="24"/>
          <w:szCs w:val="24"/>
        </w:rPr>
      </w:pPr>
      <w:r>
        <w:rPr>
          <w:rFonts w:cs="Arial"/>
          <w:b/>
          <w:bCs/>
          <w:sz w:val="24"/>
          <w:szCs w:val="24"/>
        </w:rPr>
        <w:t>Santo Antônio das Missões-RS, 23</w:t>
      </w:r>
      <w:r w:rsidR="00EA094C">
        <w:rPr>
          <w:rFonts w:cs="Arial"/>
          <w:b/>
          <w:bCs/>
          <w:sz w:val="24"/>
          <w:szCs w:val="24"/>
        </w:rPr>
        <w:t xml:space="preserve"> de </w:t>
      </w:r>
      <w:r w:rsidR="00633266">
        <w:rPr>
          <w:rFonts w:cs="Arial"/>
          <w:b/>
          <w:bCs/>
          <w:sz w:val="24"/>
          <w:szCs w:val="24"/>
        </w:rPr>
        <w:t>maio</w:t>
      </w:r>
      <w:r w:rsidR="00EA094C">
        <w:rPr>
          <w:rFonts w:cs="Arial"/>
          <w:b/>
          <w:bCs/>
          <w:sz w:val="24"/>
          <w:szCs w:val="24"/>
        </w:rPr>
        <w:t xml:space="preserve"> de 2025.</w:t>
      </w:r>
    </w:p>
    <w:p w:rsidR="00EA094C" w:rsidRDefault="00EA094C" w:rsidP="00EA094C">
      <w:pPr>
        <w:tabs>
          <w:tab w:val="left" w:pos="1134"/>
        </w:tabs>
        <w:spacing w:line="360" w:lineRule="auto"/>
        <w:jc w:val="both"/>
        <w:rPr>
          <w:rFonts w:cs="Arial"/>
          <w:b/>
          <w:bCs/>
          <w:sz w:val="24"/>
          <w:szCs w:val="24"/>
        </w:rPr>
      </w:pPr>
    </w:p>
    <w:p w:rsidR="00EA094C" w:rsidRDefault="00EA094C" w:rsidP="00EA094C">
      <w:pPr>
        <w:pStyle w:val="Corpodetexto"/>
        <w:jc w:val="center"/>
        <w:rPr>
          <w:sz w:val="24"/>
          <w:szCs w:val="24"/>
        </w:rPr>
      </w:pPr>
      <w:r>
        <w:rPr>
          <w:sz w:val="24"/>
          <w:szCs w:val="24"/>
        </w:rPr>
        <w:t>_________________________________________</w:t>
      </w:r>
    </w:p>
    <w:p w:rsidR="00EA094C" w:rsidRDefault="004967E3" w:rsidP="00EA094C">
      <w:pPr>
        <w:pStyle w:val="Corpodetexto"/>
        <w:jc w:val="center"/>
        <w:rPr>
          <w:sz w:val="24"/>
          <w:szCs w:val="24"/>
        </w:rPr>
      </w:pPr>
      <w:r>
        <w:rPr>
          <w:sz w:val="24"/>
          <w:szCs w:val="24"/>
        </w:rPr>
        <w:t>FELISBERTO DOS SANTOS FERREIRA</w:t>
      </w:r>
    </w:p>
    <w:p w:rsidR="00EA094C" w:rsidRDefault="00EA094C" w:rsidP="00EA094C">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088A826E" wp14:editId="44BA71D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A094C" w:rsidRDefault="00EA094C" w:rsidP="00EA094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A094C" w:rsidRDefault="00EA094C" w:rsidP="00EA094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A094C" w:rsidRDefault="00EA094C" w:rsidP="00EA094C">
                            <w:pPr>
                              <w:pStyle w:val="Corpodetexto"/>
                              <w:rPr>
                                <w:sz w:val="24"/>
                              </w:rPr>
                            </w:pPr>
                          </w:p>
                          <w:p w:rsidR="00EA094C" w:rsidRDefault="00EA094C" w:rsidP="00EA094C">
                            <w:pPr>
                              <w:pStyle w:val="Corpodetexto"/>
                              <w:rPr>
                                <w:sz w:val="24"/>
                              </w:rPr>
                            </w:pPr>
                          </w:p>
                          <w:p w:rsidR="00EA094C" w:rsidRDefault="00EA094C" w:rsidP="00EA094C">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826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EA094C" w:rsidRDefault="00EA094C" w:rsidP="00EA094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EA094C" w:rsidRDefault="00EA094C" w:rsidP="00EA094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EA094C" w:rsidRDefault="00EA094C" w:rsidP="00EA094C">
                      <w:pPr>
                        <w:pStyle w:val="Corpodetexto"/>
                        <w:rPr>
                          <w:sz w:val="24"/>
                        </w:rPr>
                      </w:pPr>
                    </w:p>
                    <w:p w:rsidR="00EA094C" w:rsidRDefault="00EA094C" w:rsidP="00EA094C">
                      <w:pPr>
                        <w:pStyle w:val="Corpodetexto"/>
                        <w:rPr>
                          <w:sz w:val="24"/>
                        </w:rPr>
                      </w:pPr>
                    </w:p>
                    <w:p w:rsidR="00EA094C" w:rsidRDefault="00EA094C" w:rsidP="00EA094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4967E3">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055889CD" wp14:editId="30AB317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7CA6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4967E3">
        <w:rPr>
          <w:sz w:val="24"/>
          <w:szCs w:val="24"/>
        </w:rPr>
        <w:t>o Municipal</w:t>
      </w:r>
    </w:p>
    <w:p w:rsidR="00EA094C" w:rsidRDefault="00EA094C" w:rsidP="00EA094C">
      <w:pPr>
        <w:pStyle w:val="Corpodetexto"/>
        <w:jc w:val="center"/>
        <w:rPr>
          <w:sz w:val="24"/>
          <w:szCs w:val="24"/>
        </w:rPr>
      </w:pPr>
    </w:p>
    <w:p w:rsidR="00EA094C" w:rsidRDefault="00EA094C" w:rsidP="00EA094C">
      <w:pPr>
        <w:pStyle w:val="Corpodetexto"/>
        <w:rPr>
          <w:sz w:val="24"/>
          <w:szCs w:val="24"/>
        </w:rPr>
      </w:pPr>
    </w:p>
    <w:p w:rsidR="00EA094C" w:rsidRDefault="00EA094C" w:rsidP="00EA094C">
      <w:pPr>
        <w:pStyle w:val="Nivel2"/>
        <w:numPr>
          <w:ilvl w:val="0"/>
          <w:numId w:val="0"/>
        </w:numPr>
        <w:spacing w:before="0" w:after="0" w:line="360" w:lineRule="auto"/>
        <w:rPr>
          <w:rFonts w:eastAsia="Times New Roman"/>
          <w:sz w:val="24"/>
          <w:szCs w:val="24"/>
        </w:rPr>
      </w:pPr>
    </w:p>
    <w:p w:rsidR="00EA094C" w:rsidRDefault="00EA094C" w:rsidP="00EA094C">
      <w:pPr>
        <w:tabs>
          <w:tab w:val="left" w:pos="1134"/>
        </w:tabs>
        <w:spacing w:line="360" w:lineRule="auto"/>
        <w:jc w:val="both"/>
        <w:rPr>
          <w:rFonts w:cs="Arial"/>
          <w:sz w:val="24"/>
          <w:szCs w:val="24"/>
        </w:rPr>
      </w:pPr>
    </w:p>
    <w:p w:rsidR="00EA094C" w:rsidRDefault="00EA094C" w:rsidP="00EA094C"/>
    <w:p w:rsidR="00EA094C" w:rsidRDefault="00EA094C" w:rsidP="00EA094C"/>
    <w:p w:rsidR="00EA094C" w:rsidRDefault="00EA094C" w:rsidP="00EA094C"/>
    <w:p w:rsidR="00EA094C" w:rsidRDefault="00EA094C" w:rsidP="00EA094C">
      <w:pPr>
        <w:rPr>
          <w:b/>
        </w:rPr>
      </w:pPr>
      <w:r>
        <w:rPr>
          <w:b/>
        </w:rPr>
        <w:t xml:space="preserve">ANEXO  II </w:t>
      </w:r>
    </w:p>
    <w:p w:rsidR="00EA094C" w:rsidRDefault="00EA094C" w:rsidP="00EA094C">
      <w:pPr>
        <w:rPr>
          <w:b/>
        </w:rPr>
      </w:pPr>
    </w:p>
    <w:p w:rsidR="00EA094C" w:rsidRDefault="00A00AFD" w:rsidP="00EA094C">
      <w:pPr>
        <w:rPr>
          <w:b/>
        </w:rPr>
      </w:pPr>
      <w:r>
        <w:rPr>
          <w:b/>
        </w:rPr>
        <w:t>PREGÃO ELETRÔNICO 072</w:t>
      </w:r>
      <w:r w:rsidR="00EA094C">
        <w:rPr>
          <w:b/>
        </w:rPr>
        <w:t>-2025.</w:t>
      </w:r>
    </w:p>
    <w:p w:rsidR="00A00AFD" w:rsidRDefault="00A00AFD" w:rsidP="00A00AFD">
      <w:pPr>
        <w:pStyle w:val="Textoembloco1"/>
        <w:spacing w:line="360" w:lineRule="auto"/>
        <w:ind w:left="0" w:firstLine="5"/>
        <w:jc w:val="left"/>
        <w:rPr>
          <w:sz w:val="28"/>
          <w:szCs w:val="28"/>
        </w:rPr>
      </w:pPr>
    </w:p>
    <w:p w:rsidR="00A00AFD" w:rsidRDefault="00A00AFD" w:rsidP="00A00AFD">
      <w:pPr>
        <w:pStyle w:val="Textoembloco1"/>
        <w:spacing w:line="360" w:lineRule="auto"/>
        <w:ind w:left="0" w:firstLine="5"/>
        <w:jc w:val="left"/>
        <w:rPr>
          <w:sz w:val="28"/>
          <w:szCs w:val="28"/>
        </w:rPr>
      </w:pPr>
      <w:r>
        <w:rPr>
          <w:sz w:val="28"/>
          <w:szCs w:val="28"/>
        </w:rPr>
        <w:t>- Contratações de Serviços Especializados de Desinfecção,</w:t>
      </w:r>
    </w:p>
    <w:p w:rsidR="00A00AFD" w:rsidRDefault="00A00AFD" w:rsidP="00A00AFD">
      <w:pPr>
        <w:pStyle w:val="Textoembloco1"/>
        <w:spacing w:line="360" w:lineRule="auto"/>
        <w:ind w:left="0" w:firstLine="0"/>
        <w:jc w:val="left"/>
        <w:rPr>
          <w:sz w:val="28"/>
          <w:szCs w:val="28"/>
        </w:rPr>
      </w:pPr>
      <w:r>
        <w:rPr>
          <w:sz w:val="28"/>
          <w:szCs w:val="28"/>
        </w:rPr>
        <w:t>Desratificação, Dedetização e Limpezas de Caixas D’aguas, para o Municipio de Santo Antônio das Missões-RS.</w:t>
      </w:r>
    </w:p>
    <w:p w:rsidR="00EA094C" w:rsidRDefault="00EA094C" w:rsidP="00EA094C">
      <w:pPr>
        <w:rPr>
          <w:b/>
        </w:rPr>
      </w:pPr>
    </w:p>
    <w:p w:rsidR="00EA094C" w:rsidRDefault="00EA094C" w:rsidP="00EA094C">
      <w:pPr>
        <w:rPr>
          <w:b/>
        </w:rPr>
      </w:pPr>
    </w:p>
    <w:p w:rsidR="00EA094C" w:rsidRDefault="00EA094C" w:rsidP="00EA094C">
      <w:pPr>
        <w:rPr>
          <w:b/>
        </w:rPr>
      </w:pPr>
    </w:p>
    <w:p w:rsidR="00EA094C" w:rsidRDefault="00EA094C" w:rsidP="00EA094C">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EA094C" w:rsidTr="00D806F1">
        <w:tc>
          <w:tcPr>
            <w:tcW w:w="670"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EA094C" w:rsidRDefault="00EA094C" w:rsidP="00D806F1">
            <w:pPr>
              <w:rPr>
                <w:bCs/>
              </w:rPr>
            </w:pPr>
            <w:r>
              <w:rPr>
                <w:bCs/>
              </w:rPr>
              <w:t>V. Unt</w:t>
            </w:r>
          </w:p>
        </w:tc>
      </w:tr>
      <w:tr w:rsidR="00EA094C" w:rsidTr="00D806F1">
        <w:tc>
          <w:tcPr>
            <w:tcW w:w="670"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1706"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4560" w:type="dxa"/>
            <w:tcBorders>
              <w:top w:val="single" w:sz="4" w:space="0" w:color="auto"/>
              <w:left w:val="single" w:sz="4" w:space="0" w:color="auto"/>
              <w:bottom w:val="single" w:sz="4" w:space="0" w:color="auto"/>
              <w:right w:val="single" w:sz="4" w:space="0" w:color="auto"/>
            </w:tcBorders>
          </w:tcPr>
          <w:p w:rsidR="00EA094C" w:rsidRDefault="00EA094C" w:rsidP="00D806F1"/>
        </w:tc>
        <w:tc>
          <w:tcPr>
            <w:tcW w:w="1701" w:type="dxa"/>
            <w:tcBorders>
              <w:top w:val="single" w:sz="4" w:space="0" w:color="auto"/>
              <w:left w:val="single" w:sz="4" w:space="0" w:color="auto"/>
              <w:bottom w:val="single" w:sz="4" w:space="0" w:color="auto"/>
              <w:right w:val="single" w:sz="4" w:space="0" w:color="auto"/>
            </w:tcBorders>
          </w:tcPr>
          <w:p w:rsidR="00EA094C" w:rsidRDefault="00EA094C" w:rsidP="00D806F1"/>
        </w:tc>
      </w:tr>
    </w:tbl>
    <w:p w:rsidR="00EA094C" w:rsidRDefault="00EA094C" w:rsidP="00EA094C">
      <w:pPr>
        <w:jc w:val="both"/>
        <w:rPr>
          <w:b/>
        </w:rPr>
      </w:pPr>
    </w:p>
    <w:p w:rsidR="00EA094C" w:rsidRDefault="00EA094C" w:rsidP="00EA094C">
      <w:pPr>
        <w:jc w:val="both"/>
        <w:rPr>
          <w:b/>
        </w:rPr>
      </w:pPr>
    </w:p>
    <w:p w:rsidR="00EA094C" w:rsidRDefault="00EA094C" w:rsidP="00EA094C">
      <w:pPr>
        <w:jc w:val="both"/>
        <w:rPr>
          <w:b/>
        </w:rPr>
      </w:pPr>
    </w:p>
    <w:p w:rsidR="00EA094C" w:rsidRDefault="00EA094C" w:rsidP="00EA094C">
      <w:pPr>
        <w:jc w:val="both"/>
        <w:rPr>
          <w:rFonts w:cs="Arial"/>
        </w:rPr>
      </w:pPr>
      <w:r>
        <w:rPr>
          <w:rFonts w:cs="Arial"/>
        </w:rPr>
        <w:t>Empresa:...........................................................................................................................</w:t>
      </w:r>
    </w:p>
    <w:p w:rsidR="00EA094C" w:rsidRDefault="00EA094C" w:rsidP="00EA094C">
      <w:pPr>
        <w:jc w:val="both"/>
        <w:rPr>
          <w:rFonts w:cs="Arial"/>
        </w:rPr>
      </w:pPr>
    </w:p>
    <w:p w:rsidR="00EA094C" w:rsidRDefault="00EA094C" w:rsidP="00EA094C">
      <w:pPr>
        <w:jc w:val="both"/>
        <w:rPr>
          <w:rFonts w:cs="Arial"/>
        </w:rPr>
      </w:pPr>
      <w:r>
        <w:rPr>
          <w:rFonts w:cs="Arial"/>
        </w:rPr>
        <w:t>CNPJ - ..............................................................................................................................</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Valor R$ -..................................................................................................................</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Data:</w:t>
      </w: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p>
    <w:p w:rsidR="00EA094C" w:rsidRDefault="00EA094C" w:rsidP="00EA094C">
      <w:pPr>
        <w:jc w:val="both"/>
        <w:rPr>
          <w:rFonts w:cs="Arial"/>
        </w:rPr>
      </w:pPr>
      <w:r>
        <w:rPr>
          <w:rFonts w:cs="Arial"/>
        </w:rPr>
        <w:t>______________________________</w:t>
      </w:r>
    </w:p>
    <w:p w:rsidR="00EA094C" w:rsidRDefault="00EA094C" w:rsidP="00EA094C"/>
    <w:p w:rsidR="00EA094C" w:rsidRDefault="00EA094C" w:rsidP="00EA094C"/>
    <w:p w:rsidR="00EA094C" w:rsidRDefault="00EA094C" w:rsidP="00EA094C"/>
    <w:p w:rsidR="00EA094C" w:rsidRDefault="00EA094C" w:rsidP="00EA094C"/>
    <w:p w:rsidR="00EA094C" w:rsidRDefault="00EA094C" w:rsidP="00EA094C"/>
    <w:p w:rsidR="00BA7CF1" w:rsidRDefault="00BA7CF1"/>
    <w:sectPr w:rsidR="00BA7CF1" w:rsidSect="00320ED3">
      <w:headerReference w:type="default" r:id="rId12"/>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F6A" w:rsidRDefault="00441F6A" w:rsidP="00EA094C">
      <w:r>
        <w:separator/>
      </w:r>
    </w:p>
  </w:endnote>
  <w:endnote w:type="continuationSeparator" w:id="0">
    <w:p w:rsidR="00441F6A" w:rsidRDefault="00441F6A" w:rsidP="00EA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F6A" w:rsidRDefault="00441F6A" w:rsidP="00EA094C">
      <w:r>
        <w:separator/>
      </w:r>
    </w:p>
  </w:footnote>
  <w:footnote w:type="continuationSeparator" w:id="0">
    <w:p w:rsidR="00441F6A" w:rsidRDefault="00441F6A" w:rsidP="00EA094C">
      <w:r>
        <w:continuationSeparator/>
      </w:r>
    </w:p>
  </w:footnote>
  <w:footnote w:id="1">
    <w:p w:rsidR="00EA094C" w:rsidRDefault="00EA094C" w:rsidP="00EA094C">
      <w:pPr>
        <w:pStyle w:val="Textodenotaderodap"/>
        <w:rPr>
          <w:rFonts w:ascii="Arial" w:hAnsi="Arial" w:cs="Arial"/>
          <w:color w:val="FF0000"/>
          <w:lang w:val="en-US"/>
        </w:rPr>
      </w:pPr>
    </w:p>
  </w:footnote>
  <w:footnote w:id="2">
    <w:p w:rsidR="00EA094C" w:rsidRDefault="00EA094C" w:rsidP="00EA094C">
      <w:pPr>
        <w:pStyle w:val="Textodenotaderodap"/>
        <w:rPr>
          <w:rFonts w:ascii="Arial" w:hAnsi="Arial" w:cs="Arial"/>
          <w:lang w:val="en-US"/>
        </w:rPr>
      </w:pPr>
    </w:p>
    <w:p w:rsidR="00EA094C" w:rsidRDefault="00EA094C" w:rsidP="00EA094C">
      <w:pPr>
        <w:pStyle w:val="Textodenotaderodap"/>
        <w:rPr>
          <w:rFonts w:ascii="Arial" w:hAnsi="Arial" w:cs="Arial"/>
          <w:sz w:val="16"/>
          <w:szCs w:val="16"/>
          <w:lang w:val="en-US"/>
        </w:rPr>
      </w:pPr>
    </w:p>
  </w:footnote>
  <w:footnote w:id="3">
    <w:p w:rsidR="00EA094C" w:rsidRDefault="00EA094C" w:rsidP="00EA094C">
      <w:pPr>
        <w:pStyle w:val="Textodenotaderodap"/>
        <w:rPr>
          <w:rFonts w:ascii="Arial" w:hAnsi="Arial" w:cs="Arial"/>
        </w:rPr>
      </w:pPr>
    </w:p>
    <w:p w:rsidR="00EA094C" w:rsidRDefault="00EA094C" w:rsidP="00EA094C">
      <w:pPr>
        <w:pStyle w:val="Textodenotaderodap"/>
        <w:rPr>
          <w:sz w:val="16"/>
          <w:szCs w:val="16"/>
        </w:rPr>
      </w:pPr>
    </w:p>
  </w:footnote>
  <w:footnote w:id="4">
    <w:p w:rsidR="00EA094C" w:rsidRDefault="00EA094C" w:rsidP="00EA094C">
      <w:pPr>
        <w:pStyle w:val="Textodenotaderodap"/>
        <w:rPr>
          <w:rFonts w:ascii="Arial" w:hAnsi="Arial" w:cs="Arial"/>
          <w:color w:val="FF0000"/>
          <w:lang w:val="en-US"/>
        </w:rPr>
      </w:pPr>
    </w:p>
  </w:footnote>
  <w:footnote w:id="5">
    <w:p w:rsidR="00EA094C" w:rsidRDefault="00EA094C" w:rsidP="00EA094C">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EA094C" w:rsidRDefault="00EA094C" w:rsidP="00EA094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846" w:rsidRPr="00192798" w:rsidRDefault="007A1846" w:rsidP="007A184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9B5976E" wp14:editId="367F0FD5">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846" w:rsidRDefault="007A1846" w:rsidP="007A1846">
                          <w:pPr>
                            <w:jc w:val="center"/>
                          </w:pPr>
                        </w:p>
                        <w:p w:rsidR="007A1846" w:rsidRPr="00553BF7" w:rsidRDefault="007A1846"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7A1846" w:rsidP="007A184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5976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7A1846" w:rsidRDefault="007A1846" w:rsidP="007A1846">
                    <w:pPr>
                      <w:jc w:val="center"/>
                    </w:pPr>
                  </w:p>
                  <w:p w:rsidR="007A1846" w:rsidRPr="00553BF7" w:rsidRDefault="007A1846"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7A1846" w:rsidP="007A184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9508649" r:id="rId2"/>
      </w:object>
    </w:r>
  </w:p>
  <w:p w:rsidR="007A1846" w:rsidRDefault="007A1846">
    <w:pPr>
      <w:pStyle w:val="Cabealho"/>
    </w:pPr>
  </w:p>
  <w:p w:rsidR="007A1846" w:rsidRDefault="007A184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3C1AB0"/>
    <w:multiLevelType w:val="hybridMultilevel"/>
    <w:tmpl w:val="6161C29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E70F2C"/>
    <w:multiLevelType w:val="hybridMultilevel"/>
    <w:tmpl w:val="FF98D68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7E7B03"/>
    <w:multiLevelType w:val="hybridMultilevel"/>
    <w:tmpl w:val="4E60503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1D7DAA"/>
    <w:multiLevelType w:val="multilevel"/>
    <w:tmpl w:val="740C4C7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4C"/>
    <w:rsid w:val="001961DF"/>
    <w:rsid w:val="00214B0E"/>
    <w:rsid w:val="0026713F"/>
    <w:rsid w:val="00367FC5"/>
    <w:rsid w:val="00440F7B"/>
    <w:rsid w:val="00441F6A"/>
    <w:rsid w:val="004967E3"/>
    <w:rsid w:val="00541BFB"/>
    <w:rsid w:val="00577773"/>
    <w:rsid w:val="005E38FB"/>
    <w:rsid w:val="00633266"/>
    <w:rsid w:val="006E3EA7"/>
    <w:rsid w:val="007A1846"/>
    <w:rsid w:val="00912641"/>
    <w:rsid w:val="00A00AFD"/>
    <w:rsid w:val="00B9547D"/>
    <w:rsid w:val="00BA7CF1"/>
    <w:rsid w:val="00BF04FF"/>
    <w:rsid w:val="00C25384"/>
    <w:rsid w:val="00C403A9"/>
    <w:rsid w:val="00DB3441"/>
    <w:rsid w:val="00EA094C"/>
    <w:rsid w:val="00EE3AC8"/>
    <w:rsid w:val="00FB7F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EC783C-93E0-4EA9-90E5-1B94466B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94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A094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EA094C"/>
    <w:rPr>
      <w:color w:val="0000FF"/>
      <w:u w:val="single"/>
    </w:rPr>
  </w:style>
  <w:style w:type="paragraph" w:styleId="NormalWeb">
    <w:name w:val="Normal (Web)"/>
    <w:basedOn w:val="Normal"/>
    <w:uiPriority w:val="99"/>
    <w:semiHidden/>
    <w:unhideWhenUsed/>
    <w:rsid w:val="00EA094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EA094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EA094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EA094C"/>
    <w:pPr>
      <w:spacing w:after="120"/>
    </w:pPr>
  </w:style>
  <w:style w:type="character" w:customStyle="1" w:styleId="CorpodetextoChar">
    <w:name w:val="Corpo de texto Char"/>
    <w:basedOn w:val="Fontepargpadro"/>
    <w:link w:val="Corpodetexto"/>
    <w:uiPriority w:val="99"/>
    <w:semiHidden/>
    <w:rsid w:val="00EA094C"/>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EA094C"/>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EA094C"/>
    <w:rPr>
      <w:rFonts w:ascii="Arial" w:eastAsia="Times New Roman" w:hAnsi="Arial" w:cs="Times New Roman"/>
      <w:szCs w:val="20"/>
    </w:rPr>
  </w:style>
  <w:style w:type="paragraph" w:customStyle="1" w:styleId="Textoembloco1">
    <w:name w:val="Texto em bloco1"/>
    <w:basedOn w:val="Normal"/>
    <w:uiPriority w:val="99"/>
    <w:semiHidden/>
    <w:rsid w:val="00EA094C"/>
    <w:pPr>
      <w:ind w:left="4253" w:right="57" w:firstLine="1134"/>
      <w:jc w:val="both"/>
    </w:pPr>
    <w:rPr>
      <w:i/>
      <w:spacing w:val="14"/>
    </w:rPr>
  </w:style>
  <w:style w:type="paragraph" w:customStyle="1" w:styleId="Default">
    <w:name w:val="Default"/>
    <w:rsid w:val="00EA094C"/>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EA094C"/>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EA094C"/>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EA094C"/>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EA094C"/>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EA094C"/>
    <w:pPr>
      <w:numPr>
        <w:ilvl w:val="3"/>
      </w:numPr>
      <w:ind w:left="851" w:firstLine="0"/>
    </w:pPr>
    <w:rPr>
      <w:color w:val="auto"/>
    </w:rPr>
  </w:style>
  <w:style w:type="paragraph" w:customStyle="1" w:styleId="Nivel5">
    <w:name w:val="Nivel 5"/>
    <w:basedOn w:val="Nivel4"/>
    <w:uiPriority w:val="99"/>
    <w:semiHidden/>
    <w:qFormat/>
    <w:rsid w:val="00EA094C"/>
    <w:pPr>
      <w:numPr>
        <w:ilvl w:val="4"/>
      </w:numPr>
      <w:ind w:left="851" w:firstLine="0"/>
    </w:pPr>
  </w:style>
  <w:style w:type="character" w:styleId="Refdenotaderodap">
    <w:name w:val="footnote reference"/>
    <w:uiPriority w:val="99"/>
    <w:semiHidden/>
    <w:unhideWhenUsed/>
    <w:rsid w:val="00EA094C"/>
    <w:rPr>
      <w:vertAlign w:val="superscript"/>
    </w:rPr>
  </w:style>
  <w:style w:type="table" w:styleId="Tabelacomgrade">
    <w:name w:val="Table Grid"/>
    <w:basedOn w:val="Tabelanormal"/>
    <w:uiPriority w:val="59"/>
    <w:rsid w:val="00EA094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EA094C"/>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214B0E"/>
    <w:rPr>
      <w:rFonts w:ascii="Segoe UI" w:hAnsi="Segoe UI" w:cs="Segoe UI"/>
      <w:sz w:val="18"/>
      <w:szCs w:val="18"/>
    </w:rPr>
  </w:style>
  <w:style w:type="character" w:customStyle="1" w:styleId="TextodebaloChar">
    <w:name w:val="Texto de balão Char"/>
    <w:basedOn w:val="Fontepargpadro"/>
    <w:link w:val="Textodebalo"/>
    <w:uiPriority w:val="99"/>
    <w:semiHidden/>
    <w:rsid w:val="00214B0E"/>
    <w:rPr>
      <w:rFonts w:ascii="Segoe UI" w:eastAsia="Times New Roman" w:hAnsi="Segoe UI" w:cs="Segoe UI"/>
      <w:sz w:val="18"/>
      <w:szCs w:val="18"/>
    </w:rPr>
  </w:style>
  <w:style w:type="paragraph" w:styleId="Cabealho">
    <w:name w:val="header"/>
    <w:basedOn w:val="Normal"/>
    <w:link w:val="CabealhoChar"/>
    <w:uiPriority w:val="99"/>
    <w:unhideWhenUsed/>
    <w:rsid w:val="007A1846"/>
    <w:pPr>
      <w:tabs>
        <w:tab w:val="center" w:pos="4252"/>
        <w:tab w:val="right" w:pos="8504"/>
      </w:tabs>
    </w:pPr>
  </w:style>
  <w:style w:type="character" w:customStyle="1" w:styleId="CabealhoChar">
    <w:name w:val="Cabeçalho Char"/>
    <w:basedOn w:val="Fontepargpadro"/>
    <w:link w:val="Cabealho"/>
    <w:uiPriority w:val="99"/>
    <w:rsid w:val="007A1846"/>
    <w:rPr>
      <w:rFonts w:ascii="Arial" w:eastAsia="Times New Roman" w:hAnsi="Arial" w:cs="Times New Roman"/>
      <w:szCs w:val="20"/>
    </w:rPr>
  </w:style>
  <w:style w:type="paragraph" w:styleId="Rodap">
    <w:name w:val="footer"/>
    <w:basedOn w:val="Normal"/>
    <w:link w:val="RodapChar"/>
    <w:uiPriority w:val="99"/>
    <w:unhideWhenUsed/>
    <w:rsid w:val="007A1846"/>
    <w:pPr>
      <w:tabs>
        <w:tab w:val="center" w:pos="4252"/>
        <w:tab w:val="right" w:pos="8504"/>
      </w:tabs>
    </w:pPr>
  </w:style>
  <w:style w:type="character" w:customStyle="1" w:styleId="RodapChar">
    <w:name w:val="Rodapé Char"/>
    <w:basedOn w:val="Fontepargpadro"/>
    <w:link w:val="Rodap"/>
    <w:uiPriority w:val="99"/>
    <w:rsid w:val="007A1846"/>
    <w:rPr>
      <w:rFonts w:ascii="Arial" w:eastAsia="Times New Roman" w:hAnsi="Arial" w:cs="Times New Roman"/>
      <w:szCs w:val="20"/>
    </w:rPr>
  </w:style>
  <w:style w:type="paragraph" w:styleId="PargrafodaLista">
    <w:name w:val="List Paragraph"/>
    <w:basedOn w:val="Normal"/>
    <w:uiPriority w:val="34"/>
    <w:qFormat/>
    <w:rsid w:val="00EE3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28</Pages>
  <Words>6683</Words>
  <Characters>36092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2025-02-18T14:44:00Z</cp:lastPrinted>
  <dcterms:created xsi:type="dcterms:W3CDTF">2025-05-23T15:25:00Z</dcterms:created>
  <dcterms:modified xsi:type="dcterms:W3CDTF">2025-05-23T15:31:00Z</dcterms:modified>
</cp:coreProperties>
</file>