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46B" w:rsidRDefault="0008346B" w:rsidP="0008346B">
      <w:pPr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28"/>
        </w:rPr>
        <w:t>PREGÃO ELETRÔNICO 77</w:t>
      </w:r>
      <w:r>
        <w:rPr>
          <w:rFonts w:asciiTheme="minorHAnsi" w:eastAsiaTheme="minorHAnsi" w:hAnsiTheme="minorHAnsi" w:cstheme="minorHAnsi"/>
          <w:b/>
          <w:bCs/>
          <w:sz w:val="28"/>
          <w:szCs w:val="28"/>
        </w:rPr>
        <w:t>-2025</w:t>
      </w:r>
    </w:p>
    <w:p w:rsidR="0008346B" w:rsidRDefault="0008346B" w:rsidP="0008346B">
      <w:pPr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28"/>
        </w:rPr>
        <w:t>ANEXO III</w:t>
      </w:r>
    </w:p>
    <w:p w:rsidR="0008346B" w:rsidRDefault="0008346B" w:rsidP="0008346B">
      <w:pPr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28"/>
        </w:rPr>
        <w:t>ESTUDO TÉCNICO PRELIMINAR (ETP)</w:t>
      </w:r>
    </w:p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</w:p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Base legal: Art. 18 da Lei nº 14.133/2021</w:t>
      </w:r>
    </w:p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1. Identificação da Necessidade</w:t>
      </w:r>
    </w:p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</w:p>
    <w:p w:rsidR="0008346B" w:rsidRDefault="0008346B" w:rsidP="0008346B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O presente Estudo Técnico Preliminar tem como objetivo subsidiar a contratação de empresa especializada para execução de serviços de manutenção preventiva e corretiva, com fornecimento de peças, no veículo Mercedes-Benz Sprinter A3, placa JBR5G35, utilizado pela Secretaria Municipal de Saúde de Santo Antônio das Missões/RS.</w:t>
      </w:r>
    </w:p>
    <w:p w:rsidR="0008346B" w:rsidRDefault="0008346B" w:rsidP="0008346B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Conforme o Parecer Técnico nº 009/2025, o veículo apresenta falhas operacionais e necessidade de configuração do módulo de comando, o que impede seu uso seguro e eficiente. O não conserto compromete o transporte de pacientes e o atendimento a demandas essenciais de saúde.</w:t>
      </w:r>
    </w:p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</w:p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2. Definição do Objeto</w:t>
      </w:r>
    </w:p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</w:p>
    <w:p w:rsidR="0008346B" w:rsidRDefault="0008346B" w:rsidP="0008346B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Contratação de pessoa jurídica especializada para a prestação de serviços de manutenção preventiva e corretiva automotiva, incluindo o fornecimento e instalação de peças genuínas ou compatíveis, devidamente novas e com garantia, para veículo da marca Mercedes-Benz, modelo Sprinter A3, ano/modelo conforme consta no cadastro de frota.</w:t>
      </w:r>
    </w:p>
    <w:p w:rsidR="0008346B" w:rsidRDefault="0008346B" w:rsidP="0008346B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O objeto será detalhado no Termo de Referência, contendo:</w:t>
      </w:r>
    </w:p>
    <w:p w:rsidR="0008346B" w:rsidRDefault="0008346B" w:rsidP="0008346B">
      <w:pPr>
        <w:numPr>
          <w:ilvl w:val="0"/>
          <w:numId w:val="1"/>
        </w:num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Identificação do veículo;</w:t>
      </w:r>
    </w:p>
    <w:p w:rsidR="0008346B" w:rsidRDefault="0008346B" w:rsidP="0008346B">
      <w:pPr>
        <w:numPr>
          <w:ilvl w:val="0"/>
          <w:numId w:val="1"/>
        </w:num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Relação de serviços mínimos previstos;</w:t>
      </w:r>
    </w:p>
    <w:p w:rsidR="0008346B" w:rsidRDefault="0008346B" w:rsidP="0008346B">
      <w:pPr>
        <w:numPr>
          <w:ilvl w:val="0"/>
          <w:numId w:val="1"/>
        </w:num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Peças e componentes a serem substituídos;</w:t>
      </w:r>
    </w:p>
    <w:p w:rsidR="0008346B" w:rsidRDefault="0008346B" w:rsidP="0008346B">
      <w:pPr>
        <w:numPr>
          <w:ilvl w:val="0"/>
          <w:numId w:val="1"/>
        </w:num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Requisitos técnicos e prazos de execução;</w:t>
      </w:r>
    </w:p>
    <w:p w:rsidR="0008346B" w:rsidRDefault="0008346B" w:rsidP="0008346B">
      <w:pPr>
        <w:numPr>
          <w:ilvl w:val="0"/>
          <w:numId w:val="1"/>
        </w:num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Condições de garantia dos serviços e peças.</w:t>
      </w:r>
    </w:p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</w:p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3. Justificativa da Escolha do Pregão Eletrônico</w:t>
      </w:r>
    </w:p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</w:p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Embora a documentação indique que se trata de serviço de natureza técnica especializada e cite a </w:t>
      </w:r>
      <w:proofErr w:type="spellStart"/>
      <w:r>
        <w:rPr>
          <w:rFonts w:asciiTheme="minorHAnsi" w:eastAsiaTheme="minorHAnsi" w:hAnsiTheme="minorHAnsi" w:cstheme="minorHAnsi"/>
          <w:szCs w:val="22"/>
        </w:rPr>
        <w:t>Mecasul</w:t>
      </w:r>
      <w:proofErr w:type="spellEnd"/>
      <w:r>
        <w:rPr>
          <w:rFonts w:asciiTheme="minorHAnsi" w:eastAsiaTheme="minorHAnsi" w:hAnsiTheme="minorHAnsi" w:cstheme="minorHAnsi"/>
          <w:szCs w:val="22"/>
        </w:rPr>
        <w:t xml:space="preserve"> Auto Mecânica S/A como concessionária autorizada da Mercedes-Benz, não restou demonstrada exclusividade jurídica nem comercial absoluta, uma vez que:</w:t>
      </w:r>
    </w:p>
    <w:p w:rsidR="0008346B" w:rsidRDefault="0008346B" w:rsidP="0008346B">
      <w:pPr>
        <w:numPr>
          <w:ilvl w:val="0"/>
          <w:numId w:val="2"/>
        </w:num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A área de cobertura da concessionária inclui dezenas de municípios, o que presume a existência de concorrência regional ou nacional;</w:t>
      </w:r>
    </w:p>
    <w:p w:rsidR="0008346B" w:rsidRDefault="0008346B" w:rsidP="0008346B">
      <w:pPr>
        <w:numPr>
          <w:ilvl w:val="0"/>
          <w:numId w:val="2"/>
        </w:num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Os serviços de manutenção e fornecimento de peças para veículos Mercedes-Benz podem ser prestados por oficinas independentes especializadas, desde que apresentem habilitação técnica compatível;</w:t>
      </w:r>
    </w:p>
    <w:p w:rsidR="0008346B" w:rsidRDefault="0008346B" w:rsidP="0008346B">
      <w:pPr>
        <w:numPr>
          <w:ilvl w:val="0"/>
          <w:numId w:val="2"/>
        </w:num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Não foi juntado ato formal da Mercedes-Benz do Brasil Ltda. ou da ASSOBENS declarando exclusividade nacional da </w:t>
      </w:r>
      <w:proofErr w:type="spellStart"/>
      <w:r>
        <w:rPr>
          <w:rFonts w:asciiTheme="minorHAnsi" w:eastAsiaTheme="minorHAnsi" w:hAnsiTheme="minorHAnsi" w:cstheme="minorHAnsi"/>
          <w:szCs w:val="22"/>
        </w:rPr>
        <w:t>Mecasul</w:t>
      </w:r>
      <w:proofErr w:type="spellEnd"/>
      <w:r>
        <w:rPr>
          <w:rFonts w:asciiTheme="minorHAnsi" w:eastAsiaTheme="minorHAnsi" w:hAnsiTheme="minorHAnsi" w:cstheme="minorHAnsi"/>
          <w:szCs w:val="22"/>
        </w:rPr>
        <w:t xml:space="preserve"> para prestação do serviço em questão (manutenção de modelo específico, e não apenas venda de veículos ou peças).</w:t>
      </w:r>
    </w:p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lastRenderedPageBreak/>
        <w:t>Dessa forma, é viável e recomendável a realização de Pregão Eletrônico, promovendo ampla concorrência e assegurando a seleção da proposta mais vantajosa para a Administração, conforme art. 28, §1º da Lei nº 14.133/2021.</w:t>
      </w:r>
    </w:p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</w:p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4. Estimativa de Preços</w:t>
      </w:r>
      <w:bookmarkStart w:id="0" w:name="_GoBack"/>
      <w:bookmarkEnd w:id="0"/>
    </w:p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A estimativa de preços foi elaborada com base:</w:t>
      </w:r>
    </w:p>
    <w:p w:rsidR="0008346B" w:rsidRDefault="0008346B" w:rsidP="0008346B">
      <w:pPr>
        <w:numPr>
          <w:ilvl w:val="0"/>
          <w:numId w:val="3"/>
        </w:num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Em orçamentos prévios apresentados pela empresa </w:t>
      </w:r>
      <w:proofErr w:type="spellStart"/>
      <w:r>
        <w:rPr>
          <w:rFonts w:asciiTheme="minorHAnsi" w:eastAsiaTheme="minorHAnsi" w:hAnsiTheme="minorHAnsi" w:cstheme="minorHAnsi"/>
          <w:szCs w:val="22"/>
        </w:rPr>
        <w:t>Mecasul</w:t>
      </w:r>
      <w:proofErr w:type="spellEnd"/>
      <w:r>
        <w:rPr>
          <w:rFonts w:asciiTheme="minorHAnsi" w:eastAsiaTheme="minorHAnsi" w:hAnsiTheme="minorHAnsi" w:cstheme="minorHAnsi"/>
          <w:szCs w:val="22"/>
        </w:rPr>
        <w:t>;</w:t>
      </w:r>
    </w:p>
    <w:p w:rsidR="0008346B" w:rsidRDefault="0008346B" w:rsidP="0008346B">
      <w:pPr>
        <w:numPr>
          <w:ilvl w:val="0"/>
          <w:numId w:val="3"/>
        </w:num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Em consultas a bases públicas de preços (como o Painel de Preços do Governo Federal e </w:t>
      </w:r>
      <w:proofErr w:type="spellStart"/>
      <w:r>
        <w:rPr>
          <w:rFonts w:asciiTheme="minorHAnsi" w:eastAsiaTheme="minorHAnsi" w:hAnsiTheme="minorHAnsi" w:cstheme="minorHAnsi"/>
          <w:szCs w:val="22"/>
        </w:rPr>
        <w:t>Comprasnet</w:t>
      </w:r>
      <w:proofErr w:type="spellEnd"/>
      <w:r>
        <w:rPr>
          <w:rFonts w:asciiTheme="minorHAnsi" w:eastAsiaTheme="minorHAnsi" w:hAnsiTheme="minorHAnsi" w:cstheme="minorHAnsi"/>
          <w:szCs w:val="22"/>
        </w:rPr>
        <w:t>);</w:t>
      </w:r>
    </w:p>
    <w:p w:rsidR="0008346B" w:rsidRDefault="0008346B" w:rsidP="0008346B">
      <w:pPr>
        <w:numPr>
          <w:ilvl w:val="0"/>
          <w:numId w:val="3"/>
        </w:num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 eventualmente em cotações obtidas junto a outras oficinas ou fornecedores com atuação regional.</w:t>
      </w:r>
    </w:p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Esses valores serão consolidados e atualizados no Termo de Referência e no Documento de Formalização da Demanda.</w:t>
      </w:r>
    </w:p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</w:p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5. Riscos Associados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815"/>
        <w:gridCol w:w="4674"/>
      </w:tblGrid>
      <w:tr w:rsidR="0008346B" w:rsidTr="0008346B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6B" w:rsidRDefault="0008346B">
            <w:pPr>
              <w:spacing w:line="276" w:lineRule="auto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Risco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6B" w:rsidRDefault="0008346B">
            <w:pPr>
              <w:spacing w:line="276" w:lineRule="auto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Impacto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6B" w:rsidRDefault="0008346B">
            <w:pPr>
              <w:spacing w:line="276" w:lineRule="auto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Mitigação</w:t>
            </w:r>
          </w:p>
        </w:tc>
      </w:tr>
      <w:tr w:rsidR="0008346B" w:rsidTr="0008346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6B" w:rsidRDefault="0008346B">
            <w:pPr>
              <w:spacing w:line="276" w:lineRule="auto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Baixa adesão de participantes ao pregão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6B" w:rsidRDefault="0008346B">
            <w:pPr>
              <w:spacing w:line="276" w:lineRule="auto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Médio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6B" w:rsidRDefault="0008346B">
            <w:pPr>
              <w:spacing w:line="276" w:lineRule="auto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Divulgação ampla, descrição técnica clara, prazos razoáveis</w:t>
            </w:r>
          </w:p>
        </w:tc>
      </w:tr>
      <w:tr w:rsidR="0008346B" w:rsidTr="0008346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6B" w:rsidRDefault="0008346B">
            <w:pPr>
              <w:spacing w:line="276" w:lineRule="auto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Contratação de empresa sem capacitação técnica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6B" w:rsidRDefault="0008346B">
            <w:pPr>
              <w:spacing w:line="276" w:lineRule="auto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Alto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6B" w:rsidRDefault="0008346B">
            <w:pPr>
              <w:spacing w:line="276" w:lineRule="auto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Exigência de atestados de capacidade técnica e certificações</w:t>
            </w:r>
          </w:p>
        </w:tc>
      </w:tr>
      <w:tr w:rsidR="0008346B" w:rsidTr="0008346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6B" w:rsidRDefault="0008346B">
            <w:pPr>
              <w:spacing w:line="276" w:lineRule="auto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Utilização de peças não genuínas/inadequadas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6B" w:rsidRDefault="0008346B">
            <w:pPr>
              <w:spacing w:line="276" w:lineRule="auto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Alto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6B" w:rsidRDefault="0008346B">
            <w:pPr>
              <w:spacing w:line="276" w:lineRule="auto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Previsão contratual expressa de fornecimento de peças novas e compatíveis, com garantia mínima de 3 meses</w:t>
            </w:r>
          </w:p>
        </w:tc>
      </w:tr>
      <w:tr w:rsidR="0008346B" w:rsidTr="0008346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6B" w:rsidRDefault="0008346B">
            <w:pPr>
              <w:spacing w:line="276" w:lineRule="auto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Atrasos na entrega dos serviços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6B" w:rsidRDefault="0008346B">
            <w:pPr>
              <w:spacing w:line="276" w:lineRule="auto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Médio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6B" w:rsidRDefault="0008346B">
            <w:pPr>
              <w:spacing w:line="276" w:lineRule="auto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Estabelecimento de prazos e penalidades em edital e contrato</w:t>
            </w:r>
          </w:p>
        </w:tc>
      </w:tr>
    </w:tbl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</w:p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6. Requisitos da Contratação</w:t>
      </w:r>
    </w:p>
    <w:p w:rsidR="0008346B" w:rsidRDefault="0008346B" w:rsidP="0008346B">
      <w:pPr>
        <w:numPr>
          <w:ilvl w:val="0"/>
          <w:numId w:val="4"/>
        </w:num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Apresentação de atestado de capacidade técnica compatível com o objeto;</w:t>
      </w:r>
    </w:p>
    <w:p w:rsidR="0008346B" w:rsidRDefault="0008346B" w:rsidP="0008346B">
      <w:pPr>
        <w:numPr>
          <w:ilvl w:val="0"/>
          <w:numId w:val="4"/>
        </w:num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Garantia mínima de 90 dias para os serviços e peças;</w:t>
      </w:r>
    </w:p>
    <w:p w:rsidR="0008346B" w:rsidRDefault="0008346B" w:rsidP="0008346B">
      <w:pPr>
        <w:numPr>
          <w:ilvl w:val="0"/>
          <w:numId w:val="4"/>
        </w:num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Atendimento preferencialmente na região ou com logística para retirada/entrega do veículo;</w:t>
      </w:r>
    </w:p>
    <w:p w:rsidR="0008346B" w:rsidRDefault="0008346B" w:rsidP="0008346B">
      <w:pPr>
        <w:numPr>
          <w:ilvl w:val="0"/>
          <w:numId w:val="4"/>
        </w:num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Utilização de peças genuínas ou compatíveis novas, com comprovação por nota fiscal;</w:t>
      </w:r>
    </w:p>
    <w:p w:rsidR="0008346B" w:rsidRDefault="0008346B" w:rsidP="0008346B">
      <w:pPr>
        <w:numPr>
          <w:ilvl w:val="0"/>
          <w:numId w:val="4"/>
        </w:num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Emissão de relatório técnico detalhado após a execução dos serviços.</w:t>
      </w:r>
    </w:p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</w:p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7. Conclusão</w:t>
      </w:r>
    </w:p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Considerando:</w:t>
      </w:r>
    </w:p>
    <w:p w:rsidR="0008346B" w:rsidRDefault="0008346B" w:rsidP="0008346B">
      <w:pPr>
        <w:numPr>
          <w:ilvl w:val="0"/>
          <w:numId w:val="5"/>
        </w:num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A não comprovação inequívoca de exclusividade comercial;</w:t>
      </w:r>
    </w:p>
    <w:p w:rsidR="0008346B" w:rsidRDefault="0008346B" w:rsidP="0008346B">
      <w:pPr>
        <w:numPr>
          <w:ilvl w:val="0"/>
          <w:numId w:val="5"/>
        </w:num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A existência potencial de mercado competitivo para o fornecimento do serviço;</w:t>
      </w:r>
    </w:p>
    <w:p w:rsidR="0008346B" w:rsidRDefault="0008346B" w:rsidP="0008346B">
      <w:pPr>
        <w:numPr>
          <w:ilvl w:val="0"/>
          <w:numId w:val="5"/>
        </w:num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O interesse público na seleção da proposta mais vantajosa;</w:t>
      </w:r>
    </w:p>
    <w:p w:rsidR="0008346B" w:rsidRDefault="0008346B" w:rsidP="0008346B">
      <w:pPr>
        <w:numPr>
          <w:ilvl w:val="0"/>
          <w:numId w:val="5"/>
        </w:num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 os princípios da transparência, eficiência e economicidade,</w:t>
      </w:r>
    </w:p>
    <w:p w:rsidR="0008346B" w:rsidRDefault="0008346B" w:rsidP="0008346B">
      <w:pPr>
        <w:rPr>
          <w:rFonts w:asciiTheme="minorHAnsi" w:eastAsiaTheme="minorHAnsi" w:hAnsiTheme="minorHAnsi" w:cstheme="minorHAnsi"/>
          <w:szCs w:val="22"/>
        </w:rPr>
      </w:pPr>
      <w:proofErr w:type="gramStart"/>
      <w:r>
        <w:rPr>
          <w:rFonts w:asciiTheme="minorHAnsi" w:eastAsiaTheme="minorHAnsi" w:hAnsiTheme="minorHAnsi" w:cstheme="minorHAnsi"/>
          <w:szCs w:val="22"/>
        </w:rPr>
        <w:lastRenderedPageBreak/>
        <w:t>recomenda</w:t>
      </w:r>
      <w:proofErr w:type="gramEnd"/>
      <w:r>
        <w:rPr>
          <w:rFonts w:asciiTheme="minorHAnsi" w:eastAsiaTheme="minorHAnsi" w:hAnsiTheme="minorHAnsi" w:cstheme="minorHAnsi"/>
          <w:szCs w:val="22"/>
        </w:rPr>
        <w:t>-se a realização de Pregão Eletrônico para contratação dos serviços de manutenção do veículo da saúde, com base na Lei nº 14.133/2021, observando-se os critérios de habilitação técnica e qualidade exigidos.</w:t>
      </w:r>
    </w:p>
    <w:p w:rsidR="0008346B" w:rsidRDefault="0008346B" w:rsidP="0008346B"/>
    <w:p w:rsidR="0008346B" w:rsidRDefault="0008346B" w:rsidP="0008346B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Santo Antônio das Missões, 03</w:t>
      </w:r>
      <w:r>
        <w:rPr>
          <w:rFonts w:asciiTheme="minorHAnsi" w:hAnsiTheme="minorHAnsi" w:cstheme="minorHAnsi"/>
        </w:rPr>
        <w:t xml:space="preserve"> de </w:t>
      </w:r>
      <w:r>
        <w:rPr>
          <w:rFonts w:asciiTheme="minorHAnsi" w:hAnsiTheme="minorHAnsi" w:cstheme="minorHAnsi"/>
        </w:rPr>
        <w:t>junho</w:t>
      </w:r>
      <w:r>
        <w:rPr>
          <w:rFonts w:asciiTheme="minorHAnsi" w:hAnsiTheme="minorHAnsi" w:cstheme="minorHAnsi"/>
        </w:rPr>
        <w:t xml:space="preserve"> de 2025.</w:t>
      </w:r>
    </w:p>
    <w:p w:rsidR="0008346B" w:rsidRDefault="0008346B" w:rsidP="0008346B">
      <w:pPr>
        <w:jc w:val="right"/>
        <w:rPr>
          <w:rFonts w:asciiTheme="minorHAnsi" w:hAnsiTheme="minorHAnsi" w:cstheme="minorHAnsi"/>
        </w:rPr>
      </w:pPr>
    </w:p>
    <w:p w:rsidR="0008346B" w:rsidRDefault="0008346B" w:rsidP="0008346B">
      <w:pPr>
        <w:jc w:val="right"/>
        <w:rPr>
          <w:rFonts w:asciiTheme="minorHAnsi" w:hAnsiTheme="minorHAnsi" w:cstheme="minorHAnsi"/>
        </w:rPr>
      </w:pPr>
    </w:p>
    <w:p w:rsidR="0008346B" w:rsidRDefault="0008346B" w:rsidP="0008346B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Lauro Barros </w:t>
      </w:r>
      <w:proofErr w:type="spellStart"/>
      <w:r>
        <w:rPr>
          <w:rFonts w:asciiTheme="minorHAnsi" w:hAnsiTheme="minorHAnsi" w:cstheme="minorHAnsi"/>
        </w:rPr>
        <w:t>Boccacio</w:t>
      </w:r>
      <w:proofErr w:type="spellEnd"/>
    </w:p>
    <w:p w:rsidR="0008346B" w:rsidRDefault="0008346B" w:rsidP="0008346B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Secretário de Saúde</w:t>
      </w:r>
    </w:p>
    <w:p w:rsidR="009C4D5A" w:rsidRDefault="009C4D5A"/>
    <w:sectPr w:rsidR="009C4D5A" w:rsidSect="0008346B">
      <w:headerReference w:type="default" r:id="rId7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633" w:rsidRDefault="00D20633" w:rsidP="0008346B">
      <w:r>
        <w:separator/>
      </w:r>
    </w:p>
  </w:endnote>
  <w:endnote w:type="continuationSeparator" w:id="0">
    <w:p w:rsidR="00D20633" w:rsidRDefault="00D20633" w:rsidP="00083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633" w:rsidRDefault="00D20633" w:rsidP="0008346B">
      <w:r>
        <w:separator/>
      </w:r>
    </w:p>
  </w:footnote>
  <w:footnote w:type="continuationSeparator" w:id="0">
    <w:p w:rsidR="00D20633" w:rsidRDefault="00D20633" w:rsidP="00083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46B" w:rsidRPr="00192798" w:rsidRDefault="0008346B" w:rsidP="0008346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E40AAB" wp14:editId="4579EEDA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46B" w:rsidRDefault="0008346B" w:rsidP="0008346B">
                          <w:pPr>
                            <w:jc w:val="center"/>
                          </w:pPr>
                        </w:p>
                        <w:p w:rsidR="0008346B" w:rsidRDefault="0008346B" w:rsidP="0008346B">
                          <w:pPr>
                            <w:jc w:val="center"/>
                          </w:pPr>
                        </w:p>
                        <w:p w:rsidR="0008346B" w:rsidRPr="007E31E4" w:rsidRDefault="0008346B" w:rsidP="0008346B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08346B" w:rsidRPr="007E31E4" w:rsidRDefault="0008346B" w:rsidP="0008346B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08346B" w:rsidRPr="000C2407" w:rsidRDefault="0008346B" w:rsidP="0008346B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08346B" w:rsidRDefault="0008346B" w:rsidP="0008346B">
                          <w:pPr>
                            <w:jc w:val="center"/>
                          </w:pPr>
                        </w:p>
                        <w:p w:rsidR="0008346B" w:rsidRDefault="0008346B" w:rsidP="0008346B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E40AA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08346B" w:rsidRDefault="0008346B" w:rsidP="0008346B">
                    <w:pPr>
                      <w:jc w:val="center"/>
                    </w:pPr>
                  </w:p>
                  <w:p w:rsidR="0008346B" w:rsidRDefault="0008346B" w:rsidP="0008346B">
                    <w:pPr>
                      <w:jc w:val="center"/>
                    </w:pPr>
                  </w:p>
                  <w:p w:rsidR="0008346B" w:rsidRPr="007E31E4" w:rsidRDefault="0008346B" w:rsidP="0008346B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08346B" w:rsidRPr="007E31E4" w:rsidRDefault="0008346B" w:rsidP="0008346B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08346B" w:rsidRPr="000C2407" w:rsidRDefault="0008346B" w:rsidP="0008346B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08346B" w:rsidRDefault="0008346B" w:rsidP="0008346B">
                    <w:pPr>
                      <w:jc w:val="center"/>
                    </w:pPr>
                  </w:p>
                  <w:p w:rsidR="0008346B" w:rsidRDefault="0008346B" w:rsidP="0008346B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10538349" r:id="rId2"/>
      </w:object>
    </w:r>
  </w:p>
  <w:p w:rsidR="0008346B" w:rsidRDefault="0008346B">
    <w:pPr>
      <w:pStyle w:val="Cabealho"/>
    </w:pPr>
  </w:p>
  <w:p w:rsidR="0008346B" w:rsidRDefault="0008346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C7A59"/>
    <w:multiLevelType w:val="multilevel"/>
    <w:tmpl w:val="0A8E5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194B3A"/>
    <w:multiLevelType w:val="multilevel"/>
    <w:tmpl w:val="64AC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807972"/>
    <w:multiLevelType w:val="multilevel"/>
    <w:tmpl w:val="B46E9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EC441F"/>
    <w:multiLevelType w:val="multilevel"/>
    <w:tmpl w:val="362A3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377A47"/>
    <w:multiLevelType w:val="multilevel"/>
    <w:tmpl w:val="9E48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46B"/>
    <w:rsid w:val="0008346B"/>
    <w:rsid w:val="009C4D5A"/>
    <w:rsid w:val="00D2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B52D2"/>
  <w15:chartTrackingRefBased/>
  <w15:docId w15:val="{E6CD14C0-80C0-4A67-A419-A5D5D5C5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46B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834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346B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0834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346B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3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687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2025-06-04T13:31:00Z</dcterms:created>
  <dcterms:modified xsi:type="dcterms:W3CDTF">2025-06-04T13:33:00Z</dcterms:modified>
</cp:coreProperties>
</file>