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CA" w:rsidRDefault="00C47ACA" w:rsidP="00C47ACA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PREGÃO ELETRÔNICO Nº 81-2025</w:t>
      </w:r>
    </w:p>
    <w:p w:rsidR="00C47ACA" w:rsidRDefault="00C47ACA" w:rsidP="00A017FB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I</w:t>
      </w:r>
      <w:bookmarkStart w:id="0" w:name="_GoBack"/>
      <w:bookmarkEnd w:id="0"/>
    </w:p>
    <w:p w:rsidR="00E13AE9" w:rsidRPr="00A017FB" w:rsidRDefault="00D51248" w:rsidP="00A017FB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TERMO DE REFERÊNCIA</w:t>
      </w:r>
    </w:p>
    <w:p w:rsidR="00A017FB" w:rsidRDefault="00A017FB" w:rsidP="00A017FB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PREFEITURA MUNICIPAL DE SANTO ANTÔNIO DAS MISSÕES/RS</w:t>
      </w:r>
    </w:p>
    <w:p w:rsidR="00B81414" w:rsidRDefault="00E93F54" w:rsidP="00B81414">
      <w:pPr>
        <w:rPr>
          <w:rFonts w:asciiTheme="minorHAnsi" w:eastAsiaTheme="majorEastAsia" w:hAnsiTheme="minorHAnsi" w:cstheme="minorHAnsi"/>
          <w:szCs w:val="22"/>
        </w:rPr>
      </w:pPr>
      <w:r w:rsidRPr="00E93F54">
        <w:rPr>
          <w:rFonts w:asciiTheme="minorHAnsi" w:eastAsiaTheme="majorEastAsia" w:hAnsiTheme="minorHAnsi" w:cstheme="minorHAnsi"/>
          <w:szCs w:val="22"/>
        </w:rPr>
        <w:t>SECRETARIA MUNICIPAL DE SAÚDE</w:t>
      </w:r>
      <w:r w:rsidRPr="00E93F54">
        <w:rPr>
          <w:rFonts w:asciiTheme="minorHAnsi" w:eastAsiaTheme="majorEastAsia" w:hAnsiTheme="minorHAnsi" w:cstheme="minorHAnsi"/>
          <w:szCs w:val="22"/>
        </w:rPr>
        <w:br/>
      </w:r>
    </w:p>
    <w:p w:rsidR="00B81414" w:rsidRDefault="00E93F54" w:rsidP="00B81414">
      <w:pPr>
        <w:rPr>
          <w:rFonts w:ascii="Times New Roman" w:hAnsi="Times New Roman"/>
          <w:b/>
          <w:bCs/>
          <w:sz w:val="36"/>
          <w:szCs w:val="36"/>
          <w:lang w:eastAsia="pt-BR"/>
        </w:rPr>
      </w:pPr>
      <w:r w:rsidRPr="00E93F54">
        <w:rPr>
          <w:rFonts w:asciiTheme="minorHAnsi" w:eastAsiaTheme="majorEastAsia" w:hAnsiTheme="minorHAnsi" w:cstheme="minorHAnsi"/>
          <w:b/>
          <w:bCs/>
          <w:szCs w:val="22"/>
        </w:rPr>
        <w:t>Aquisição de Medicamentos e Injetáveis</w:t>
      </w:r>
      <w:r w:rsidRPr="00E93F54">
        <w:rPr>
          <w:rFonts w:asciiTheme="minorHAnsi" w:eastAsiaTheme="majorEastAsia" w:hAnsiTheme="minorHAnsi" w:cstheme="minorHAnsi"/>
          <w:szCs w:val="22"/>
        </w:rPr>
        <w:t xml:space="preserve"> – Pregão Eletrônico via Registro de Preços</w:t>
      </w:r>
      <w:r w:rsidRPr="00E93F54">
        <w:rPr>
          <w:rFonts w:asciiTheme="minorHAnsi" w:eastAsiaTheme="majorEastAsia" w:hAnsiTheme="minorHAnsi" w:cstheme="minorHAnsi"/>
          <w:szCs w:val="22"/>
        </w:rPr>
        <w:br/>
        <w:t>Base legal: Lei nº 14.133/2021</w:t>
      </w:r>
      <w:r w:rsidR="00B81414" w:rsidRPr="00B81414">
        <w:rPr>
          <w:rFonts w:ascii="Times New Roman" w:hAnsi="Times New Roman"/>
          <w:b/>
          <w:bCs/>
          <w:sz w:val="36"/>
          <w:szCs w:val="36"/>
          <w:lang w:eastAsia="pt-BR"/>
        </w:rPr>
        <w:t xml:space="preserve"> </w:t>
      </w:r>
    </w:p>
    <w:p w:rsidR="00B81414" w:rsidRDefault="00B81414" w:rsidP="00B81414">
      <w:pPr>
        <w:rPr>
          <w:rFonts w:ascii="Times New Roman" w:hAnsi="Times New Roman"/>
          <w:b/>
          <w:bCs/>
          <w:sz w:val="36"/>
          <w:szCs w:val="36"/>
          <w:lang w:eastAsia="pt-BR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1. OBJETO</w:t>
      </w:r>
    </w:p>
    <w:p w:rsidR="00B81414" w:rsidRPr="00B81414" w:rsidRDefault="00B81414" w:rsidP="00B81414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O presente Termo de Referência tem por objeto a aquisição de medicamentos e injetáveis diversos, conforme relação detalhada no Anexo I, para abastecimento da Farmácia da Secretaria Municipal de Saúde do Município de Santo Antônio das Missões/RS, por meio do Sistema de Registro de Preços (SRP), conforme condições, quantidades e exigências estabelecidas neste documento.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2. JUSTIFICATIVA DA CONTRATAÇÃO</w:t>
      </w:r>
    </w:p>
    <w:p w:rsidR="00B81414" w:rsidRPr="00B81414" w:rsidRDefault="00B81414" w:rsidP="00B81414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 presente contratação justifica-se pela necessidade de garantir o atendimento ininterrupto à população usuária do SUS no Município de Santo Antônio das Missões/RS. Os medicamentos relacionados são essenciais no tratamento ambulatorial e emergencial de diversas patologias atendidas na rede pública de saúde local.</w:t>
      </w:r>
    </w:p>
    <w:p w:rsidR="00B81414" w:rsidRPr="00B81414" w:rsidRDefault="00B81414" w:rsidP="00B81414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A aquisição via Registro de Preços visa atender demandas contínuas e imprevisíveis com maior agilidade e controle orçamentário, considerando a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inviabilidade momentânea de fornecimento por parte do Consórcio Intermunicipal de Saúde (CISA)</w:t>
      </w:r>
      <w:r w:rsidRPr="00B81414">
        <w:rPr>
          <w:rFonts w:asciiTheme="minorHAnsi" w:eastAsiaTheme="majorEastAsia" w:hAnsiTheme="minorHAnsi" w:cstheme="minorHAnsi"/>
          <w:szCs w:val="22"/>
        </w:rPr>
        <w:t>, que habitualmente supria parte significativa destes itens.</w:t>
      </w:r>
    </w:p>
    <w:p w:rsidR="00B81414" w:rsidRPr="00B81414" w:rsidRDefault="00B81414" w:rsidP="00B81414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 inexistência ou escassez dos medicamentos poderá ocasionar graves prejuízos à saúde da população, em especial de pessoas em situação de vulnerabilidade, além de afetar negativamente os indicadores de saúde do Município.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3. FUNDAMENTAÇÃO LEGAL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A contratação observará a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Lei Federal nº 14.133/2021</w:t>
      </w:r>
      <w:r w:rsidRPr="00B81414">
        <w:rPr>
          <w:rFonts w:asciiTheme="minorHAnsi" w:eastAsiaTheme="majorEastAsia" w:hAnsiTheme="minorHAnsi" w:cstheme="minorHAnsi"/>
          <w:szCs w:val="22"/>
        </w:rPr>
        <w:t xml:space="preserve"> (Lei de Licitações e Contratos Administrativos), especialmente os seguintes dispositivos:</w:t>
      </w:r>
    </w:p>
    <w:p w:rsidR="00B81414" w:rsidRPr="00B81414" w:rsidRDefault="00B81414" w:rsidP="00B81414">
      <w:pPr>
        <w:numPr>
          <w:ilvl w:val="0"/>
          <w:numId w:val="27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Art. 11: Planejamento da contratação com base em estudo técnico preliminar e termo de referência.</w:t>
      </w:r>
    </w:p>
    <w:p w:rsidR="00B81414" w:rsidRPr="00B81414" w:rsidRDefault="00B81414" w:rsidP="00B81414">
      <w:pPr>
        <w:numPr>
          <w:ilvl w:val="0"/>
          <w:numId w:val="27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Art. 78 a 84: Normas sobre Sistema de Registro de Preços.</w:t>
      </w:r>
    </w:p>
    <w:p w:rsidR="00B81414" w:rsidRPr="00B81414" w:rsidRDefault="00B81414" w:rsidP="00B81414">
      <w:pPr>
        <w:numPr>
          <w:ilvl w:val="0"/>
          <w:numId w:val="27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Art. 28, inciso II: Pregão como modalidade de licitação para bens comuns.</w:t>
      </w:r>
    </w:p>
    <w:p w:rsidR="00687715" w:rsidRDefault="00687715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4. ESPECIFICAÇÃO DOS ITENS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Os itens a serem adquiridos estão discriminados no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Anexo I – Relação de Medicamentos</w:t>
      </w:r>
      <w:r w:rsidRPr="00B81414">
        <w:rPr>
          <w:rFonts w:asciiTheme="minorHAnsi" w:eastAsiaTheme="majorEastAsia" w:hAnsiTheme="minorHAnsi" w:cstheme="minorHAnsi"/>
          <w:szCs w:val="22"/>
        </w:rPr>
        <w:t>, contendo:</w:t>
      </w:r>
    </w:p>
    <w:p w:rsidR="00B81414" w:rsidRPr="00B81414" w:rsidRDefault="00B81414" w:rsidP="00687715">
      <w:pPr>
        <w:numPr>
          <w:ilvl w:val="0"/>
          <w:numId w:val="2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Nome do princípio ativo;</w:t>
      </w:r>
    </w:p>
    <w:p w:rsidR="00B81414" w:rsidRPr="00B81414" w:rsidRDefault="00B81414" w:rsidP="00687715">
      <w:pPr>
        <w:numPr>
          <w:ilvl w:val="0"/>
          <w:numId w:val="2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Unidade de medida;</w:t>
      </w:r>
    </w:p>
    <w:p w:rsidR="00B81414" w:rsidRPr="00B81414" w:rsidRDefault="00B81414" w:rsidP="00687715">
      <w:pPr>
        <w:numPr>
          <w:ilvl w:val="0"/>
          <w:numId w:val="2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Quantidade estimada anual;</w:t>
      </w:r>
    </w:p>
    <w:p w:rsidR="00B81414" w:rsidRDefault="00B81414" w:rsidP="00687715">
      <w:pPr>
        <w:numPr>
          <w:ilvl w:val="0"/>
          <w:numId w:val="28"/>
        </w:num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Valor médio por unidade e valor total estimado.</w:t>
      </w:r>
    </w:p>
    <w:p w:rsidR="00DC0063" w:rsidRPr="00B81414" w:rsidRDefault="00DC0063" w:rsidP="00DC0063">
      <w:pPr>
        <w:ind w:left="720"/>
        <w:jc w:val="both"/>
        <w:rPr>
          <w:rFonts w:asciiTheme="minorHAnsi" w:eastAsiaTheme="majorEastAsia" w:hAnsiTheme="minorHAnsi" w:cstheme="minorHAnsi"/>
          <w:szCs w:val="22"/>
        </w:rPr>
      </w:pPr>
    </w:p>
    <w:p w:rsid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As especificações foram elaboradas com base em diretrizes da Anvisa, </w:t>
      </w:r>
      <w:proofErr w:type="spellStart"/>
      <w:r w:rsidRPr="00B81414">
        <w:rPr>
          <w:rFonts w:asciiTheme="minorHAnsi" w:eastAsiaTheme="majorEastAsia" w:hAnsiTheme="minorHAnsi" w:cstheme="minorHAnsi"/>
          <w:szCs w:val="22"/>
        </w:rPr>
        <w:t>Rename</w:t>
      </w:r>
      <w:proofErr w:type="spellEnd"/>
      <w:r w:rsidRPr="00B81414">
        <w:rPr>
          <w:rFonts w:asciiTheme="minorHAnsi" w:eastAsiaTheme="majorEastAsia" w:hAnsiTheme="minorHAnsi" w:cstheme="minorHAnsi"/>
          <w:szCs w:val="22"/>
        </w:rPr>
        <w:t xml:space="preserve"> 2024 (Relação Nacional de Medicamentos Essenciais) e necessidades apuradas junto aos profissionais da Farmácia Municipal e Unidades de Saúde.</w:t>
      </w:r>
    </w:p>
    <w:p w:rsidR="00687715" w:rsidRDefault="00687715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687715" w:rsidRDefault="00687715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5. QUANTITATIVOS ESTIMADOS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 quantidade anual estimada de cada item foi definida com base no histórico de consumo dos últimos 12 meses, levando-se em conta o crescimento populacional, a sazonalidade das doenças e o aumento da demanda decorrente da expansão da cobertura da Atenção Básica no município.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Importante:</w:t>
      </w:r>
      <w:r w:rsidRPr="00B81414">
        <w:rPr>
          <w:rFonts w:asciiTheme="minorHAnsi" w:eastAsiaTheme="majorEastAsia" w:hAnsiTheme="minorHAnsi" w:cstheme="minorHAnsi"/>
          <w:szCs w:val="22"/>
        </w:rPr>
        <w:t xml:space="preserve"> As quantidades estimadas não representam obrigação de compra integral, conforme art. 82 da Lei nº 14.133/2021.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6. CRITÉRIO DE JULGAMENTO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 critério de julgamento adotado será o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menor preço por item</w:t>
      </w:r>
      <w:r w:rsidRPr="00B81414">
        <w:rPr>
          <w:rFonts w:asciiTheme="minorHAnsi" w:eastAsiaTheme="majorEastAsia" w:hAnsiTheme="minorHAnsi" w:cstheme="minorHAnsi"/>
          <w:szCs w:val="22"/>
        </w:rPr>
        <w:t>, conforme Lei nº 14.133/2021, permitindo maior competitividade e economia à Administração Pública.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7. FORMA DE FORNECIMENTO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Os medicamentos serão fornecidos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de forma parcelada</w:t>
      </w:r>
      <w:r w:rsidRPr="00B81414">
        <w:rPr>
          <w:rFonts w:asciiTheme="minorHAnsi" w:eastAsiaTheme="majorEastAsia" w:hAnsiTheme="minorHAnsi" w:cstheme="minorHAnsi"/>
          <w:szCs w:val="22"/>
        </w:rPr>
        <w:t>, conforme demanda da Secretaria Municipal de Saúde, respeitando os prazos e condições definidos no edital e no contrato decorrente da licitação.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A entrega deverá ocorrer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em até 1</w:t>
      </w:r>
      <w:r w:rsidR="00687715">
        <w:rPr>
          <w:rFonts w:asciiTheme="minorHAnsi" w:eastAsiaTheme="majorEastAsia" w:hAnsiTheme="minorHAnsi" w:cstheme="minorHAnsi"/>
          <w:b/>
          <w:bCs/>
          <w:szCs w:val="22"/>
        </w:rPr>
        <w:t>5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 xml:space="preserve"> (</w:t>
      </w:r>
      <w:r w:rsidR="00687715">
        <w:rPr>
          <w:rFonts w:asciiTheme="minorHAnsi" w:eastAsiaTheme="majorEastAsia" w:hAnsiTheme="minorHAnsi" w:cstheme="minorHAnsi"/>
          <w:b/>
          <w:bCs/>
          <w:szCs w:val="22"/>
        </w:rPr>
        <w:t>quinze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) dias úteis</w:t>
      </w:r>
      <w:r w:rsidRPr="00B81414">
        <w:rPr>
          <w:rFonts w:asciiTheme="minorHAnsi" w:eastAsiaTheme="majorEastAsia" w:hAnsiTheme="minorHAnsi" w:cstheme="minorHAnsi"/>
          <w:szCs w:val="22"/>
        </w:rPr>
        <w:t xml:space="preserve"> após a emissão da Ordem de Fornecimento.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8. LOCAL DE ENTREGA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Todos os medicamentos deverão ser entregues no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Almoxarifado da Farmácia da Secretaria Municipal de Saúde</w:t>
      </w:r>
      <w:r w:rsidRPr="00B81414">
        <w:rPr>
          <w:rFonts w:asciiTheme="minorHAnsi" w:eastAsiaTheme="majorEastAsia" w:hAnsiTheme="minorHAnsi" w:cstheme="minorHAnsi"/>
          <w:szCs w:val="22"/>
        </w:rPr>
        <w:t xml:space="preserve">, localizado na Rua Waldemar </w:t>
      </w:r>
      <w:proofErr w:type="spellStart"/>
      <w:r w:rsidRPr="00B81414">
        <w:rPr>
          <w:rFonts w:asciiTheme="minorHAnsi" w:eastAsiaTheme="majorEastAsia" w:hAnsiTheme="minorHAnsi" w:cstheme="minorHAnsi"/>
          <w:szCs w:val="22"/>
        </w:rPr>
        <w:t>Balbé</w:t>
      </w:r>
      <w:proofErr w:type="spellEnd"/>
      <w:r w:rsidRPr="00B81414">
        <w:rPr>
          <w:rFonts w:asciiTheme="minorHAnsi" w:eastAsiaTheme="majorEastAsia" w:hAnsiTheme="minorHAnsi" w:cstheme="minorHAnsi"/>
          <w:szCs w:val="22"/>
        </w:rPr>
        <w:t>, nº 3595, Santo Antônio das Missões/RS, no horário das 8h às 1</w:t>
      </w:r>
      <w:r w:rsidR="00687715">
        <w:rPr>
          <w:rFonts w:asciiTheme="minorHAnsi" w:eastAsiaTheme="majorEastAsia" w:hAnsiTheme="minorHAnsi" w:cstheme="minorHAnsi"/>
          <w:szCs w:val="22"/>
        </w:rPr>
        <w:t>6</w:t>
      </w:r>
      <w:r w:rsidRPr="00B81414">
        <w:rPr>
          <w:rFonts w:asciiTheme="minorHAnsi" w:eastAsiaTheme="majorEastAsia" w:hAnsiTheme="minorHAnsi" w:cstheme="minorHAnsi"/>
          <w:szCs w:val="22"/>
        </w:rPr>
        <w:t>h, em dias úteis.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9. VIGÊNCIA DO REGISTRO DE PREÇOS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 prazo de validade da Ata de Registro de Preços será de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12 (doze) meses</w:t>
      </w:r>
      <w:r w:rsidRPr="00B81414">
        <w:rPr>
          <w:rFonts w:asciiTheme="minorHAnsi" w:eastAsiaTheme="majorEastAsia" w:hAnsiTheme="minorHAnsi" w:cstheme="minorHAnsi"/>
          <w:szCs w:val="22"/>
        </w:rPr>
        <w:t>, a contar da data de sua assinatura, nos termos do art. 8</w:t>
      </w:r>
      <w:r w:rsidR="00687715">
        <w:rPr>
          <w:rFonts w:asciiTheme="minorHAnsi" w:eastAsiaTheme="majorEastAsia" w:hAnsiTheme="minorHAnsi" w:cstheme="minorHAnsi"/>
          <w:szCs w:val="22"/>
        </w:rPr>
        <w:t>4</w:t>
      </w:r>
      <w:r w:rsidRPr="00B81414">
        <w:rPr>
          <w:rFonts w:asciiTheme="minorHAnsi" w:eastAsiaTheme="majorEastAsia" w:hAnsiTheme="minorHAnsi" w:cstheme="minorHAnsi"/>
          <w:szCs w:val="22"/>
        </w:rPr>
        <w:t xml:space="preserve"> da Lei nº 14.133/2021.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10. CONDIÇÕES DE RECEBIMENTO E QUALIDADE</w:t>
      </w:r>
    </w:p>
    <w:p w:rsidR="00B81414" w:rsidRPr="00B81414" w:rsidRDefault="00B81414" w:rsidP="00B81414">
      <w:pPr>
        <w:numPr>
          <w:ilvl w:val="0"/>
          <w:numId w:val="29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Todos os produtos deverão possuir registro na Anvisa e estar em conformidade com as normas sanitárias vigentes.</w:t>
      </w:r>
    </w:p>
    <w:p w:rsidR="00B81414" w:rsidRPr="00B81414" w:rsidRDefault="00B81414" w:rsidP="00B81414">
      <w:pPr>
        <w:numPr>
          <w:ilvl w:val="0"/>
          <w:numId w:val="29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Os medicamentos devem ser entregues com 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prazo de validade mínimo de 12 (doze) meses</w:t>
      </w:r>
      <w:r w:rsidRPr="00B81414">
        <w:rPr>
          <w:rFonts w:asciiTheme="minorHAnsi" w:eastAsiaTheme="majorEastAsia" w:hAnsiTheme="minorHAnsi" w:cstheme="minorHAnsi"/>
          <w:szCs w:val="22"/>
        </w:rPr>
        <w:t>, contados da data da entrega.</w:t>
      </w:r>
    </w:p>
    <w:p w:rsidR="00B81414" w:rsidRPr="00B81414" w:rsidRDefault="00B81414" w:rsidP="00B81414">
      <w:pPr>
        <w:numPr>
          <w:ilvl w:val="0"/>
          <w:numId w:val="29"/>
        </w:numPr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A embalagem deve ser original, lacrada, em perfeitas condições, com rotulagem em português, contendo nome genérico, concentração, número do lote, validade e nome do fabricante.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11. PRAZO DE PAGAMENTO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 xml:space="preserve">O pagamento será realizado até o </w:t>
      </w:r>
      <w:r w:rsidR="00687715" w:rsidRPr="00687715">
        <w:rPr>
          <w:rFonts w:asciiTheme="minorHAnsi" w:eastAsiaTheme="majorEastAsia" w:hAnsiTheme="minorHAnsi" w:cstheme="minorHAnsi"/>
          <w:b/>
          <w:bCs/>
          <w:szCs w:val="22"/>
        </w:rPr>
        <w:t>30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>º (</w:t>
      </w:r>
      <w:r w:rsidR="00687715">
        <w:rPr>
          <w:rFonts w:asciiTheme="minorHAnsi" w:eastAsiaTheme="majorEastAsia" w:hAnsiTheme="minorHAnsi" w:cstheme="minorHAnsi"/>
          <w:b/>
          <w:bCs/>
          <w:szCs w:val="22"/>
        </w:rPr>
        <w:t>trigésimo</w:t>
      </w:r>
      <w:r w:rsidRPr="00B81414">
        <w:rPr>
          <w:rFonts w:asciiTheme="minorHAnsi" w:eastAsiaTheme="majorEastAsia" w:hAnsiTheme="minorHAnsi" w:cstheme="minorHAnsi"/>
          <w:b/>
          <w:bCs/>
          <w:szCs w:val="22"/>
        </w:rPr>
        <w:t xml:space="preserve">) dia </w:t>
      </w:r>
      <w:r w:rsidRPr="00B81414">
        <w:rPr>
          <w:rFonts w:asciiTheme="minorHAnsi" w:eastAsiaTheme="majorEastAsia" w:hAnsiTheme="minorHAnsi" w:cstheme="minorHAnsi"/>
          <w:szCs w:val="22"/>
        </w:rPr>
        <w:t>após a entrega do item e o recebimento definitivo da Nota Fiscal, desde que esteja de acordo com as condições contratuais e devidamente atestada pela equipe da Farmácia Municipal.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12. FISCALIZAÇÃO E GESTÃO DO CONTRATO</w:t>
      </w:r>
    </w:p>
    <w:p w:rsidR="00B81414" w:rsidRPr="00B81414" w:rsidRDefault="00B81414" w:rsidP="00687715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lastRenderedPageBreak/>
        <w:t>A fiscalização e o acompanhamento da execução contratual serão realizados por servidor designado.</w:t>
      </w: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szCs w:val="22"/>
        </w:rPr>
      </w:pPr>
    </w:p>
    <w:p w:rsidR="00B81414" w:rsidRPr="00B81414" w:rsidRDefault="00B81414" w:rsidP="00B8141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B81414">
        <w:rPr>
          <w:rFonts w:asciiTheme="minorHAnsi" w:eastAsiaTheme="majorEastAsia" w:hAnsiTheme="minorHAnsi" w:cstheme="minorHAnsi"/>
          <w:b/>
          <w:bCs/>
          <w:szCs w:val="22"/>
        </w:rPr>
        <w:t>13. DISPOSIÇÕES FINAIS</w:t>
      </w:r>
    </w:p>
    <w:p w:rsidR="00B81414" w:rsidRPr="00B81414" w:rsidRDefault="00B81414" w:rsidP="00DC0063">
      <w:pPr>
        <w:jc w:val="both"/>
        <w:rPr>
          <w:rFonts w:asciiTheme="minorHAnsi" w:eastAsiaTheme="majorEastAsia" w:hAnsiTheme="minorHAnsi" w:cstheme="minorHAnsi"/>
          <w:szCs w:val="22"/>
        </w:rPr>
      </w:pPr>
      <w:r w:rsidRPr="00B81414">
        <w:rPr>
          <w:rFonts w:asciiTheme="minorHAnsi" w:eastAsiaTheme="majorEastAsia" w:hAnsiTheme="minorHAnsi" w:cstheme="minorHAnsi"/>
          <w:szCs w:val="22"/>
        </w:rPr>
        <w:t>Este Termo de Referência integra os autos do processo de licitação e serve como base para elaboração do Edital de Pregão Eletrônico e da minuta contratual, respeitando os princípios da legalidade, eficiência, publicidade e isonomia.</w:t>
      </w:r>
    </w:p>
    <w:p w:rsidR="00E93F54" w:rsidRPr="00E93F54" w:rsidRDefault="00E93F54" w:rsidP="00A017FB">
      <w:pPr>
        <w:rPr>
          <w:rFonts w:asciiTheme="minorHAnsi" w:eastAsiaTheme="majorEastAsia" w:hAnsiTheme="minorHAnsi" w:cstheme="minorHAnsi"/>
          <w:szCs w:val="22"/>
        </w:rPr>
      </w:pPr>
    </w:p>
    <w:p w:rsidR="00E93F54" w:rsidRPr="00E93F54" w:rsidRDefault="00E93F54" w:rsidP="00A017FB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E13AE9" w:rsidRPr="00E13AE9" w:rsidRDefault="00E13AE9" w:rsidP="00A017FB">
      <w:pPr>
        <w:jc w:val="right"/>
        <w:rPr>
          <w:rFonts w:asciiTheme="minorHAnsi" w:hAnsiTheme="minorHAnsi" w:cstheme="minorHAnsi"/>
          <w:szCs w:val="22"/>
        </w:rPr>
      </w:pPr>
      <w:r w:rsidRPr="00E13AE9">
        <w:rPr>
          <w:rFonts w:asciiTheme="minorHAnsi" w:hAnsiTheme="minorHAnsi" w:cstheme="minorHAnsi"/>
          <w:szCs w:val="22"/>
        </w:rPr>
        <w:t xml:space="preserve">Santo Antônio das Missões/RS, </w:t>
      </w:r>
      <w:r w:rsidR="00DC0063">
        <w:rPr>
          <w:rFonts w:asciiTheme="minorHAnsi" w:hAnsiTheme="minorHAnsi" w:cstheme="minorHAnsi"/>
          <w:szCs w:val="22"/>
        </w:rPr>
        <w:t>12</w:t>
      </w:r>
      <w:r w:rsidRPr="00E13AE9">
        <w:rPr>
          <w:rFonts w:asciiTheme="minorHAnsi" w:hAnsiTheme="minorHAnsi" w:cstheme="minorHAnsi"/>
          <w:szCs w:val="22"/>
        </w:rPr>
        <w:t xml:space="preserve"> de </w:t>
      </w:r>
      <w:r w:rsidR="00DC0063">
        <w:rPr>
          <w:rFonts w:asciiTheme="minorHAnsi" w:hAnsiTheme="minorHAnsi" w:cstheme="minorHAnsi"/>
          <w:szCs w:val="22"/>
        </w:rPr>
        <w:t>junho</w:t>
      </w:r>
      <w:r w:rsidRPr="00E13AE9">
        <w:rPr>
          <w:rFonts w:asciiTheme="minorHAnsi" w:hAnsiTheme="minorHAnsi" w:cstheme="minorHAnsi"/>
          <w:szCs w:val="22"/>
        </w:rPr>
        <w:t xml:space="preserve"> de 2025.</w:t>
      </w:r>
    </w:p>
    <w:p w:rsidR="00EA5770" w:rsidRDefault="00EA5770" w:rsidP="00EA5770">
      <w:pPr>
        <w:rPr>
          <w:rFonts w:asciiTheme="minorHAnsi" w:hAnsiTheme="minorHAnsi" w:cstheme="minorHAnsi"/>
          <w:szCs w:val="22"/>
        </w:rPr>
      </w:pPr>
    </w:p>
    <w:p w:rsidR="00EA5770" w:rsidRDefault="00EA5770" w:rsidP="00EA5770">
      <w:pPr>
        <w:rPr>
          <w:rFonts w:asciiTheme="minorHAnsi" w:hAnsiTheme="minorHAnsi" w:cstheme="minorHAnsi"/>
          <w:szCs w:val="22"/>
        </w:rPr>
      </w:pPr>
    </w:p>
    <w:p w:rsidR="00EA5770" w:rsidRDefault="00EA5770" w:rsidP="00EA5770">
      <w:pPr>
        <w:rPr>
          <w:rFonts w:asciiTheme="minorHAnsi" w:hAnsiTheme="minorHAnsi" w:cstheme="minorHAnsi"/>
          <w:szCs w:val="22"/>
        </w:rPr>
      </w:pPr>
    </w:p>
    <w:p w:rsidR="00EA5770" w:rsidRDefault="00EA5770" w:rsidP="00EA5770">
      <w:pPr>
        <w:rPr>
          <w:rFonts w:asciiTheme="minorHAnsi" w:hAnsiTheme="minorHAnsi" w:cstheme="minorHAnsi"/>
          <w:szCs w:val="22"/>
        </w:rPr>
      </w:pPr>
    </w:p>
    <w:p w:rsidR="00E13AE9" w:rsidRPr="00EA5770" w:rsidRDefault="00E13AE9" w:rsidP="00DC0063">
      <w:pPr>
        <w:jc w:val="center"/>
        <w:rPr>
          <w:rFonts w:asciiTheme="minorHAnsi" w:hAnsiTheme="minorHAnsi" w:cstheme="minorHAnsi"/>
          <w:sz w:val="20"/>
        </w:rPr>
      </w:pPr>
      <w:r w:rsidRPr="00E13AE9">
        <w:rPr>
          <w:rFonts w:asciiTheme="minorHAnsi" w:hAnsiTheme="minorHAnsi" w:cstheme="minorHAnsi"/>
          <w:szCs w:val="22"/>
        </w:rPr>
        <w:t>Lauro Barros Boccacio</w:t>
      </w:r>
    </w:p>
    <w:p w:rsidR="004F598A" w:rsidRDefault="00E13AE9" w:rsidP="00DC0063">
      <w:pPr>
        <w:jc w:val="center"/>
        <w:rPr>
          <w:rFonts w:asciiTheme="minorHAnsi" w:hAnsiTheme="minorHAnsi" w:cstheme="minorHAnsi"/>
          <w:szCs w:val="22"/>
        </w:rPr>
      </w:pPr>
      <w:r w:rsidRPr="00E13AE9">
        <w:rPr>
          <w:rFonts w:asciiTheme="minorHAnsi" w:hAnsiTheme="minorHAnsi" w:cstheme="minorHAnsi"/>
          <w:szCs w:val="22"/>
        </w:rPr>
        <w:t>Secretário de Saúde</w:t>
      </w:r>
    </w:p>
    <w:p w:rsidR="00DC0063" w:rsidRDefault="00DC0063">
      <w:pPr>
        <w:spacing w:after="20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p w:rsidR="00DC0063" w:rsidRDefault="00DC0063" w:rsidP="00DC0063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bookmarkStart w:id="1" w:name="_Hlk200965430"/>
      <w:r w:rsidRPr="00B81414">
        <w:rPr>
          <w:rFonts w:asciiTheme="minorHAnsi" w:eastAsiaTheme="majorEastAsia" w:hAnsiTheme="minorHAnsi" w:cstheme="minorHAnsi"/>
          <w:b/>
          <w:bCs/>
          <w:szCs w:val="22"/>
        </w:rPr>
        <w:lastRenderedPageBreak/>
        <w:t>ANEXO I – RELAÇÃO DE MEDICAMENTOS</w:t>
      </w:r>
    </w:p>
    <w:tbl>
      <w:tblPr>
        <w:tblW w:w="10801" w:type="dxa"/>
        <w:tblInd w:w="-11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992"/>
        <w:gridCol w:w="1701"/>
        <w:gridCol w:w="1290"/>
        <w:gridCol w:w="1573"/>
      </w:tblGrid>
      <w:tr w:rsidR="00DC0063" w:rsidRPr="00FD1332" w:rsidTr="00477501">
        <w:trPr>
          <w:trHeight w:val="3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DESCRIÇÃO DO PRODUTO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VALOR MÉDIO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UNID. MEDIDA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QTDE/ANO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Acebrofilina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25 mg/5ml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pediatrico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6A72DA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2.328,00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Acebrofilina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50 mg/5ml adulto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3.348,00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Aciclovir 200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510,00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Acido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Acetilsallicilico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12.150,00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Acido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Fólico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4.440,00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Acido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Valpróico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 250 mg caps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9.000,00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Acido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Valpróico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 500 mg caps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11.540,00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Albendazol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400 mg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mastigáveis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Albendazol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40 mg</w:t>
            </w:r>
            <w:r w:rsidR="000372F8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/ml</w:t>
            </w: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372F8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0372F8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0372F8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585,00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Alopurinol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Alopurinol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300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1.296,00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Ambroxol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15 mg/5ml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xpe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ped. c/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dosad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ml ou mais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Ambroxol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30 mg/5ml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xpe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ad. c/ dosad.100 ml ou mais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1.848,00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Aminofilina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846,00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Amiodarona cloridrato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0044A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B0044A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Amiodarona cloridrato 200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3.960,00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Amitriptilina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21.600,00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Amoxicilina 500 mg caps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11.200,00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Amoxicilina 50mg/ml 150 ml c/dos.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grad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5D1C70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5D1C70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2.295,90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Ampicilina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5238EA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5238EA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Atenolol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Atenolol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7442" w:rsidRDefault="00DD7442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</w:p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Atenolol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1.290,00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Azitromicina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Azitromicina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600 mg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5.840,00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Benzilpenicilibna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benz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 1200000 UI c/ diluente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AMPOLA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5.416,00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Besilato de anlodipino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Besilato de anlodipino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Biperideno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Bromazepan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3mg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B459C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1.050,00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Bromazepan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6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632C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632C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3.620,00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Brometo de ipratrópio 0,025% sol. inalação 20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788,80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Bromoprida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 10 mg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894,00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Captopril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1.035,00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Captopril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2.065,00</w:t>
            </w:r>
          </w:p>
        </w:tc>
      </w:tr>
      <w:tr w:rsidR="00EB0CB9" w:rsidRPr="00FD1332" w:rsidTr="00EB0CB9">
        <w:trPr>
          <w:trHeight w:val="300"/>
        </w:trPr>
        <w:tc>
          <w:tcPr>
            <w:tcW w:w="92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CB9" w:rsidRPr="00DB18CA" w:rsidRDefault="00EB0CB9" w:rsidP="00EB0CB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0CB9" w:rsidRPr="00DB18CA" w:rsidRDefault="00EB0CB9" w:rsidP="0047750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104.876,10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lastRenderedPageBreak/>
              <w:t>Carbamazepina 200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4.150,00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Carbamazepina 400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3.520,00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Carbamazepina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xpe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1.310,00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Carbidopa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levodopa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25mg/250mg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7.680,00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Carbonato de cálcio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1.672,00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Carbonato de lítio 300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3.900,00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Carvedilol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12,5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710,00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carvedilol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6,25mg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536,00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Carvedilol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Cefalexina 250 mg/5 ml 60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2.332,00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Cefalexina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Cetoconazol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pom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30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6F7952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799,80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Cinarizina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75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13A1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2.040,00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Ciprofloxacino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13A1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2.960,00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Clonazepam 2,5 mg/ml 20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13A1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1.096,80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Clorpromazina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13A1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4413A1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5.175,00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Clorpromazina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4413A1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C75D95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2.920,00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Dexametasona 0,1% creme 10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1.280,00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Dexametasona 4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4.980,00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Dexametasona elixir 100 ml ou mais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1.936,00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Dexclorfeniramina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390,00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Dexclorfeniramina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maleato 2 mg/5ml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755,00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Diazepam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1.170,00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Diazepam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7.800,00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Diclofenaco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dietilamônio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gel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Diclofenaco potássico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DRAGEA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19.440,00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Diclofenaco sódico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DRAGEA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Dicloridrato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de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flunarizina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2.100,00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Digoxina 0,25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780,00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Diltiazen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60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1.440,00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Dimeticona 40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Dimeticona 75mg/ml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695,00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Dipirona 500 mg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5.600,00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Dipirona 500 mg/ml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gts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848,00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Doxazosina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Doxazosina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Enalapril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900,00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Enalapril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800,00</w:t>
            </w:r>
          </w:p>
        </w:tc>
      </w:tr>
      <w:tr w:rsidR="00EB0CB9" w:rsidRPr="00FD1332" w:rsidTr="00EB0CB9">
        <w:trPr>
          <w:trHeight w:val="300"/>
        </w:trPr>
        <w:tc>
          <w:tcPr>
            <w:tcW w:w="92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CB9" w:rsidRPr="00DB18CA" w:rsidRDefault="00EB0CB9" w:rsidP="00EB0CB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0CB9" w:rsidRPr="00DB18CA" w:rsidRDefault="00EB0CB9" w:rsidP="0047750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102.895,66</w:t>
            </w:r>
          </w:p>
        </w:tc>
      </w:tr>
      <w:tr w:rsidR="00EB0CB9" w:rsidRPr="00FD1332" w:rsidTr="00920CC0">
        <w:trPr>
          <w:trHeight w:val="300"/>
        </w:trPr>
        <w:tc>
          <w:tcPr>
            <w:tcW w:w="1080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CB9" w:rsidRDefault="00EB0CB9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Enalapril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Espironolactona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Fenitoína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Fenobarbital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Fenobarbital 40 mg/ml 20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Finasterida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2.640,00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Fluconazol 150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738,00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Furosemida 40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Glibenclamida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Haloperidol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558,00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Haloperidol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2mg/ml 20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718,00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Haloperidol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3.360,00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Haloperidol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decanoato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injet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AMPOLA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1.521,00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Hidroclorotiazida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Ibuprofeno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mg/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1.608,00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Ibuprofeno 600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3.600,00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Imipramina cloridrato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7.380,00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Isossorbida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mononitrato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Levodopa+benserazida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200/50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8.940,00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Levotiroxina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sódica 100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mcg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Levotiroxina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sódica 25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mcg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3.200,00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Levotiroxina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sódica 50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mcg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Loratadina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1.224,00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Loratadina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5mg/5ml xarope 100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1.335,00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Losartana potássica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2.310,00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Maleato de timolol 0,5% colírio 5ml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526,00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Mebendazol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83,10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Mebendazol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mg/5ml suspensão oral 30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84,50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Metformina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2.440,00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Metformina 850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3.920,00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Metildopa 250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2.154,00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Metildopa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2.238,00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Metilfenidato cloridrato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7.350,00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Metoclopramida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825,00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Metoclopramida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 mg/ml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423,00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Metoprolol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succinato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9.920,00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Metoprolol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succinato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13.685,00</w:t>
            </w:r>
          </w:p>
        </w:tc>
      </w:tr>
      <w:tr w:rsidR="00EB0CB9" w:rsidRPr="00FD1332" w:rsidTr="00EB0CB9">
        <w:trPr>
          <w:trHeight w:val="300"/>
        </w:trPr>
        <w:tc>
          <w:tcPr>
            <w:tcW w:w="92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0CB9" w:rsidRPr="00DB18CA" w:rsidRDefault="00EB0CB9" w:rsidP="00EB0CB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0CB9" w:rsidRPr="00DB18CA" w:rsidRDefault="00EB0CB9" w:rsidP="0047750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106.490,60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lastRenderedPageBreak/>
              <w:t>Metronidazol 250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2.768,00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Metronidazol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creme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vag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2.076,00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Miconazol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nitrato creme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vag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 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668,00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Neomicina+bacitracina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pom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. 5mg+250UI 10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1.552,00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Nifedipina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Nifedipina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270,00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Nimesulid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2.268,00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Nistatina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creme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vag.c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/aplicador 60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BISN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1.773,00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Nistatina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oral 100.000 UI/ml 50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486,00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Nitrofurantoina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100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2.340,00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Norfloxacina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2.488,00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Omeprazol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CAPS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4.720,00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Paracetamol 200 mg/ml 10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1.069,00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Paracetamol 500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2.544,00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Permetrina loção 10mg/ml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PACOTE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Prednisona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26.000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3.718,00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Prednisona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840,00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Propranolol 40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234,40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Risperidona 1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8.000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696,00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Risperidona 2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4.348,00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Sais para reidratação oral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UNID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1.400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932,40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Salbutamol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0,4 mg/ml 100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354,40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Salbutamol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spray 100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mcg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/dose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6.588,00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Sinvastatina 40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45.000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4.365,00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Sivastatina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42.000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2.562,00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Sulfametoxazol+trimetoprima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200+40mg/5ml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susp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oral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548,00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Sulfametoxazol+trimetoprima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400+80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1.360,00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Sulfato ferroso 25 mg de FEII/ml </w:t>
            </w: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gts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FRASCO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265,50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Sulfato ferroso 40 mg de FEII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1.170,00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Varfarina sódica 5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COMPR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73,80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Verapamil</w:t>
            </w:r>
            <w:proofErr w:type="spellEnd"/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 xml:space="preserve"> 80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DRAGEA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FD1332" w:rsidRDefault="00DC0063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 w:rsidRPr="00FD1332"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72,00</w:t>
            </w:r>
          </w:p>
        </w:tc>
      </w:tr>
      <w:tr w:rsidR="00DB18CA" w:rsidRPr="00FD1332" w:rsidTr="00DB18CA">
        <w:trPr>
          <w:trHeight w:val="300"/>
        </w:trPr>
        <w:tc>
          <w:tcPr>
            <w:tcW w:w="92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18CA" w:rsidRPr="00FD1332" w:rsidRDefault="00DB18CA" w:rsidP="00DB18CA">
            <w:pP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18CA" w:rsidRPr="00FD1332" w:rsidRDefault="00DB18CA" w:rsidP="0047750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  <w:t>54.269,50</w:t>
            </w:r>
          </w:p>
        </w:tc>
      </w:tr>
      <w:tr w:rsidR="00DC0063" w:rsidRPr="00FD1332" w:rsidTr="00477501">
        <w:trPr>
          <w:trHeight w:val="300"/>
        </w:trPr>
        <w:tc>
          <w:tcPr>
            <w:tcW w:w="92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C0063" w:rsidRPr="00DB18CA" w:rsidRDefault="00DC0063" w:rsidP="0047750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063" w:rsidRPr="00DB18CA" w:rsidRDefault="00DB18CA" w:rsidP="0047750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B18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368.531,86</w:t>
            </w:r>
          </w:p>
        </w:tc>
      </w:tr>
      <w:tr w:rsidR="00DC0063" w:rsidRPr="00FD1332" w:rsidTr="00477501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063" w:rsidRPr="00FD1332" w:rsidRDefault="00DC0063" w:rsidP="00477501">
            <w:pPr>
              <w:rPr>
                <w:rFonts w:ascii="Calibri" w:hAnsi="Calibri" w:cs="Calibri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063" w:rsidRPr="00FD1332" w:rsidRDefault="00DC0063" w:rsidP="00477501">
            <w:pPr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063" w:rsidRPr="00FD1332" w:rsidRDefault="00DC0063" w:rsidP="00477501">
            <w:pPr>
              <w:jc w:val="right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DC0063" w:rsidRPr="00FD1332" w:rsidRDefault="00DC0063" w:rsidP="00477501">
            <w:pPr>
              <w:jc w:val="right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bookmarkEnd w:id="1"/>
    </w:tbl>
    <w:p w:rsidR="00DC0063" w:rsidRPr="00E13AE9" w:rsidRDefault="00DC0063" w:rsidP="00DC0063">
      <w:pPr>
        <w:jc w:val="both"/>
        <w:rPr>
          <w:rFonts w:asciiTheme="minorHAnsi" w:hAnsiTheme="minorHAnsi" w:cstheme="minorHAnsi"/>
          <w:szCs w:val="22"/>
        </w:rPr>
      </w:pPr>
    </w:p>
    <w:sectPr w:rsidR="00DC0063" w:rsidRPr="00E13AE9" w:rsidSect="00DC0063">
      <w:headerReference w:type="default" r:id="rId8"/>
      <w:footerReference w:type="default" r:id="rId9"/>
      <w:pgSz w:w="11906" w:h="16838"/>
      <w:pgMar w:top="1985" w:right="566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A53" w:rsidRDefault="007F2A53">
      <w:r>
        <w:separator/>
      </w:r>
    </w:p>
  </w:endnote>
  <w:endnote w:type="continuationSeparator" w:id="0">
    <w:p w:rsidR="007F2A53" w:rsidRDefault="007F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A53" w:rsidRDefault="007F2A53">
      <w:r>
        <w:separator/>
      </w:r>
    </w:p>
  </w:footnote>
  <w:footnote w:type="continuationSeparator" w:id="0">
    <w:p w:rsidR="007F2A53" w:rsidRDefault="007F2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581279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401"/>
    <w:multiLevelType w:val="multilevel"/>
    <w:tmpl w:val="86EA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51519"/>
    <w:multiLevelType w:val="multilevel"/>
    <w:tmpl w:val="3D30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80946"/>
    <w:multiLevelType w:val="multilevel"/>
    <w:tmpl w:val="E5F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35187"/>
    <w:multiLevelType w:val="multilevel"/>
    <w:tmpl w:val="CA0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55E08"/>
    <w:multiLevelType w:val="multilevel"/>
    <w:tmpl w:val="55A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E130C"/>
    <w:multiLevelType w:val="multilevel"/>
    <w:tmpl w:val="B870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65E11"/>
    <w:multiLevelType w:val="multilevel"/>
    <w:tmpl w:val="07D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969DF"/>
    <w:multiLevelType w:val="multilevel"/>
    <w:tmpl w:val="D81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E304B"/>
    <w:multiLevelType w:val="multilevel"/>
    <w:tmpl w:val="B3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33D25"/>
    <w:multiLevelType w:val="multilevel"/>
    <w:tmpl w:val="D78C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6391A"/>
    <w:multiLevelType w:val="multilevel"/>
    <w:tmpl w:val="903E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62E7E"/>
    <w:multiLevelType w:val="multilevel"/>
    <w:tmpl w:val="9A1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81A7A"/>
    <w:multiLevelType w:val="multilevel"/>
    <w:tmpl w:val="C9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70950"/>
    <w:multiLevelType w:val="multilevel"/>
    <w:tmpl w:val="051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8650C"/>
    <w:multiLevelType w:val="multilevel"/>
    <w:tmpl w:val="9298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B71D7"/>
    <w:multiLevelType w:val="multilevel"/>
    <w:tmpl w:val="22B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940294"/>
    <w:multiLevelType w:val="multilevel"/>
    <w:tmpl w:val="1D74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50089"/>
    <w:multiLevelType w:val="multilevel"/>
    <w:tmpl w:val="5B90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2B316E"/>
    <w:multiLevelType w:val="multilevel"/>
    <w:tmpl w:val="254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2507DF"/>
    <w:multiLevelType w:val="multilevel"/>
    <w:tmpl w:val="59E0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690857"/>
    <w:multiLevelType w:val="multilevel"/>
    <w:tmpl w:val="1F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1F4381"/>
    <w:multiLevelType w:val="multilevel"/>
    <w:tmpl w:val="E3D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F518D7"/>
    <w:multiLevelType w:val="multilevel"/>
    <w:tmpl w:val="542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CC4341"/>
    <w:multiLevelType w:val="multilevel"/>
    <w:tmpl w:val="CAD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486D77"/>
    <w:multiLevelType w:val="multilevel"/>
    <w:tmpl w:val="605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22"/>
  </w:num>
  <w:num w:numId="5">
    <w:abstractNumId w:val="24"/>
  </w:num>
  <w:num w:numId="6">
    <w:abstractNumId w:val="4"/>
  </w:num>
  <w:num w:numId="7">
    <w:abstractNumId w:val="28"/>
  </w:num>
  <w:num w:numId="8">
    <w:abstractNumId w:val="9"/>
  </w:num>
  <w:num w:numId="9">
    <w:abstractNumId w:val="3"/>
  </w:num>
  <w:num w:numId="10">
    <w:abstractNumId w:val="27"/>
  </w:num>
  <w:num w:numId="11">
    <w:abstractNumId w:val="21"/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  <w:num w:numId="16">
    <w:abstractNumId w:val="5"/>
  </w:num>
  <w:num w:numId="17">
    <w:abstractNumId w:val="16"/>
  </w:num>
  <w:num w:numId="18">
    <w:abstractNumId w:val="19"/>
  </w:num>
  <w:num w:numId="19">
    <w:abstractNumId w:val="25"/>
  </w:num>
  <w:num w:numId="20">
    <w:abstractNumId w:val="23"/>
  </w:num>
  <w:num w:numId="21">
    <w:abstractNumId w:val="8"/>
  </w:num>
  <w:num w:numId="22">
    <w:abstractNumId w:val="6"/>
  </w:num>
  <w:num w:numId="23">
    <w:abstractNumId w:val="11"/>
  </w:num>
  <w:num w:numId="24">
    <w:abstractNumId w:val="1"/>
  </w:num>
  <w:num w:numId="25">
    <w:abstractNumId w:val="17"/>
  </w:num>
  <w:num w:numId="26">
    <w:abstractNumId w:val="18"/>
  </w:num>
  <w:num w:numId="27">
    <w:abstractNumId w:val="0"/>
  </w:num>
  <w:num w:numId="28">
    <w:abstractNumId w:val="2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2321D"/>
    <w:rsid w:val="000372F8"/>
    <w:rsid w:val="00037B77"/>
    <w:rsid w:val="00051783"/>
    <w:rsid w:val="00061FB8"/>
    <w:rsid w:val="00083D57"/>
    <w:rsid w:val="00094118"/>
    <w:rsid w:val="000B246E"/>
    <w:rsid w:val="000B7B25"/>
    <w:rsid w:val="000C1487"/>
    <w:rsid w:val="000C314A"/>
    <w:rsid w:val="000C6414"/>
    <w:rsid w:val="000D160C"/>
    <w:rsid w:val="000D2E40"/>
    <w:rsid w:val="000D45CA"/>
    <w:rsid w:val="000E557B"/>
    <w:rsid w:val="000F5D3C"/>
    <w:rsid w:val="0013550F"/>
    <w:rsid w:val="001779DE"/>
    <w:rsid w:val="00190C7C"/>
    <w:rsid w:val="001953D5"/>
    <w:rsid w:val="001B0935"/>
    <w:rsid w:val="001D0355"/>
    <w:rsid w:val="001E257C"/>
    <w:rsid w:val="001E4B31"/>
    <w:rsid w:val="001E682D"/>
    <w:rsid w:val="00200372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0E94"/>
    <w:rsid w:val="002D262C"/>
    <w:rsid w:val="002D432C"/>
    <w:rsid w:val="002D451B"/>
    <w:rsid w:val="002D6E5C"/>
    <w:rsid w:val="002D78CE"/>
    <w:rsid w:val="002E44B0"/>
    <w:rsid w:val="0030588D"/>
    <w:rsid w:val="00306AB0"/>
    <w:rsid w:val="00314CB1"/>
    <w:rsid w:val="00345A4C"/>
    <w:rsid w:val="00346530"/>
    <w:rsid w:val="00361660"/>
    <w:rsid w:val="003669D6"/>
    <w:rsid w:val="0037092F"/>
    <w:rsid w:val="00374CF1"/>
    <w:rsid w:val="00374F73"/>
    <w:rsid w:val="00380974"/>
    <w:rsid w:val="00383D37"/>
    <w:rsid w:val="003A004D"/>
    <w:rsid w:val="003A009D"/>
    <w:rsid w:val="003A441D"/>
    <w:rsid w:val="003A6A2F"/>
    <w:rsid w:val="003B3FAD"/>
    <w:rsid w:val="003C41E5"/>
    <w:rsid w:val="003C7C91"/>
    <w:rsid w:val="003D5642"/>
    <w:rsid w:val="003E65BB"/>
    <w:rsid w:val="003E7DBD"/>
    <w:rsid w:val="00414718"/>
    <w:rsid w:val="0041712D"/>
    <w:rsid w:val="00425B22"/>
    <w:rsid w:val="004266C3"/>
    <w:rsid w:val="00426992"/>
    <w:rsid w:val="00431E71"/>
    <w:rsid w:val="004413A1"/>
    <w:rsid w:val="0044632C"/>
    <w:rsid w:val="004554FE"/>
    <w:rsid w:val="00455BA6"/>
    <w:rsid w:val="00487D08"/>
    <w:rsid w:val="00497FD2"/>
    <w:rsid w:val="004A245C"/>
    <w:rsid w:val="004A2574"/>
    <w:rsid w:val="004A3B98"/>
    <w:rsid w:val="004B5F43"/>
    <w:rsid w:val="004C0775"/>
    <w:rsid w:val="004D5353"/>
    <w:rsid w:val="004E143E"/>
    <w:rsid w:val="004E48FB"/>
    <w:rsid w:val="004F078F"/>
    <w:rsid w:val="004F2B5E"/>
    <w:rsid w:val="004F598A"/>
    <w:rsid w:val="00514E56"/>
    <w:rsid w:val="005238EA"/>
    <w:rsid w:val="00531917"/>
    <w:rsid w:val="00535892"/>
    <w:rsid w:val="00552066"/>
    <w:rsid w:val="005553C8"/>
    <w:rsid w:val="005556FA"/>
    <w:rsid w:val="00567C4D"/>
    <w:rsid w:val="005C5200"/>
    <w:rsid w:val="005C7053"/>
    <w:rsid w:val="005D0F41"/>
    <w:rsid w:val="005D1C70"/>
    <w:rsid w:val="005F3FFE"/>
    <w:rsid w:val="00611652"/>
    <w:rsid w:val="00615F0A"/>
    <w:rsid w:val="00631EAE"/>
    <w:rsid w:val="00634B19"/>
    <w:rsid w:val="00645F7A"/>
    <w:rsid w:val="00653A6C"/>
    <w:rsid w:val="00687715"/>
    <w:rsid w:val="00692A28"/>
    <w:rsid w:val="00692AAB"/>
    <w:rsid w:val="006953C7"/>
    <w:rsid w:val="00696375"/>
    <w:rsid w:val="006A357F"/>
    <w:rsid w:val="006A72DA"/>
    <w:rsid w:val="006B3755"/>
    <w:rsid w:val="006E4E32"/>
    <w:rsid w:val="006F7952"/>
    <w:rsid w:val="00713FE6"/>
    <w:rsid w:val="00715493"/>
    <w:rsid w:val="00721FC6"/>
    <w:rsid w:val="00727569"/>
    <w:rsid w:val="00745448"/>
    <w:rsid w:val="00757486"/>
    <w:rsid w:val="00766AB1"/>
    <w:rsid w:val="00781DDA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7F2A53"/>
    <w:rsid w:val="008066D8"/>
    <w:rsid w:val="00815327"/>
    <w:rsid w:val="00826A74"/>
    <w:rsid w:val="00837FDF"/>
    <w:rsid w:val="008469CB"/>
    <w:rsid w:val="00853019"/>
    <w:rsid w:val="00857B9F"/>
    <w:rsid w:val="00891D06"/>
    <w:rsid w:val="008A3844"/>
    <w:rsid w:val="008A7A29"/>
    <w:rsid w:val="008C07C1"/>
    <w:rsid w:val="008E7A44"/>
    <w:rsid w:val="008F31B8"/>
    <w:rsid w:val="0091302B"/>
    <w:rsid w:val="00937A98"/>
    <w:rsid w:val="00946757"/>
    <w:rsid w:val="00951460"/>
    <w:rsid w:val="0095338D"/>
    <w:rsid w:val="0095682B"/>
    <w:rsid w:val="009607D4"/>
    <w:rsid w:val="00963166"/>
    <w:rsid w:val="0096642B"/>
    <w:rsid w:val="009743A8"/>
    <w:rsid w:val="00980FA6"/>
    <w:rsid w:val="009A467D"/>
    <w:rsid w:val="009E2DDD"/>
    <w:rsid w:val="009F5499"/>
    <w:rsid w:val="00A017FB"/>
    <w:rsid w:val="00A10025"/>
    <w:rsid w:val="00A10A4B"/>
    <w:rsid w:val="00A119ED"/>
    <w:rsid w:val="00A41B28"/>
    <w:rsid w:val="00A47F9A"/>
    <w:rsid w:val="00A56890"/>
    <w:rsid w:val="00A7771C"/>
    <w:rsid w:val="00AC1B86"/>
    <w:rsid w:val="00AC4A47"/>
    <w:rsid w:val="00AE76F3"/>
    <w:rsid w:val="00AF33C0"/>
    <w:rsid w:val="00B0044A"/>
    <w:rsid w:val="00B012A8"/>
    <w:rsid w:val="00B03397"/>
    <w:rsid w:val="00B22578"/>
    <w:rsid w:val="00B3501C"/>
    <w:rsid w:val="00B35A64"/>
    <w:rsid w:val="00B459CC"/>
    <w:rsid w:val="00B46E91"/>
    <w:rsid w:val="00B504B6"/>
    <w:rsid w:val="00B570AD"/>
    <w:rsid w:val="00B60915"/>
    <w:rsid w:val="00B81414"/>
    <w:rsid w:val="00B83242"/>
    <w:rsid w:val="00B91FD4"/>
    <w:rsid w:val="00B93769"/>
    <w:rsid w:val="00BA4202"/>
    <w:rsid w:val="00BA7647"/>
    <w:rsid w:val="00BA78A0"/>
    <w:rsid w:val="00BC1BB4"/>
    <w:rsid w:val="00BC36D6"/>
    <w:rsid w:val="00BC4FDA"/>
    <w:rsid w:val="00BC58C9"/>
    <w:rsid w:val="00BE17A2"/>
    <w:rsid w:val="00BF4677"/>
    <w:rsid w:val="00BF79BD"/>
    <w:rsid w:val="00C1143F"/>
    <w:rsid w:val="00C144E8"/>
    <w:rsid w:val="00C14879"/>
    <w:rsid w:val="00C2035A"/>
    <w:rsid w:val="00C35818"/>
    <w:rsid w:val="00C47ACA"/>
    <w:rsid w:val="00C610C9"/>
    <w:rsid w:val="00C75C67"/>
    <w:rsid w:val="00C75D95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03ACB"/>
    <w:rsid w:val="00D364C2"/>
    <w:rsid w:val="00D51248"/>
    <w:rsid w:val="00D5652D"/>
    <w:rsid w:val="00D83A7B"/>
    <w:rsid w:val="00DA77AA"/>
    <w:rsid w:val="00DB18CA"/>
    <w:rsid w:val="00DC0063"/>
    <w:rsid w:val="00DC0D14"/>
    <w:rsid w:val="00DD7442"/>
    <w:rsid w:val="00DF1966"/>
    <w:rsid w:val="00E13AE9"/>
    <w:rsid w:val="00E2216B"/>
    <w:rsid w:val="00E34E38"/>
    <w:rsid w:val="00E55CBD"/>
    <w:rsid w:val="00E55FE5"/>
    <w:rsid w:val="00E610E9"/>
    <w:rsid w:val="00E93F54"/>
    <w:rsid w:val="00E947CD"/>
    <w:rsid w:val="00EA1ECC"/>
    <w:rsid w:val="00EA5770"/>
    <w:rsid w:val="00EA692E"/>
    <w:rsid w:val="00EB0CB9"/>
    <w:rsid w:val="00EC18DF"/>
    <w:rsid w:val="00ED3FE6"/>
    <w:rsid w:val="00F0257C"/>
    <w:rsid w:val="00F11A6B"/>
    <w:rsid w:val="00F16A65"/>
    <w:rsid w:val="00F2496E"/>
    <w:rsid w:val="00F26F5B"/>
    <w:rsid w:val="00F310B0"/>
    <w:rsid w:val="00F315A0"/>
    <w:rsid w:val="00F32712"/>
    <w:rsid w:val="00F4417D"/>
    <w:rsid w:val="00F70164"/>
    <w:rsid w:val="00F758B5"/>
    <w:rsid w:val="00F811D3"/>
    <w:rsid w:val="00F82BC5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E758F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AC1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2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00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AC1B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2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0063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DC00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006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00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0063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DC00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0063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006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006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0063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DC0063"/>
    <w:rPr>
      <w:b/>
      <w:bCs/>
      <w:smallCaps/>
      <w:color w:val="365F91" w:themeColor="accent1" w:themeShade="BF"/>
      <w:spacing w:val="5"/>
    </w:rPr>
  </w:style>
  <w:style w:type="character" w:styleId="HiperlinkVisitado">
    <w:name w:val="FollowedHyperlink"/>
    <w:basedOn w:val="Fontepargpadro"/>
    <w:uiPriority w:val="99"/>
    <w:semiHidden/>
    <w:unhideWhenUsed/>
    <w:rsid w:val="00DC0063"/>
    <w:rPr>
      <w:color w:val="954F72"/>
      <w:u w:val="single"/>
    </w:rPr>
  </w:style>
  <w:style w:type="paragraph" w:customStyle="1" w:styleId="msonormal0">
    <w:name w:val="msonormal"/>
    <w:basedOn w:val="Normal"/>
    <w:rsid w:val="00DC006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C00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DC00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DC00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1B56E-22D9-4213-B76D-42EA1DAA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1928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2025-06-16T14:21:00Z</cp:lastPrinted>
  <dcterms:created xsi:type="dcterms:W3CDTF">2025-06-16T15:15:00Z</dcterms:created>
  <dcterms:modified xsi:type="dcterms:W3CDTF">2025-06-16T15:15:00Z</dcterms:modified>
</cp:coreProperties>
</file>