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6A" w:rsidRDefault="0034656A" w:rsidP="0089062F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PREGÃO ELETRÔNICO 82-2025</w:t>
      </w:r>
    </w:p>
    <w:p w:rsidR="0034656A" w:rsidRPr="0034656A" w:rsidRDefault="0034656A" w:rsidP="0034656A">
      <w:pPr>
        <w:rPr>
          <w:b/>
          <w:u w:val="single"/>
        </w:rPr>
      </w:pPr>
      <w:r w:rsidRPr="0034656A">
        <w:rPr>
          <w:b/>
          <w:u w:val="single"/>
        </w:rPr>
        <w:t>ANEXO I</w:t>
      </w:r>
      <w:bookmarkStart w:id="0" w:name="_GoBack"/>
      <w:bookmarkEnd w:id="0"/>
    </w:p>
    <w:p w:rsidR="0034656A" w:rsidRDefault="0034656A" w:rsidP="0089062F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9062F" w:rsidRPr="0089062F" w:rsidRDefault="0089062F" w:rsidP="0089062F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TERMO DE REFERÊNCIA</w:t>
      </w:r>
    </w:p>
    <w:p w:rsidR="00CF6DC6" w:rsidRPr="0089062F" w:rsidRDefault="00CF6DC6" w:rsidP="00CF6DC6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color w:val="auto"/>
          <w:sz w:val="22"/>
          <w:szCs w:val="22"/>
        </w:rPr>
        <w:t>Aquisição de Materiais Ortopédicos para o Pronto Atendimento</w:t>
      </w:r>
    </w:p>
    <w:p w:rsidR="00CF6DC6" w:rsidRDefault="00CF6DC6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color w:val="auto"/>
          <w:sz w:val="22"/>
          <w:szCs w:val="22"/>
        </w:rPr>
        <w:t>Secretaria Municipal de Saúde – Santo Antônio das Missões/RS</w:t>
      </w:r>
    </w:p>
    <w:p w:rsidR="0089062F" w:rsidRPr="0089062F" w:rsidRDefault="0089062F" w:rsidP="0089062F"/>
    <w:p w:rsidR="00CF6DC6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OBJETO</w:t>
      </w:r>
    </w:p>
    <w:p w:rsidR="00CF6DC6" w:rsidRPr="0089062F" w:rsidRDefault="00CF6DC6" w:rsidP="0089062F">
      <w:pPr>
        <w:jc w:val="both"/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t>Aquisição de materiais ortopédicos para uso no Pronto Atendimento da Secretaria Municipal de Saúde de Santo Antônio das Missões/RS, por meio do Sistema de Registro de Preços, conforme condições e especificações contidas neste Termo de Referência.</w:t>
      </w:r>
    </w:p>
    <w:p w:rsidR="0089062F" w:rsidRDefault="0089062F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CF6DC6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JUSTIFICATIVA</w:t>
      </w:r>
    </w:p>
    <w:p w:rsidR="00CF6DC6" w:rsidRPr="0089062F" w:rsidRDefault="00CF6DC6" w:rsidP="0089062F">
      <w:pPr>
        <w:jc w:val="both"/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t>A presente contratação visa suprir a necessidade de insumos essenciais para atendimento de urgência e emergência, garantindo a imobilização e segurança imediata de pacientes politraumatizados ou com fraturas, contribuindo para o adequado funcionamento do serviço público de saúde e proteção da vida.</w:t>
      </w:r>
    </w:p>
    <w:p w:rsidR="0089062F" w:rsidRDefault="0089062F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CF6DC6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FUNDAMENTAÇÃO LEGAL</w:t>
      </w:r>
    </w:p>
    <w:p w:rsidR="00CF6DC6" w:rsidRPr="0089062F" w:rsidRDefault="00CF6DC6" w:rsidP="0089062F">
      <w:pPr>
        <w:jc w:val="both"/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t>A contratação será regida pela Lei Federal nº 14.133/2021, observando-se seus princípios, diretrizes e dispositivos, especialmente no que se refere ao Sistema de Registro de Preços.</w:t>
      </w:r>
    </w:p>
    <w:p w:rsidR="0089062F" w:rsidRDefault="0089062F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CF6DC6" w:rsidRPr="0089062F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ESPECIFICAÇÕES DOS ITENS</w:t>
      </w:r>
    </w:p>
    <w:p w:rsidR="0089062F" w:rsidRPr="0089062F" w:rsidRDefault="0089062F" w:rsidP="008906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451"/>
        <w:gridCol w:w="1560"/>
        <w:gridCol w:w="1275"/>
        <w:gridCol w:w="1276"/>
        <w:gridCol w:w="1838"/>
      </w:tblGrid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Nº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Item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Valor Unitário Estimado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89062F">
              <w:rPr>
                <w:rFonts w:asciiTheme="minorHAnsi" w:hAnsiTheme="minorHAnsi" w:cstheme="minorHAnsi"/>
                <w:szCs w:val="22"/>
              </w:rPr>
              <w:t>Qtde</w:t>
            </w:r>
            <w:proofErr w:type="spellEnd"/>
            <w:r w:rsidRPr="0089062F">
              <w:rPr>
                <w:rFonts w:asciiTheme="minorHAnsi" w:hAnsiTheme="minorHAnsi" w:cstheme="minorHAnsi"/>
                <w:szCs w:val="22"/>
              </w:rPr>
              <w:t>. Mín</w:t>
            </w:r>
            <w:r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89062F">
              <w:rPr>
                <w:rFonts w:asciiTheme="minorHAnsi" w:hAnsiTheme="minorHAnsi" w:cstheme="minorHAnsi"/>
                <w:szCs w:val="22"/>
              </w:rPr>
              <w:t>Qtde</w:t>
            </w:r>
            <w:proofErr w:type="spellEnd"/>
            <w:r w:rsidRPr="0089062F">
              <w:rPr>
                <w:rFonts w:asciiTheme="minorHAnsi" w:hAnsiTheme="minorHAnsi" w:cstheme="minorHAnsi"/>
                <w:szCs w:val="22"/>
              </w:rPr>
              <w:t>. Máx</w:t>
            </w:r>
            <w:r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Total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Imobilizador de joelho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R$ 145,40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R$ 1.454,00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02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Tala tipo SAM SPLINT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R$ 131,33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R$ 1.131,30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03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Atadura ortopédica elástica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R$ 48,66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1000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R$ 48,660,00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04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Tipoia e imobilizador de ombro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R$ 71,36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R$ 713,60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05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Prancha rígida espinhal e de resgate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R$ 507,63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02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R$ 1.015,26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06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Colar cervical G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R$ 25,79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R$ 257,90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07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Colar cervical M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R$ 23,49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R$ 234,90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08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Colar cervical P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R$ 26,72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R$ 267,20</w:t>
            </w:r>
          </w:p>
        </w:tc>
      </w:tr>
      <w:tr w:rsidR="000F1B9A" w:rsidRPr="0089062F" w:rsidTr="00E049F5">
        <w:tc>
          <w:tcPr>
            <w:tcW w:w="513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09</w:t>
            </w:r>
          </w:p>
        </w:tc>
        <w:tc>
          <w:tcPr>
            <w:tcW w:w="3451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Kit tala EVA moldável aramada para imobilização</w:t>
            </w:r>
          </w:p>
        </w:tc>
        <w:tc>
          <w:tcPr>
            <w:tcW w:w="1560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R$ 79,18</w:t>
            </w:r>
          </w:p>
        </w:tc>
        <w:tc>
          <w:tcPr>
            <w:tcW w:w="1275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 w:rsidRPr="0089062F">
              <w:rPr>
                <w:rFonts w:asciiTheme="minorHAnsi" w:hAnsiTheme="minorHAnsi" w:cstheme="minorHAnsi"/>
                <w:szCs w:val="22"/>
              </w:rPr>
              <w:t>200</w:t>
            </w:r>
          </w:p>
        </w:tc>
        <w:tc>
          <w:tcPr>
            <w:tcW w:w="1838" w:type="dxa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R$ 115.836,00</w:t>
            </w:r>
          </w:p>
        </w:tc>
      </w:tr>
      <w:tr w:rsidR="00B01BFD" w:rsidRPr="0089062F" w:rsidTr="00E049F5">
        <w:tc>
          <w:tcPr>
            <w:tcW w:w="513" w:type="dxa"/>
          </w:tcPr>
          <w:p w:rsidR="00B01BFD" w:rsidRPr="0089062F" w:rsidRDefault="00B01BFD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3451" w:type="dxa"/>
          </w:tcPr>
          <w:p w:rsidR="00B01BFD" w:rsidRPr="0089062F" w:rsidRDefault="00B01BFD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="00AC17D9">
              <w:rPr>
                <w:rFonts w:asciiTheme="minorHAnsi" w:hAnsiTheme="minorHAnsi" w:cstheme="minorHAnsi"/>
                <w:szCs w:val="22"/>
              </w:rPr>
              <w:t>Infantômetro</w:t>
            </w:r>
            <w:proofErr w:type="spellEnd"/>
            <w:r w:rsidR="00AC17D9">
              <w:rPr>
                <w:rFonts w:asciiTheme="minorHAnsi" w:hAnsiTheme="minorHAnsi" w:cstheme="minorHAnsi"/>
                <w:szCs w:val="22"/>
              </w:rPr>
              <w:t xml:space="preserve"> portátil horizontal</w:t>
            </w:r>
          </w:p>
        </w:tc>
        <w:tc>
          <w:tcPr>
            <w:tcW w:w="1560" w:type="dxa"/>
          </w:tcPr>
          <w:p w:rsidR="00B01BFD" w:rsidRPr="0089062F" w:rsidRDefault="00AC17D9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R$ 176,89</w:t>
            </w:r>
          </w:p>
        </w:tc>
        <w:tc>
          <w:tcPr>
            <w:tcW w:w="1275" w:type="dxa"/>
          </w:tcPr>
          <w:p w:rsidR="00B01BFD" w:rsidRPr="0089062F" w:rsidRDefault="00AC17D9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1276" w:type="dxa"/>
          </w:tcPr>
          <w:p w:rsidR="00B01BFD" w:rsidRPr="0089062F" w:rsidRDefault="00AC17D9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838" w:type="dxa"/>
          </w:tcPr>
          <w:p w:rsidR="00B01BFD" w:rsidRDefault="00AC17D9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R$ 1.768,90</w:t>
            </w:r>
          </w:p>
        </w:tc>
      </w:tr>
      <w:tr w:rsidR="000F1B9A" w:rsidRPr="0089062F" w:rsidTr="000F1B9A">
        <w:tc>
          <w:tcPr>
            <w:tcW w:w="8075" w:type="dxa"/>
            <w:gridSpan w:val="5"/>
          </w:tcPr>
          <w:p w:rsidR="000F1B9A" w:rsidRPr="0089062F" w:rsidRDefault="000F1B9A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Total</w:t>
            </w:r>
          </w:p>
        </w:tc>
        <w:tc>
          <w:tcPr>
            <w:tcW w:w="1838" w:type="dxa"/>
          </w:tcPr>
          <w:p w:rsidR="000F1B9A" w:rsidRPr="0089062F" w:rsidRDefault="00AC17D9" w:rsidP="001027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Cs w:val="22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Cs w:val="22"/>
              </w:rPr>
              <w:t>R$ 122.727,72</w:t>
            </w:r>
            <w:r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</w:tbl>
    <w:p w:rsidR="0089062F" w:rsidRDefault="0089062F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CF6DC6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REQUISITOS TÉCNICOS MÍNIMOS</w:t>
      </w:r>
    </w:p>
    <w:p w:rsidR="0089062F" w:rsidRPr="0089062F" w:rsidRDefault="0089062F" w:rsidP="0089062F"/>
    <w:p w:rsidR="00CF6DC6" w:rsidRDefault="00CF6DC6" w:rsidP="0089062F">
      <w:pPr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lastRenderedPageBreak/>
        <w:t>Todos os produtos devem atender aos seguintes critérios:</w:t>
      </w:r>
      <w:r w:rsidRPr="0089062F">
        <w:rPr>
          <w:rFonts w:asciiTheme="minorHAnsi" w:hAnsiTheme="minorHAnsi" w:cstheme="minorHAnsi"/>
          <w:szCs w:val="22"/>
        </w:rPr>
        <w:br/>
        <w:t>- Estar em conformidade com as normas da Anvisa e demais legislações sanitárias vigentes;</w:t>
      </w:r>
      <w:r w:rsidRPr="0089062F">
        <w:rPr>
          <w:rFonts w:asciiTheme="minorHAnsi" w:hAnsiTheme="minorHAnsi" w:cstheme="minorHAnsi"/>
          <w:szCs w:val="22"/>
        </w:rPr>
        <w:br/>
        <w:t>- Serem novos, sem uso prévio, com prazo de validade de no mínimo 12 meses (quando aplicável);</w:t>
      </w:r>
      <w:r w:rsidRPr="0089062F">
        <w:rPr>
          <w:rFonts w:asciiTheme="minorHAnsi" w:hAnsiTheme="minorHAnsi" w:cstheme="minorHAnsi"/>
          <w:szCs w:val="22"/>
        </w:rPr>
        <w:br/>
        <w:t>- Estarem embalados individualmente, com identificação do lote, fabricante e data de fabricação;</w:t>
      </w:r>
      <w:r w:rsidRPr="0089062F">
        <w:rPr>
          <w:rFonts w:asciiTheme="minorHAnsi" w:hAnsiTheme="minorHAnsi" w:cstheme="minorHAnsi"/>
          <w:szCs w:val="22"/>
        </w:rPr>
        <w:br/>
        <w:t>- Serem entregues em perfeitas condições de uso, respeitando as especificações técnicas de cada item.</w:t>
      </w:r>
    </w:p>
    <w:p w:rsidR="000E2CE3" w:rsidRPr="0089062F" w:rsidRDefault="000E2CE3" w:rsidP="0089062F">
      <w:pPr>
        <w:rPr>
          <w:rFonts w:asciiTheme="minorHAnsi" w:hAnsiTheme="minorHAnsi" w:cstheme="minorHAnsi"/>
          <w:szCs w:val="22"/>
        </w:rPr>
      </w:pPr>
    </w:p>
    <w:p w:rsidR="00CF6DC6" w:rsidRPr="0089062F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FORMA DE FORNECIMENTO E ENTREGA</w:t>
      </w:r>
    </w:p>
    <w:p w:rsidR="00CF6DC6" w:rsidRPr="0089062F" w:rsidRDefault="00CF6DC6" w:rsidP="00CF6DC6">
      <w:pPr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t>- O fornecimento será sob demanda, conforme solicitações da Secretaria Municipal de Saúde, dentro da vigência da Ata de Registro de Preços;</w:t>
      </w:r>
      <w:r w:rsidRPr="0089062F">
        <w:rPr>
          <w:rFonts w:asciiTheme="minorHAnsi" w:hAnsiTheme="minorHAnsi" w:cstheme="minorHAnsi"/>
          <w:szCs w:val="22"/>
        </w:rPr>
        <w:br/>
        <w:t>- O prazo para entrega dos materiais será de até 5 (cinco) dias úteis, contados a partir do recebimento da Ordem de Fornecimento;</w:t>
      </w:r>
      <w:r w:rsidRPr="0089062F">
        <w:rPr>
          <w:rFonts w:asciiTheme="minorHAnsi" w:hAnsiTheme="minorHAnsi" w:cstheme="minorHAnsi"/>
          <w:szCs w:val="22"/>
        </w:rPr>
        <w:br/>
        <w:t>- Os produtos deverão ser entregues no endereço informado na Ordem de Fornecimento, em horário comercial.</w:t>
      </w:r>
    </w:p>
    <w:p w:rsidR="0089062F" w:rsidRDefault="0089062F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CF6DC6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CRITÉRIO DE JULGAMENTO</w:t>
      </w:r>
    </w:p>
    <w:p w:rsidR="00CF6DC6" w:rsidRPr="0089062F" w:rsidRDefault="00CF6DC6" w:rsidP="0089062F">
      <w:pPr>
        <w:jc w:val="both"/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t>O julgamento será pelo critério de menor preço por item, de acordo com o artigo 33, inciso I, da Lei nº 14.133/2021.</w:t>
      </w:r>
    </w:p>
    <w:p w:rsidR="0089062F" w:rsidRDefault="0089062F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CF6DC6" w:rsidRPr="0089062F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GESTÃO E FISCALIZAÇÃO</w:t>
      </w:r>
    </w:p>
    <w:p w:rsidR="00CF6DC6" w:rsidRPr="0089062F" w:rsidRDefault="00CF6DC6" w:rsidP="0089062F">
      <w:pPr>
        <w:jc w:val="both"/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t xml:space="preserve">A fiscalização da execução contratual será realizada por servidores designados da Secretaria Municipal de Saúde, conforme os </w:t>
      </w:r>
      <w:proofErr w:type="spellStart"/>
      <w:r w:rsidRPr="0089062F">
        <w:rPr>
          <w:rFonts w:asciiTheme="minorHAnsi" w:hAnsiTheme="minorHAnsi" w:cstheme="minorHAnsi"/>
          <w:szCs w:val="22"/>
        </w:rPr>
        <w:t>arts</w:t>
      </w:r>
      <w:proofErr w:type="spellEnd"/>
      <w:r w:rsidRPr="0089062F">
        <w:rPr>
          <w:rFonts w:asciiTheme="minorHAnsi" w:hAnsiTheme="minorHAnsi" w:cstheme="minorHAnsi"/>
          <w:szCs w:val="22"/>
        </w:rPr>
        <w:t>. 117 a 120 da Lei nº 14.133/2021, registrando eventuais não conformidades para aplicação de sanções, se necessário.</w:t>
      </w:r>
    </w:p>
    <w:p w:rsidR="0089062F" w:rsidRDefault="0089062F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CF6DC6" w:rsidRPr="0089062F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VIGÊNCIA DA ATA</w:t>
      </w:r>
    </w:p>
    <w:p w:rsidR="00CF6DC6" w:rsidRPr="0089062F" w:rsidRDefault="00CF6DC6" w:rsidP="0089062F">
      <w:pPr>
        <w:jc w:val="both"/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t>A Ata de Registro de Preços terá vigência de 12 (doze) meses, contados a partir da assinatura, podendo ser prorrogada conforme os termos legais.</w:t>
      </w:r>
    </w:p>
    <w:p w:rsidR="0089062F" w:rsidRDefault="0089062F" w:rsidP="00CF6DC6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CF6DC6" w:rsidRPr="0089062F" w:rsidRDefault="0089062F" w:rsidP="00CF6DC6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062F">
        <w:rPr>
          <w:rFonts w:asciiTheme="minorHAnsi" w:hAnsiTheme="minorHAnsi" w:cstheme="minorHAnsi"/>
          <w:b/>
          <w:bCs/>
          <w:color w:val="auto"/>
          <w:sz w:val="22"/>
          <w:szCs w:val="22"/>
        </w:rPr>
        <w:t>DISPOSIÇÕES FINAIS</w:t>
      </w:r>
    </w:p>
    <w:p w:rsidR="00CF6DC6" w:rsidRPr="0089062F" w:rsidRDefault="00CF6DC6" w:rsidP="00CF6DC6">
      <w:pPr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t>- A empresa fornecedora deverá manter sua regularidade fiscal e trabalhista durante toda a vigência do contrato;</w:t>
      </w:r>
      <w:r w:rsidRPr="0089062F">
        <w:rPr>
          <w:rFonts w:asciiTheme="minorHAnsi" w:hAnsiTheme="minorHAnsi" w:cstheme="minorHAnsi"/>
          <w:szCs w:val="22"/>
        </w:rPr>
        <w:br/>
        <w:t>- O não cumprimento das condições estabelecidas poderá ensejar sanções administrativas;</w:t>
      </w:r>
      <w:r w:rsidRPr="0089062F">
        <w:rPr>
          <w:rFonts w:asciiTheme="minorHAnsi" w:hAnsiTheme="minorHAnsi" w:cstheme="minorHAnsi"/>
          <w:szCs w:val="22"/>
        </w:rPr>
        <w:br/>
        <w:t>- Ficam incorporadas ao presente Termo todas as condições previstas na Lei nº 14.133/2021.</w:t>
      </w:r>
    </w:p>
    <w:p w:rsidR="00CF6DC6" w:rsidRDefault="00CF6DC6" w:rsidP="0089062F">
      <w:pPr>
        <w:jc w:val="right"/>
        <w:rPr>
          <w:rFonts w:asciiTheme="minorHAnsi" w:hAnsiTheme="minorHAnsi" w:cstheme="minorHAnsi"/>
          <w:szCs w:val="22"/>
        </w:rPr>
      </w:pPr>
      <w:r w:rsidRPr="0089062F">
        <w:rPr>
          <w:rFonts w:asciiTheme="minorHAnsi" w:hAnsiTheme="minorHAnsi" w:cstheme="minorHAnsi"/>
          <w:szCs w:val="22"/>
        </w:rPr>
        <w:br/>
        <w:t xml:space="preserve">Santo Antônio das Missões, </w:t>
      </w:r>
      <w:r w:rsidR="0089062F">
        <w:rPr>
          <w:rFonts w:asciiTheme="minorHAnsi" w:hAnsiTheme="minorHAnsi" w:cstheme="minorHAnsi"/>
          <w:szCs w:val="22"/>
        </w:rPr>
        <w:t>16</w:t>
      </w:r>
      <w:r w:rsidRPr="0089062F">
        <w:rPr>
          <w:rFonts w:asciiTheme="minorHAnsi" w:hAnsiTheme="minorHAnsi" w:cstheme="minorHAnsi"/>
          <w:szCs w:val="22"/>
        </w:rPr>
        <w:t xml:space="preserve"> de </w:t>
      </w:r>
      <w:r w:rsidR="0089062F">
        <w:rPr>
          <w:rFonts w:asciiTheme="minorHAnsi" w:hAnsiTheme="minorHAnsi" w:cstheme="minorHAnsi"/>
          <w:szCs w:val="22"/>
        </w:rPr>
        <w:t xml:space="preserve">abril </w:t>
      </w:r>
      <w:r w:rsidRPr="0089062F">
        <w:rPr>
          <w:rFonts w:asciiTheme="minorHAnsi" w:hAnsiTheme="minorHAnsi" w:cstheme="minorHAnsi"/>
          <w:szCs w:val="22"/>
        </w:rPr>
        <w:t>de 2025</w:t>
      </w:r>
      <w:r w:rsidR="0089062F">
        <w:rPr>
          <w:rFonts w:asciiTheme="minorHAnsi" w:hAnsiTheme="minorHAnsi" w:cstheme="minorHAnsi"/>
          <w:szCs w:val="22"/>
        </w:rPr>
        <w:t>.</w:t>
      </w:r>
    </w:p>
    <w:p w:rsidR="0089062F" w:rsidRDefault="0089062F" w:rsidP="0089062F">
      <w:pPr>
        <w:jc w:val="right"/>
        <w:rPr>
          <w:rFonts w:asciiTheme="minorHAnsi" w:hAnsiTheme="minorHAnsi" w:cstheme="minorHAnsi"/>
          <w:szCs w:val="22"/>
        </w:rPr>
      </w:pPr>
    </w:p>
    <w:p w:rsidR="0089062F" w:rsidRDefault="0089062F" w:rsidP="0089062F">
      <w:pPr>
        <w:jc w:val="right"/>
        <w:rPr>
          <w:rFonts w:asciiTheme="minorHAnsi" w:hAnsiTheme="minorHAnsi" w:cstheme="minorHAnsi"/>
          <w:szCs w:val="22"/>
        </w:rPr>
      </w:pPr>
    </w:p>
    <w:p w:rsidR="0089062F" w:rsidRDefault="0089062F" w:rsidP="0089062F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Lauro Barros Boccacio</w:t>
      </w:r>
    </w:p>
    <w:p w:rsidR="0089062F" w:rsidRPr="0089062F" w:rsidRDefault="0089062F" w:rsidP="0089062F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Secretário de Saúde</w:t>
      </w:r>
    </w:p>
    <w:p w:rsidR="00734214" w:rsidRPr="0089062F" w:rsidRDefault="00734214" w:rsidP="00CF6DC6">
      <w:pPr>
        <w:rPr>
          <w:rFonts w:asciiTheme="minorHAnsi" w:hAnsiTheme="minorHAnsi" w:cstheme="minorHAnsi"/>
          <w:szCs w:val="22"/>
        </w:rPr>
      </w:pPr>
    </w:p>
    <w:sectPr w:rsidR="00734214" w:rsidRPr="0089062F" w:rsidSect="0089062F">
      <w:headerReference w:type="default" r:id="rId8"/>
      <w:footerReference w:type="default" r:id="rId9"/>
      <w:pgSz w:w="11906" w:h="16838"/>
      <w:pgMar w:top="1985" w:right="70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BB7" w:rsidRDefault="003F3BB7">
      <w:r>
        <w:separator/>
      </w:r>
    </w:p>
  </w:endnote>
  <w:endnote w:type="continuationSeparator" w:id="0">
    <w:p w:rsidR="003F3BB7" w:rsidRDefault="003F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BB7" w:rsidRDefault="003F3BB7">
      <w:r>
        <w:separator/>
      </w:r>
    </w:p>
  </w:footnote>
  <w:footnote w:type="continuationSeparator" w:id="0">
    <w:p w:rsidR="003F3BB7" w:rsidRDefault="003F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D52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D52" w:rsidRDefault="002E6D52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2E6D52" w:rsidRDefault="002E6D52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1739549" r:id="rId2"/>
      </w:object>
    </w:r>
  </w:p>
  <w:p w:rsidR="002E6D52" w:rsidRDefault="002E6D52">
    <w:pPr>
      <w:pStyle w:val="Cabealho"/>
    </w:pPr>
  </w:p>
  <w:p w:rsidR="002E6D52" w:rsidRDefault="002E6D5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D45CA"/>
    <w:rsid w:val="000E2CE3"/>
    <w:rsid w:val="000E557B"/>
    <w:rsid w:val="000F1B9A"/>
    <w:rsid w:val="000F5D3C"/>
    <w:rsid w:val="00174E1B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2583E"/>
    <w:rsid w:val="002264E4"/>
    <w:rsid w:val="00235004"/>
    <w:rsid w:val="002436A2"/>
    <w:rsid w:val="0025074D"/>
    <w:rsid w:val="00253BC0"/>
    <w:rsid w:val="002541F5"/>
    <w:rsid w:val="00263D4A"/>
    <w:rsid w:val="00266317"/>
    <w:rsid w:val="002878EC"/>
    <w:rsid w:val="002A373D"/>
    <w:rsid w:val="002C319F"/>
    <w:rsid w:val="002C6D9A"/>
    <w:rsid w:val="002D451B"/>
    <w:rsid w:val="002D6E5C"/>
    <w:rsid w:val="002D78CE"/>
    <w:rsid w:val="002E6D52"/>
    <w:rsid w:val="0030588D"/>
    <w:rsid w:val="00306AB0"/>
    <w:rsid w:val="00317053"/>
    <w:rsid w:val="00345A4C"/>
    <w:rsid w:val="00346530"/>
    <w:rsid w:val="0034656A"/>
    <w:rsid w:val="00353DE5"/>
    <w:rsid w:val="0037092F"/>
    <w:rsid w:val="00374F73"/>
    <w:rsid w:val="00383D37"/>
    <w:rsid w:val="003A004D"/>
    <w:rsid w:val="003A009D"/>
    <w:rsid w:val="003A6A2F"/>
    <w:rsid w:val="003B3FAD"/>
    <w:rsid w:val="003E7DBD"/>
    <w:rsid w:val="003F3BB7"/>
    <w:rsid w:val="00414718"/>
    <w:rsid w:val="0041712D"/>
    <w:rsid w:val="00425B22"/>
    <w:rsid w:val="00426992"/>
    <w:rsid w:val="0043676F"/>
    <w:rsid w:val="00487D08"/>
    <w:rsid w:val="004A245C"/>
    <w:rsid w:val="004A2574"/>
    <w:rsid w:val="004A3B98"/>
    <w:rsid w:val="004A5E7D"/>
    <w:rsid w:val="004B5F43"/>
    <w:rsid w:val="004C0775"/>
    <w:rsid w:val="004F078F"/>
    <w:rsid w:val="00514E56"/>
    <w:rsid w:val="00531917"/>
    <w:rsid w:val="00535892"/>
    <w:rsid w:val="00552066"/>
    <w:rsid w:val="005553C8"/>
    <w:rsid w:val="00572B05"/>
    <w:rsid w:val="005C5200"/>
    <w:rsid w:val="005F3FFE"/>
    <w:rsid w:val="00611652"/>
    <w:rsid w:val="00631EAE"/>
    <w:rsid w:val="00645F7A"/>
    <w:rsid w:val="00692A28"/>
    <w:rsid w:val="006953C7"/>
    <w:rsid w:val="00696375"/>
    <w:rsid w:val="006B3755"/>
    <w:rsid w:val="006E4E32"/>
    <w:rsid w:val="00713FE6"/>
    <w:rsid w:val="00721FC6"/>
    <w:rsid w:val="00734214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7E7608"/>
    <w:rsid w:val="008066D8"/>
    <w:rsid w:val="008111A2"/>
    <w:rsid w:val="00837FDF"/>
    <w:rsid w:val="008469CB"/>
    <w:rsid w:val="00853019"/>
    <w:rsid w:val="00857B9F"/>
    <w:rsid w:val="00885640"/>
    <w:rsid w:val="00885EF6"/>
    <w:rsid w:val="00886774"/>
    <w:rsid w:val="0089062F"/>
    <w:rsid w:val="00891D06"/>
    <w:rsid w:val="008A3844"/>
    <w:rsid w:val="008E4C04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41B28"/>
    <w:rsid w:val="00A43352"/>
    <w:rsid w:val="00A712E1"/>
    <w:rsid w:val="00A7771C"/>
    <w:rsid w:val="00AC17D9"/>
    <w:rsid w:val="00AE76F3"/>
    <w:rsid w:val="00AF33C0"/>
    <w:rsid w:val="00B01BFD"/>
    <w:rsid w:val="00B22578"/>
    <w:rsid w:val="00B3501C"/>
    <w:rsid w:val="00B35A64"/>
    <w:rsid w:val="00B46E91"/>
    <w:rsid w:val="00B504B6"/>
    <w:rsid w:val="00B570AD"/>
    <w:rsid w:val="00B60915"/>
    <w:rsid w:val="00BA7647"/>
    <w:rsid w:val="00BA78A0"/>
    <w:rsid w:val="00BC1BB4"/>
    <w:rsid w:val="00BC4FDA"/>
    <w:rsid w:val="00BE17A2"/>
    <w:rsid w:val="00BF79BD"/>
    <w:rsid w:val="00C14879"/>
    <w:rsid w:val="00C610C9"/>
    <w:rsid w:val="00C76BF8"/>
    <w:rsid w:val="00C80910"/>
    <w:rsid w:val="00C83337"/>
    <w:rsid w:val="00CB36FA"/>
    <w:rsid w:val="00CC531B"/>
    <w:rsid w:val="00CD5436"/>
    <w:rsid w:val="00CE08B8"/>
    <w:rsid w:val="00CE6759"/>
    <w:rsid w:val="00CF349F"/>
    <w:rsid w:val="00CF6DC6"/>
    <w:rsid w:val="00D364C2"/>
    <w:rsid w:val="00D83A7B"/>
    <w:rsid w:val="00DA77AA"/>
    <w:rsid w:val="00DF1966"/>
    <w:rsid w:val="00E01208"/>
    <w:rsid w:val="00E049F5"/>
    <w:rsid w:val="00E2216B"/>
    <w:rsid w:val="00E55CBD"/>
    <w:rsid w:val="00E947CD"/>
    <w:rsid w:val="00EA574D"/>
    <w:rsid w:val="00EA692E"/>
    <w:rsid w:val="00F2496E"/>
    <w:rsid w:val="00F310B0"/>
    <w:rsid w:val="00F32712"/>
    <w:rsid w:val="00F4417D"/>
    <w:rsid w:val="00F758B5"/>
    <w:rsid w:val="00F811D3"/>
    <w:rsid w:val="00FD3142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825D2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CF6D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6D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F6D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6D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18628-8E9E-4953-84B2-4C292D23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2025-01-31T13:08:00Z</cp:lastPrinted>
  <dcterms:created xsi:type="dcterms:W3CDTF">2025-06-18T11:13:00Z</dcterms:created>
  <dcterms:modified xsi:type="dcterms:W3CDTF">2025-06-18T11:13:00Z</dcterms:modified>
</cp:coreProperties>
</file>