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F9" w:rsidRPr="00AF3BF9" w:rsidRDefault="00423ADF" w:rsidP="00673250">
      <w:pPr>
        <w:jc w:val="center"/>
        <w:rPr>
          <w:rFonts w:asciiTheme="minorHAnsi" w:eastAsiaTheme="majorEastAsia" w:hAnsiTheme="minorHAnsi" w:cstheme="majorBidi"/>
          <w:b/>
          <w:bCs/>
          <w:sz w:val="24"/>
          <w:szCs w:val="24"/>
        </w:rPr>
      </w:pPr>
      <w:r>
        <w:rPr>
          <w:rFonts w:asciiTheme="minorHAnsi" w:eastAsiaTheme="majorEastAsia" w:hAnsiTheme="minorHAnsi" w:cstheme="majorBidi"/>
          <w:b/>
          <w:bCs/>
          <w:sz w:val="24"/>
          <w:szCs w:val="24"/>
        </w:rPr>
        <w:t>PREGÃO ELETRÔNICO Nº 88</w:t>
      </w:r>
      <w:r w:rsidR="00AF3BF9" w:rsidRPr="00AF3BF9">
        <w:rPr>
          <w:rFonts w:asciiTheme="minorHAnsi" w:eastAsiaTheme="majorEastAsia" w:hAnsiTheme="minorHAnsi" w:cstheme="majorBidi"/>
          <w:b/>
          <w:bCs/>
          <w:sz w:val="24"/>
          <w:szCs w:val="24"/>
        </w:rPr>
        <w:t>-2025</w:t>
      </w:r>
    </w:p>
    <w:p w:rsidR="00AF3BF9" w:rsidRPr="00AF3BF9" w:rsidRDefault="00AF3BF9" w:rsidP="00673250">
      <w:pPr>
        <w:jc w:val="center"/>
        <w:rPr>
          <w:rFonts w:asciiTheme="minorHAnsi" w:eastAsiaTheme="majorEastAsia" w:hAnsiTheme="minorHAnsi" w:cstheme="majorBidi"/>
          <w:b/>
          <w:bCs/>
          <w:sz w:val="24"/>
          <w:szCs w:val="24"/>
        </w:rPr>
      </w:pPr>
      <w:r w:rsidRPr="00AF3BF9">
        <w:rPr>
          <w:rFonts w:asciiTheme="minorHAnsi" w:eastAsiaTheme="majorEastAsia" w:hAnsiTheme="minorHAnsi" w:cstheme="majorBidi"/>
          <w:b/>
          <w:bCs/>
          <w:sz w:val="24"/>
          <w:szCs w:val="24"/>
        </w:rPr>
        <w:t>ANEXO I</w:t>
      </w:r>
    </w:p>
    <w:p w:rsidR="00AF3BF9" w:rsidRDefault="00AF3BF9" w:rsidP="00673250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</w:p>
    <w:p w:rsidR="00AB538E" w:rsidRPr="00673250" w:rsidRDefault="00AB538E" w:rsidP="00673250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 w:rsidRPr="00AB538E">
        <w:rPr>
          <w:rFonts w:asciiTheme="minorHAnsi" w:eastAsiaTheme="majorEastAsia" w:hAnsiTheme="minorHAnsi" w:cstheme="majorBidi"/>
          <w:b/>
          <w:bCs/>
          <w:szCs w:val="22"/>
        </w:rPr>
        <w:t>TERMO DE REFERÊNCIA</w:t>
      </w:r>
    </w:p>
    <w:p w:rsidR="00673250" w:rsidRPr="00AB538E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673250">
      <w:pPr>
        <w:jc w:val="both"/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OBJETO</w:t>
      </w:r>
      <w:r w:rsidRPr="00AB538E">
        <w:rPr>
          <w:rFonts w:asciiTheme="minorHAnsi" w:eastAsiaTheme="majorEastAsia" w:hAnsiTheme="minorHAnsi" w:cstheme="majorBidi"/>
          <w:szCs w:val="22"/>
        </w:rPr>
        <w:br/>
        <w:t>O presente Termo de Referência tem por objeto a aquisição de equipamentos para a Secretaria de Saúde de Santo Antônio das Missões/RS, por meio de registro de preços, com a realização de pregão eletrônico, conforme especificações e quantidades descritas neste documento, em conformidade com a Lei nº 14.133/2021.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673250">
      <w:pPr>
        <w:jc w:val="both"/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JUSTIFICATIVA</w:t>
      </w:r>
      <w:r w:rsidRPr="00AB538E">
        <w:rPr>
          <w:rFonts w:asciiTheme="minorHAnsi" w:eastAsiaTheme="majorEastAsia" w:hAnsiTheme="minorHAnsi" w:cstheme="majorBidi"/>
          <w:szCs w:val="22"/>
        </w:rPr>
        <w:br/>
        <w:t>A aquisição dos itens é necessária para a realização de atividades físicas e fisioterapêuticas voltadas à promoção da saúde e recuperação de pacientes, contribuindo para a melhoria da qualidade de vida da população atendida pela Secretaria de Saúde.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ESPECIFICAÇÃO DOS ITENS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"/>
        <w:gridCol w:w="1032"/>
        <w:gridCol w:w="1076"/>
        <w:gridCol w:w="6199"/>
        <w:gridCol w:w="1391"/>
      </w:tblGrid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QTDE MÍNIMA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QTDE MÁXIMA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PRODUTO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VALOR UNITÁRIO (R$)</w:t>
            </w: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CIRCUITO FUNCIONAL (KIT 10 CONES C/5 BARREIRAS + 10 PRATOS FUNCIONAIS + 12 ARGOLAS AGILIDADE COM BOLSA + ESCADA FUNCIONAL AJUSTÁVEL)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287,24</w:t>
            </w: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HALTER 1 Kg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15,61</w:t>
            </w:r>
          </w:p>
        </w:tc>
      </w:tr>
      <w:tr w:rsidR="00AB538E" w:rsidRPr="00AB538E" w:rsidTr="00673250">
        <w:trPr>
          <w:tblCellSpacing w:w="15" w:type="dxa"/>
        </w:trPr>
        <w:tc>
          <w:tcPr>
            <w:tcW w:w="0" w:type="auto"/>
            <w:vAlign w:val="center"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CANELEIRAS 2 Kg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38,17</w:t>
            </w: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COLCHONETE DE ACADEMIA tamanho 100x60x3cm (densidade 23)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61,93</w:t>
            </w: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BOLA MACIA (PEQUENA)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24,17</w:t>
            </w: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ESPAGUETE (boia macia espaguete flutuador sem furo)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9,83</w:t>
            </w: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FAIXA ELÁSTICA RESISTÊNCIA LEVE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24,26</w:t>
            </w:r>
          </w:p>
        </w:tc>
      </w:tr>
      <w:tr w:rsidR="00AB538E" w:rsidRPr="00AB538E" w:rsidTr="00AB5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FAIXA ELÁSTICA RESISTÊNCIA MODERADA</w:t>
            </w:r>
          </w:p>
        </w:tc>
        <w:tc>
          <w:tcPr>
            <w:tcW w:w="0" w:type="auto"/>
            <w:vAlign w:val="center"/>
            <w:hideMark/>
          </w:tcPr>
          <w:p w:rsidR="00AB538E" w:rsidRPr="00AB538E" w:rsidRDefault="00AB538E" w:rsidP="00AB538E">
            <w:pPr>
              <w:rPr>
                <w:rFonts w:asciiTheme="minorHAnsi" w:eastAsiaTheme="majorEastAsia" w:hAnsiTheme="minorHAnsi" w:cstheme="majorBidi"/>
                <w:szCs w:val="22"/>
              </w:rPr>
            </w:pPr>
            <w:r w:rsidRPr="00AB538E">
              <w:rPr>
                <w:rFonts w:asciiTheme="minorHAnsi" w:eastAsiaTheme="majorEastAsia" w:hAnsiTheme="minorHAnsi" w:cstheme="majorBidi"/>
                <w:szCs w:val="22"/>
              </w:rPr>
              <w:t>34,60</w:t>
            </w:r>
          </w:p>
        </w:tc>
      </w:tr>
    </w:tbl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PRAZO DE ENTREGA</w:t>
      </w:r>
      <w:r w:rsidRPr="00AB538E">
        <w:rPr>
          <w:rFonts w:asciiTheme="minorHAnsi" w:eastAsiaTheme="majorEastAsia" w:hAnsiTheme="minorHAnsi" w:cstheme="majorBidi"/>
          <w:szCs w:val="22"/>
        </w:rPr>
        <w:br/>
        <w:t>O prazo máximo para entrega dos produtos será de 30 (trinta) dias a partir da emissão da ordem de fornecimento.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LOCAL DE ENTREGA</w:t>
      </w:r>
      <w:r w:rsidRPr="00AB538E">
        <w:rPr>
          <w:rFonts w:asciiTheme="minorHAnsi" w:eastAsiaTheme="majorEastAsia" w:hAnsiTheme="minorHAnsi" w:cstheme="majorBidi"/>
          <w:szCs w:val="22"/>
        </w:rPr>
        <w:br/>
        <w:t>Os produtos deverão ser entregues na Secretaria de Saúde de Santo Antônio das Missões/RS, no endereço a ser informado no momento da contratação.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CRITÉRIOS DE JULGAMENTO</w:t>
      </w:r>
      <w:r w:rsidRPr="00AB538E">
        <w:rPr>
          <w:rFonts w:asciiTheme="minorHAnsi" w:eastAsiaTheme="majorEastAsia" w:hAnsiTheme="minorHAnsi" w:cstheme="majorBidi"/>
          <w:szCs w:val="22"/>
        </w:rPr>
        <w:br/>
        <w:t>O julgamento das propostas ocorrerá pelo critério de menor preço por item, conforme previsto na Lei 14.133/2021.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OBRIGAÇÕES DA CONTRATADA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Fornecer os produtos conforme especificações descritas neste Termo de Referência;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Entregar os produtos no prazo estabelecido;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Substituir produtos que apresentem defeitos ou que não estejam em conformidade com o solicitado;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Manter preços fixos e irreajustáveis durante a vigência do contrato.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OBRIGAÇÕES DA CONTRATANTE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Emitir a ordem de fornecimento dos produtos;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Efetuar o pagamento dentro do prazo estabelecido no contrato;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Conferir os produtos no ato da entrega;</w:t>
      </w:r>
    </w:p>
    <w:p w:rsidR="00AB538E" w:rsidRPr="00AB538E" w:rsidRDefault="00AB538E" w:rsidP="00673250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Comunicar à empresa qualquer inconformidade identificada.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FORMA DE PAGAMENTO</w:t>
      </w:r>
      <w:r w:rsidRPr="00AB538E">
        <w:rPr>
          <w:rFonts w:asciiTheme="minorHAnsi" w:eastAsiaTheme="majorEastAsia" w:hAnsiTheme="minorHAnsi" w:cstheme="majorBidi"/>
          <w:szCs w:val="22"/>
        </w:rPr>
        <w:br/>
        <w:t>O pagamento será realizado em até 30 (trinta) dias após a entrega e aceitação definitiva dos produtos.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P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VIGÊNCIA DA ATA DE REGISTRO DE PREÇOS</w:t>
      </w:r>
      <w:r w:rsidRPr="00AB538E">
        <w:rPr>
          <w:rFonts w:asciiTheme="minorHAnsi" w:eastAsiaTheme="majorEastAsia" w:hAnsiTheme="minorHAnsi" w:cstheme="majorBidi"/>
          <w:szCs w:val="22"/>
        </w:rPr>
        <w:br/>
        <w:t>A ata de registro de preços terá vigência de 12 (doze) meses, contados da data de sua assinatura.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AB538E" w:rsidRDefault="00AB538E" w:rsidP="00AB538E">
      <w:pPr>
        <w:rPr>
          <w:rFonts w:asciiTheme="minorHAnsi" w:eastAsiaTheme="majorEastAsia" w:hAnsiTheme="minorHAnsi" w:cstheme="majorBidi"/>
          <w:szCs w:val="22"/>
        </w:rPr>
      </w:pPr>
      <w:r w:rsidRPr="00AB538E">
        <w:rPr>
          <w:rFonts w:asciiTheme="minorHAnsi" w:eastAsiaTheme="majorEastAsia" w:hAnsiTheme="minorHAnsi" w:cstheme="majorBidi"/>
          <w:szCs w:val="22"/>
        </w:rPr>
        <w:t>DISPOSIÇÕES FINAIS</w:t>
      </w:r>
      <w:r w:rsidRPr="00AB538E">
        <w:rPr>
          <w:rFonts w:asciiTheme="minorHAnsi" w:eastAsiaTheme="majorEastAsia" w:hAnsiTheme="minorHAnsi" w:cstheme="majorBidi"/>
          <w:szCs w:val="22"/>
        </w:rPr>
        <w:br/>
        <w:t>Os casos omissos serão resolvidos conforme a Lei 14.133/2021 e demais normativas aplicáveis. O presente Termo de Referência integra o edital do pregão eletrônico e deverá ser rigorosamente cumprido pela empresa vencedora.</w:t>
      </w:r>
    </w:p>
    <w:p w:rsidR="00673250" w:rsidRDefault="00673250" w:rsidP="00AB538E">
      <w:pPr>
        <w:rPr>
          <w:rFonts w:asciiTheme="minorHAnsi" w:eastAsiaTheme="majorEastAsia" w:hAnsiTheme="minorHAnsi" w:cstheme="majorBidi"/>
          <w:szCs w:val="22"/>
        </w:rPr>
      </w:pPr>
    </w:p>
    <w:p w:rsidR="00673250" w:rsidRDefault="00676E11" w:rsidP="00673250">
      <w:pPr>
        <w:jc w:val="right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Santo Antônio das Missões, 26</w:t>
      </w:r>
      <w:r w:rsidR="00673250">
        <w:rPr>
          <w:rFonts w:asciiTheme="minorHAnsi" w:eastAsiaTheme="majorEastAsia" w:hAnsiTheme="minorHAnsi" w:cstheme="majorBidi"/>
          <w:szCs w:val="22"/>
        </w:rPr>
        <w:t xml:space="preserve"> de </w:t>
      </w:r>
      <w:r>
        <w:rPr>
          <w:rFonts w:asciiTheme="minorHAnsi" w:eastAsiaTheme="majorEastAsia" w:hAnsiTheme="minorHAnsi" w:cstheme="majorBidi"/>
          <w:szCs w:val="22"/>
        </w:rPr>
        <w:t>junho</w:t>
      </w:r>
      <w:bookmarkStart w:id="0" w:name="_GoBack"/>
      <w:bookmarkEnd w:id="0"/>
      <w:r w:rsidR="00673250">
        <w:rPr>
          <w:rFonts w:asciiTheme="minorHAnsi" w:eastAsiaTheme="majorEastAsia" w:hAnsiTheme="minorHAnsi" w:cstheme="majorBidi"/>
          <w:szCs w:val="22"/>
        </w:rPr>
        <w:t xml:space="preserve"> de 2025.</w:t>
      </w:r>
    </w:p>
    <w:p w:rsidR="00673250" w:rsidRDefault="00673250" w:rsidP="00673250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673250" w:rsidRDefault="00673250" w:rsidP="00673250">
      <w:pPr>
        <w:jc w:val="center"/>
        <w:rPr>
          <w:rFonts w:asciiTheme="minorHAnsi" w:eastAsiaTheme="majorEastAsia" w:hAnsiTheme="minorHAnsi" w:cstheme="majorBidi"/>
          <w:szCs w:val="22"/>
        </w:rPr>
      </w:pPr>
    </w:p>
    <w:p w:rsidR="00673250" w:rsidRDefault="00673250" w:rsidP="00673250">
      <w:pPr>
        <w:jc w:val="center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Lauro Barros Boccacio</w:t>
      </w:r>
    </w:p>
    <w:p w:rsidR="00673250" w:rsidRPr="00AB538E" w:rsidRDefault="00673250" w:rsidP="00673250">
      <w:pPr>
        <w:jc w:val="center"/>
        <w:rPr>
          <w:rFonts w:asciiTheme="minorHAnsi" w:eastAsiaTheme="majorEastAsia" w:hAnsiTheme="minorHAnsi" w:cstheme="majorBidi"/>
          <w:szCs w:val="22"/>
        </w:rPr>
      </w:pPr>
      <w:proofErr w:type="spellStart"/>
      <w:r>
        <w:rPr>
          <w:rFonts w:asciiTheme="minorHAnsi" w:eastAsiaTheme="majorEastAsia" w:hAnsiTheme="minorHAnsi" w:cstheme="majorBidi"/>
          <w:szCs w:val="22"/>
        </w:rPr>
        <w:t>Secreário</w:t>
      </w:r>
      <w:proofErr w:type="spellEnd"/>
      <w:r>
        <w:rPr>
          <w:rFonts w:asciiTheme="minorHAnsi" w:eastAsiaTheme="majorEastAsia" w:hAnsiTheme="minorHAnsi" w:cstheme="majorBidi"/>
          <w:szCs w:val="22"/>
        </w:rPr>
        <w:t xml:space="preserve"> de Saúde</w:t>
      </w:r>
    </w:p>
    <w:p w:rsidR="00B80D4E" w:rsidRPr="00673250" w:rsidRDefault="00B80D4E" w:rsidP="00AB538E"/>
    <w:sectPr w:rsidR="00B80D4E" w:rsidRPr="00673250" w:rsidSect="00673250">
      <w:headerReference w:type="default" r:id="rId8"/>
      <w:footerReference w:type="default" r:id="rId9"/>
      <w:pgSz w:w="11906" w:h="16838"/>
      <w:pgMar w:top="1985" w:right="56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867" w:rsidRDefault="006A1867">
      <w:r>
        <w:separator/>
      </w:r>
    </w:p>
  </w:endnote>
  <w:endnote w:type="continuationSeparator" w:id="0">
    <w:p w:rsidR="006A1867" w:rsidRDefault="006A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867" w:rsidRDefault="006A1867">
      <w:r>
        <w:separator/>
      </w:r>
    </w:p>
  </w:footnote>
  <w:footnote w:type="continuationSeparator" w:id="0">
    <w:p w:rsidR="006A1867" w:rsidRDefault="006A1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9C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89C" w:rsidRDefault="0000489C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00489C" w:rsidRDefault="0000489C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2449372" r:id="rId2"/>
      </w:object>
    </w:r>
  </w:p>
  <w:p w:rsidR="0000489C" w:rsidRDefault="0000489C">
    <w:pPr>
      <w:pStyle w:val="Cabealho"/>
    </w:pPr>
  </w:p>
  <w:p w:rsidR="0000489C" w:rsidRDefault="000048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61F37"/>
    <w:multiLevelType w:val="multilevel"/>
    <w:tmpl w:val="8C3A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02737"/>
    <w:multiLevelType w:val="multilevel"/>
    <w:tmpl w:val="37A4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E76E4"/>
    <w:multiLevelType w:val="multilevel"/>
    <w:tmpl w:val="96BC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275080"/>
    <w:multiLevelType w:val="multilevel"/>
    <w:tmpl w:val="1468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EE30BB"/>
    <w:multiLevelType w:val="multilevel"/>
    <w:tmpl w:val="664C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CE082E"/>
    <w:multiLevelType w:val="multilevel"/>
    <w:tmpl w:val="1EA8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F52002"/>
    <w:multiLevelType w:val="multilevel"/>
    <w:tmpl w:val="6E34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6"/>
  </w:num>
  <w:num w:numId="4">
    <w:abstractNumId w:val="21"/>
  </w:num>
  <w:num w:numId="5">
    <w:abstractNumId w:val="18"/>
  </w:num>
  <w:num w:numId="6">
    <w:abstractNumId w:val="3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2"/>
  </w:num>
  <w:num w:numId="15">
    <w:abstractNumId w:val="11"/>
  </w:num>
  <w:num w:numId="16">
    <w:abstractNumId w:val="6"/>
  </w:num>
  <w:num w:numId="17">
    <w:abstractNumId w:val="15"/>
  </w:num>
  <w:num w:numId="18">
    <w:abstractNumId w:val="5"/>
  </w:num>
  <w:num w:numId="19">
    <w:abstractNumId w:val="13"/>
  </w:num>
  <w:num w:numId="20">
    <w:abstractNumId w:val="17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0489C"/>
    <w:rsid w:val="00012B67"/>
    <w:rsid w:val="00017192"/>
    <w:rsid w:val="00037B77"/>
    <w:rsid w:val="000500A9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5D3C"/>
    <w:rsid w:val="00190C7C"/>
    <w:rsid w:val="001953D5"/>
    <w:rsid w:val="001B0935"/>
    <w:rsid w:val="001D0355"/>
    <w:rsid w:val="001E4B31"/>
    <w:rsid w:val="00203433"/>
    <w:rsid w:val="002064B7"/>
    <w:rsid w:val="00216F4D"/>
    <w:rsid w:val="002264E4"/>
    <w:rsid w:val="002436A2"/>
    <w:rsid w:val="0025074D"/>
    <w:rsid w:val="00253BC0"/>
    <w:rsid w:val="002541F5"/>
    <w:rsid w:val="00266317"/>
    <w:rsid w:val="0028378B"/>
    <w:rsid w:val="002878EC"/>
    <w:rsid w:val="002C319F"/>
    <w:rsid w:val="002C6D9A"/>
    <w:rsid w:val="002D451B"/>
    <w:rsid w:val="002D6E5C"/>
    <w:rsid w:val="002D78CE"/>
    <w:rsid w:val="0030588D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6A2F"/>
    <w:rsid w:val="003B3FAD"/>
    <w:rsid w:val="003E7DBD"/>
    <w:rsid w:val="003F2342"/>
    <w:rsid w:val="0041712D"/>
    <w:rsid w:val="00423ADF"/>
    <w:rsid w:val="00425B22"/>
    <w:rsid w:val="00426992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82C95"/>
    <w:rsid w:val="005F3FFE"/>
    <w:rsid w:val="00611652"/>
    <w:rsid w:val="00631EAE"/>
    <w:rsid w:val="00645F7A"/>
    <w:rsid w:val="00673250"/>
    <w:rsid w:val="00676E11"/>
    <w:rsid w:val="00692A28"/>
    <w:rsid w:val="006953C7"/>
    <w:rsid w:val="00696375"/>
    <w:rsid w:val="006A1867"/>
    <w:rsid w:val="006E4E32"/>
    <w:rsid w:val="00713FE6"/>
    <w:rsid w:val="00721FC6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91D06"/>
    <w:rsid w:val="008A3844"/>
    <w:rsid w:val="008E7A44"/>
    <w:rsid w:val="00951460"/>
    <w:rsid w:val="0095338D"/>
    <w:rsid w:val="0095682B"/>
    <w:rsid w:val="009607D4"/>
    <w:rsid w:val="00963166"/>
    <w:rsid w:val="009743A8"/>
    <w:rsid w:val="00980FA6"/>
    <w:rsid w:val="009E2DDD"/>
    <w:rsid w:val="00A10A4B"/>
    <w:rsid w:val="00A41B28"/>
    <w:rsid w:val="00A7771C"/>
    <w:rsid w:val="00AB538E"/>
    <w:rsid w:val="00AE76F3"/>
    <w:rsid w:val="00AF33C0"/>
    <w:rsid w:val="00AF3BF9"/>
    <w:rsid w:val="00B22578"/>
    <w:rsid w:val="00B3501C"/>
    <w:rsid w:val="00B35A64"/>
    <w:rsid w:val="00B46E91"/>
    <w:rsid w:val="00B570AD"/>
    <w:rsid w:val="00B60915"/>
    <w:rsid w:val="00B80D4E"/>
    <w:rsid w:val="00BA03D9"/>
    <w:rsid w:val="00BA78A0"/>
    <w:rsid w:val="00BC1BB4"/>
    <w:rsid w:val="00BC4FDA"/>
    <w:rsid w:val="00BF79BD"/>
    <w:rsid w:val="00C14879"/>
    <w:rsid w:val="00C610C9"/>
    <w:rsid w:val="00C80910"/>
    <w:rsid w:val="00C83337"/>
    <w:rsid w:val="00CB36FA"/>
    <w:rsid w:val="00CC531B"/>
    <w:rsid w:val="00CD428D"/>
    <w:rsid w:val="00CD5436"/>
    <w:rsid w:val="00CE6759"/>
    <w:rsid w:val="00CF349F"/>
    <w:rsid w:val="00D83A7B"/>
    <w:rsid w:val="00DA77AA"/>
    <w:rsid w:val="00DB19AE"/>
    <w:rsid w:val="00E2216B"/>
    <w:rsid w:val="00E55CBD"/>
    <w:rsid w:val="00E947CD"/>
    <w:rsid w:val="00EA692E"/>
    <w:rsid w:val="00EB174B"/>
    <w:rsid w:val="00EE098C"/>
    <w:rsid w:val="00F2496E"/>
    <w:rsid w:val="00F32712"/>
    <w:rsid w:val="00F4417D"/>
    <w:rsid w:val="00F758B5"/>
    <w:rsid w:val="00F76055"/>
    <w:rsid w:val="00F811D3"/>
    <w:rsid w:val="00FD0A05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0728"/>
  <w15:docId w15:val="{FC54C94E-8EE8-4503-8534-38E924EE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5E3E-1983-42EC-815D-053A5E5A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4</cp:revision>
  <cp:lastPrinted>2025-01-10T11:08:00Z</cp:lastPrinted>
  <dcterms:created xsi:type="dcterms:W3CDTF">2025-06-26T15:44:00Z</dcterms:created>
  <dcterms:modified xsi:type="dcterms:W3CDTF">2025-06-26T16:23:00Z</dcterms:modified>
</cp:coreProperties>
</file>