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198" w:rsidRDefault="00DE1198" w:rsidP="00DE1198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PREGÃO ELETRÔNICO 090-2025</w:t>
      </w:r>
    </w:p>
    <w:p w:rsidR="00DE1198" w:rsidRDefault="00DE1198" w:rsidP="00DE1198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III</w:t>
      </w:r>
    </w:p>
    <w:p w:rsidR="00DE1198" w:rsidRDefault="00DE1198" w:rsidP="00FC06A5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bookmarkStart w:id="0" w:name="_GoBack"/>
      <w:bookmarkEnd w:id="0"/>
    </w:p>
    <w:p w:rsidR="003A5C98" w:rsidRPr="00FC06A5" w:rsidRDefault="00FC06A5" w:rsidP="00FC06A5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FC06A5">
        <w:rPr>
          <w:rFonts w:asciiTheme="minorHAnsi" w:eastAsiaTheme="minorHAnsi" w:hAnsiTheme="minorHAnsi" w:cstheme="minorHAnsi"/>
          <w:b/>
          <w:bCs/>
          <w:szCs w:val="22"/>
        </w:rPr>
        <w:t>ESTUDO TÉCNICO PRELIMINAR</w:t>
      </w:r>
    </w:p>
    <w:p w:rsidR="00FC06A5" w:rsidRDefault="00FC06A5" w:rsidP="003A5C98">
      <w:pPr>
        <w:rPr>
          <w:rFonts w:asciiTheme="minorHAnsi" w:eastAsiaTheme="minorHAnsi" w:hAnsiTheme="minorHAnsi" w:cstheme="minorHAnsi"/>
          <w:szCs w:val="22"/>
        </w:rPr>
      </w:pPr>
    </w:p>
    <w:p w:rsidR="003A5C98" w:rsidRPr="003A5C98" w:rsidRDefault="003A5C98" w:rsidP="003A5C98">
      <w:pPr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>Aquisição de Materiais para a Secretaria de Saúde da Prefeitura de Santo Antônio das Missões/RS</w:t>
      </w:r>
    </w:p>
    <w:p w:rsidR="00FC06A5" w:rsidRDefault="00FC06A5" w:rsidP="003A5C98">
      <w:pPr>
        <w:rPr>
          <w:rFonts w:asciiTheme="minorHAnsi" w:eastAsiaTheme="minorHAnsi" w:hAnsiTheme="minorHAnsi" w:cstheme="minorHAnsi"/>
          <w:szCs w:val="22"/>
        </w:rPr>
      </w:pPr>
    </w:p>
    <w:p w:rsidR="003A5C98" w:rsidRPr="00FC06A5" w:rsidRDefault="00FC06A5" w:rsidP="003A5C98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FC06A5">
        <w:rPr>
          <w:rFonts w:asciiTheme="minorHAnsi" w:eastAsiaTheme="minorHAnsi" w:hAnsiTheme="minorHAnsi" w:cstheme="minorHAnsi"/>
          <w:b/>
          <w:bCs/>
          <w:szCs w:val="22"/>
        </w:rPr>
        <w:t>OBJETIVO</w:t>
      </w:r>
    </w:p>
    <w:p w:rsidR="003A5C98" w:rsidRPr="003A5C98" w:rsidRDefault="003A5C98" w:rsidP="00FC06A5">
      <w:pPr>
        <w:jc w:val="both"/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>Este estudo técnico preliminar tem como objetivo justificar a necessidade da aquisição dos seguintes materiais pela Secretaria de Saúde da Prefeitura de Santo Antônio das Missões/RS. A aquisição visa atender as demandas da infraestrutura de TI e segurança no ambiente de trabalho, de modo a garantir o bom funcionamento dos serviços prestados à população.</w:t>
      </w:r>
    </w:p>
    <w:p w:rsidR="00FC06A5" w:rsidRDefault="00FC06A5" w:rsidP="003A5C98">
      <w:pPr>
        <w:rPr>
          <w:rFonts w:asciiTheme="minorHAnsi" w:eastAsiaTheme="minorHAnsi" w:hAnsiTheme="minorHAnsi" w:cstheme="minorHAnsi"/>
          <w:szCs w:val="22"/>
        </w:rPr>
      </w:pPr>
    </w:p>
    <w:p w:rsidR="003A5C98" w:rsidRPr="00FC06A5" w:rsidRDefault="00FC06A5" w:rsidP="003A5C98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FC06A5">
        <w:rPr>
          <w:rFonts w:asciiTheme="minorHAnsi" w:eastAsiaTheme="minorHAnsi" w:hAnsiTheme="minorHAnsi" w:cstheme="minorHAnsi"/>
          <w:b/>
          <w:bCs/>
          <w:szCs w:val="22"/>
        </w:rPr>
        <w:t>DESCRIÇÃO DOS MATERIAIS E JUSTIFICATIVA PARA A AQUISIÇÃO</w:t>
      </w:r>
    </w:p>
    <w:p w:rsidR="00FC06A5" w:rsidRDefault="00FC06A5" w:rsidP="003A5C98">
      <w:pPr>
        <w:rPr>
          <w:rFonts w:asciiTheme="minorHAnsi" w:eastAsiaTheme="minorHAnsi" w:hAnsiTheme="minorHAnsi" w:cstheme="minorHAnsi"/>
          <w:szCs w:val="22"/>
        </w:rPr>
      </w:pPr>
    </w:p>
    <w:p w:rsidR="003A5C98" w:rsidRPr="004C500F" w:rsidRDefault="00FC06A5" w:rsidP="003A5C98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4C500F">
        <w:rPr>
          <w:rFonts w:asciiTheme="minorHAnsi" w:eastAsiaTheme="minorHAnsi" w:hAnsiTheme="minorHAnsi" w:cstheme="minorHAnsi"/>
          <w:b/>
          <w:bCs/>
          <w:szCs w:val="22"/>
        </w:rPr>
        <w:t>CABO DE REDE CAT 5E UTP – CAIXA COM 305 METROS – AZUL</w:t>
      </w:r>
    </w:p>
    <w:p w:rsidR="003A5C98" w:rsidRPr="003A5C98" w:rsidRDefault="003A5C98" w:rsidP="00FC06A5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>Valor Unitário: R$ 459,66</w:t>
      </w:r>
    </w:p>
    <w:p w:rsidR="003A5C98" w:rsidRPr="003A5C98" w:rsidRDefault="003A5C98" w:rsidP="00FC06A5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>Justificativa: O cabo de rede é essencial para a instalação de redes de dados para interligação de computadores e dispositivos de comunicação interna. Com 305 metros, ele atenderá a várias áreas dentro da Secretaria de Saúde, além de fornecer uma solução de conectividade confiável e estável. O cabo CAT 5E é uma solução de baixo custo e alta performance para redes locais (</w:t>
      </w:r>
      <w:proofErr w:type="spellStart"/>
      <w:r w:rsidRPr="003A5C98">
        <w:rPr>
          <w:rFonts w:asciiTheme="minorHAnsi" w:eastAsiaTheme="minorHAnsi" w:hAnsiTheme="minorHAnsi" w:cstheme="minorHAnsi"/>
          <w:szCs w:val="22"/>
        </w:rPr>
        <w:t>LANs</w:t>
      </w:r>
      <w:proofErr w:type="spellEnd"/>
      <w:r w:rsidRPr="003A5C98">
        <w:rPr>
          <w:rFonts w:asciiTheme="minorHAnsi" w:eastAsiaTheme="minorHAnsi" w:hAnsiTheme="minorHAnsi" w:cstheme="minorHAnsi"/>
          <w:szCs w:val="22"/>
        </w:rPr>
        <w:t>) que necessitam de alta velocidade e baixa interferência.</w:t>
      </w:r>
    </w:p>
    <w:p w:rsidR="00FC06A5" w:rsidRDefault="00FC06A5" w:rsidP="003A5C98">
      <w:pPr>
        <w:rPr>
          <w:rFonts w:asciiTheme="minorHAnsi" w:eastAsiaTheme="minorHAnsi" w:hAnsiTheme="minorHAnsi" w:cstheme="minorHAnsi"/>
          <w:szCs w:val="22"/>
        </w:rPr>
      </w:pPr>
    </w:p>
    <w:p w:rsidR="003A5C98" w:rsidRPr="00FC06A5" w:rsidRDefault="00FC06A5" w:rsidP="003A5C98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FC06A5">
        <w:rPr>
          <w:rFonts w:asciiTheme="minorHAnsi" w:eastAsiaTheme="minorHAnsi" w:hAnsiTheme="minorHAnsi" w:cstheme="minorHAnsi"/>
          <w:b/>
          <w:bCs/>
          <w:szCs w:val="22"/>
        </w:rPr>
        <w:t>FILTRO DE LINHA COM 5 TOMADAS</w:t>
      </w:r>
    </w:p>
    <w:p w:rsidR="003A5C98" w:rsidRPr="003A5C98" w:rsidRDefault="003A5C98" w:rsidP="00FC06A5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>Valor Unitário: R$ 27,46</w:t>
      </w:r>
    </w:p>
    <w:p w:rsidR="003A5C98" w:rsidRPr="003A5C98" w:rsidRDefault="003A5C98" w:rsidP="00FC06A5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>Justificativa: O filtro de linha é fundamental para garantir a segurança dos equipamentos eletrônicos contra picos de energia e surtos elétricos. Considerando o uso de equipamentos como computadores, impressoras e outros dispositivos sensíveis, a aquisição de filtros de linha com múltiplas tomadas irá proteger adequadamente esses ativos e evitar danos que poderiam causar paralisações nos serviços da Secretaria de Saúde.</w:t>
      </w:r>
    </w:p>
    <w:p w:rsidR="00FC06A5" w:rsidRDefault="00FC06A5" w:rsidP="003A5C98">
      <w:pPr>
        <w:rPr>
          <w:rFonts w:asciiTheme="minorHAnsi" w:eastAsiaTheme="minorHAnsi" w:hAnsiTheme="minorHAnsi" w:cstheme="minorHAnsi"/>
          <w:szCs w:val="22"/>
        </w:rPr>
      </w:pPr>
    </w:p>
    <w:p w:rsidR="003A5C98" w:rsidRPr="00FC06A5" w:rsidRDefault="00FC06A5" w:rsidP="003A5C98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FC06A5">
        <w:rPr>
          <w:rFonts w:asciiTheme="minorHAnsi" w:eastAsiaTheme="minorHAnsi" w:hAnsiTheme="minorHAnsi" w:cstheme="minorHAnsi"/>
          <w:b/>
          <w:bCs/>
          <w:szCs w:val="22"/>
        </w:rPr>
        <w:t>KIT TECLADO E MOUSE SEM FIO</w:t>
      </w:r>
    </w:p>
    <w:p w:rsidR="003A5C98" w:rsidRPr="003A5C98" w:rsidRDefault="003A5C98" w:rsidP="00FC06A5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>Valor Unitário: R$ 124,70</w:t>
      </w:r>
    </w:p>
    <w:p w:rsidR="003A5C98" w:rsidRPr="003A5C98" w:rsidRDefault="003A5C98" w:rsidP="00FC06A5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>Justificativa: O kit de teclado e mouse sem fio proporciona maior conforto e ergonomia aos servidores, especialmente em ambientes de trabalho onde a mobilidade e o espaço são limitados. A opção sem fio elimina a bagunça de fios e facilita a organização dos postos de trabalho. Além disso, a tecnologia sem fio melhora a flexibilidade e pode ser usada em diversas configurações, otimizando o uso dos recursos existentes.</w:t>
      </w:r>
    </w:p>
    <w:p w:rsidR="00FC06A5" w:rsidRDefault="00FC06A5" w:rsidP="003A5C98">
      <w:pPr>
        <w:rPr>
          <w:rFonts w:asciiTheme="minorHAnsi" w:eastAsiaTheme="minorHAnsi" w:hAnsiTheme="minorHAnsi" w:cstheme="minorHAnsi"/>
          <w:szCs w:val="22"/>
        </w:rPr>
      </w:pPr>
    </w:p>
    <w:p w:rsidR="003A5C98" w:rsidRPr="00FC06A5" w:rsidRDefault="00FC06A5" w:rsidP="003A5C98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FC06A5">
        <w:rPr>
          <w:rFonts w:asciiTheme="minorHAnsi" w:eastAsiaTheme="minorHAnsi" w:hAnsiTheme="minorHAnsi" w:cstheme="minorHAnsi"/>
          <w:b/>
          <w:bCs/>
          <w:szCs w:val="22"/>
        </w:rPr>
        <w:t>SUPORTE ARTICULADO PARA MONITOR</w:t>
      </w:r>
    </w:p>
    <w:p w:rsidR="003A5C98" w:rsidRPr="003A5C98" w:rsidRDefault="003A5C98" w:rsidP="00FC06A5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>Valor Unitário: R$ 214,79</w:t>
      </w:r>
    </w:p>
    <w:p w:rsidR="003A5C98" w:rsidRPr="003A5C98" w:rsidRDefault="003A5C98" w:rsidP="00FC06A5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 xml:space="preserve">Justificativa: O suporte articulado para monitor é essencial para garantir uma melhor ergonomia e otimização do espaço no ambiente de trabalho. Ele permite que os monitores sejam ajustados conforme as necessidades dos servidores, evitando problemas de postura e aumentando a </w:t>
      </w:r>
      <w:r w:rsidRPr="003A5C98">
        <w:rPr>
          <w:rFonts w:asciiTheme="minorHAnsi" w:eastAsiaTheme="minorHAnsi" w:hAnsiTheme="minorHAnsi" w:cstheme="minorHAnsi"/>
          <w:szCs w:val="22"/>
        </w:rPr>
        <w:lastRenderedPageBreak/>
        <w:t>produtividade. Além disso, com o uso de suportes articulados, é possível organizar melhor as mesas de trabalho, contribuindo para a eficiência no espaço físico.</w:t>
      </w:r>
    </w:p>
    <w:p w:rsidR="00FC06A5" w:rsidRDefault="00FC06A5" w:rsidP="003A5C98">
      <w:pPr>
        <w:rPr>
          <w:rFonts w:asciiTheme="minorHAnsi" w:eastAsiaTheme="minorHAnsi" w:hAnsiTheme="minorHAnsi" w:cstheme="minorHAnsi"/>
          <w:szCs w:val="22"/>
        </w:rPr>
      </w:pPr>
    </w:p>
    <w:p w:rsidR="00FC06A5" w:rsidRDefault="00FC06A5" w:rsidP="003A5C98">
      <w:pPr>
        <w:rPr>
          <w:rFonts w:asciiTheme="minorHAnsi" w:eastAsiaTheme="minorHAnsi" w:hAnsiTheme="minorHAnsi" w:cstheme="minorHAnsi"/>
          <w:szCs w:val="22"/>
        </w:rPr>
      </w:pPr>
    </w:p>
    <w:p w:rsidR="00FC06A5" w:rsidRDefault="00FC06A5" w:rsidP="003A5C98">
      <w:pPr>
        <w:rPr>
          <w:rFonts w:asciiTheme="minorHAnsi" w:eastAsiaTheme="minorHAnsi" w:hAnsiTheme="minorHAnsi" w:cstheme="minorHAnsi"/>
          <w:szCs w:val="22"/>
        </w:rPr>
      </w:pPr>
    </w:p>
    <w:p w:rsidR="003A5C98" w:rsidRPr="00FC06A5" w:rsidRDefault="00FC06A5" w:rsidP="003A5C98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FC06A5">
        <w:rPr>
          <w:rFonts w:asciiTheme="minorHAnsi" w:eastAsiaTheme="minorHAnsi" w:hAnsiTheme="minorHAnsi" w:cstheme="minorHAnsi"/>
          <w:b/>
          <w:bCs/>
          <w:szCs w:val="22"/>
        </w:rPr>
        <w:t>CÂMERA DE MONITORAMENTO</w:t>
      </w:r>
    </w:p>
    <w:p w:rsidR="003A5C98" w:rsidRPr="003A5C98" w:rsidRDefault="003A5C98" w:rsidP="00FC06A5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>Valor Unitário: R$ 809,96</w:t>
      </w:r>
    </w:p>
    <w:p w:rsidR="003A5C98" w:rsidRDefault="003A5C98" w:rsidP="00FC06A5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>Justificativa: A instalação de câmeras de monitoramento visa aumentar a segurança do ambiente de trabalho, prevenindo roubos e vandalismo. A segurança física das instalações públicas é uma prioridade, e a câmera de monitoramento ajudará na vigilância constante da entrada, saída e áreas sensíveis dentro da Secretaria de Saúde. Essa medida contribuirá para a segurança de servidores e para a preservação do patrimônio público.</w:t>
      </w:r>
    </w:p>
    <w:p w:rsidR="004C500F" w:rsidRDefault="004C500F" w:rsidP="00FC06A5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</w:p>
    <w:p w:rsidR="004C500F" w:rsidRDefault="004C500F" w:rsidP="004C500F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CONECTOR RJ45</w:t>
      </w:r>
    </w:p>
    <w:p w:rsidR="004C500F" w:rsidRPr="004C500F" w:rsidRDefault="004C500F" w:rsidP="004C500F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ab/>
      </w:r>
      <w:r>
        <w:rPr>
          <w:rFonts w:asciiTheme="minorHAnsi" w:eastAsiaTheme="minorHAnsi" w:hAnsiTheme="minorHAnsi" w:cstheme="minorHAnsi"/>
          <w:szCs w:val="22"/>
        </w:rPr>
        <w:t>Valor unitário: R$ 1,60</w:t>
      </w:r>
    </w:p>
    <w:p w:rsidR="004C500F" w:rsidRPr="003A5C98" w:rsidRDefault="004C500F" w:rsidP="004C500F">
      <w:pPr>
        <w:ind w:left="709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Justificativa: </w:t>
      </w:r>
      <w:r w:rsidRPr="0073389F">
        <w:rPr>
          <w:rFonts w:asciiTheme="minorHAnsi" w:eastAsiaTheme="minorHAnsi" w:hAnsiTheme="minorHAnsi" w:cstheme="minorHAnsi"/>
          <w:szCs w:val="22"/>
        </w:rPr>
        <w:t xml:space="preserve">Conector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RJ45 macho</w:t>
      </w:r>
      <w:r w:rsidRPr="0073389F">
        <w:rPr>
          <w:rFonts w:asciiTheme="minorHAnsi" w:eastAsiaTheme="minorHAnsi" w:hAnsiTheme="minorHAnsi" w:cstheme="minorHAnsi"/>
          <w:szCs w:val="22"/>
        </w:rPr>
        <w:t xml:space="preserve"> de alta qualidade, adequado para uso com cabos de rede </w:t>
      </w:r>
      <w:r w:rsidRPr="0073389F">
        <w:rPr>
          <w:rFonts w:asciiTheme="minorHAnsi" w:eastAsiaTheme="minorHAnsi" w:hAnsiTheme="minorHAnsi" w:cstheme="minorHAnsi"/>
          <w:b/>
          <w:bCs/>
          <w:szCs w:val="22"/>
        </w:rPr>
        <w:t>CAT 5e</w:t>
      </w:r>
      <w:r w:rsidRPr="0073389F">
        <w:rPr>
          <w:rFonts w:asciiTheme="minorHAnsi" w:eastAsiaTheme="minorHAnsi" w:hAnsiTheme="minorHAnsi" w:cstheme="minorHAnsi"/>
          <w:szCs w:val="22"/>
        </w:rPr>
        <w:t>, garantindo uma conexão estável e segura em redes Ethernet.</w:t>
      </w:r>
    </w:p>
    <w:p w:rsidR="003A5C98" w:rsidRPr="003A5C98" w:rsidRDefault="003A5C98" w:rsidP="003A5C98">
      <w:pPr>
        <w:rPr>
          <w:rFonts w:asciiTheme="minorHAnsi" w:eastAsiaTheme="minorHAnsi" w:hAnsiTheme="minorHAnsi" w:cstheme="minorHAnsi"/>
          <w:szCs w:val="22"/>
        </w:rPr>
      </w:pPr>
    </w:p>
    <w:p w:rsidR="003A5C98" w:rsidRPr="00FC06A5" w:rsidRDefault="00FC06A5" w:rsidP="003A5C98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FC06A5">
        <w:rPr>
          <w:rFonts w:asciiTheme="minorHAnsi" w:eastAsiaTheme="minorHAnsi" w:hAnsiTheme="minorHAnsi" w:cstheme="minorHAnsi"/>
          <w:b/>
          <w:bCs/>
          <w:szCs w:val="22"/>
        </w:rPr>
        <w:t>ANÁLISE DE VIABILIDADE</w:t>
      </w:r>
    </w:p>
    <w:p w:rsidR="003A5C98" w:rsidRPr="003A5C98" w:rsidRDefault="003A5C98" w:rsidP="00FC06A5">
      <w:pPr>
        <w:jc w:val="both"/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>A aquisição dos materiais descritos se justifica pela necessidade de melhorar a infraestrutura tecnológica e de segurança da Secretaria de Saúde. A proposta de aquisição atende a requisitos de eficiência, segurança e ergonomia no ambiente de trabalho. Os valores apresentados são compatíveis com o mercado, e a qualidade dos materiais irá proporcionar durabilidade e melhor desempenho para os serviços públicos.</w:t>
      </w:r>
    </w:p>
    <w:p w:rsidR="003A5C98" w:rsidRPr="003A5C98" w:rsidRDefault="003A5C98" w:rsidP="00FC06A5">
      <w:pPr>
        <w:jc w:val="both"/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>A compra desses materiais está dentro das condições orçamentárias previstas para o ano de 2025 e contribuirá para a melhoria das condições de trabalho dos servidores municipais, bem como para a segurança e o bom funcionamento das atividades da Secretaria de Saúde.</w:t>
      </w:r>
    </w:p>
    <w:p w:rsidR="003A5C98" w:rsidRPr="003A5C98" w:rsidRDefault="003A5C98" w:rsidP="003A5C98">
      <w:pPr>
        <w:rPr>
          <w:rFonts w:asciiTheme="minorHAnsi" w:eastAsiaTheme="minorHAnsi" w:hAnsiTheme="minorHAnsi" w:cstheme="minorHAnsi"/>
          <w:szCs w:val="22"/>
        </w:rPr>
      </w:pPr>
    </w:p>
    <w:p w:rsidR="003A5C98" w:rsidRPr="00FC06A5" w:rsidRDefault="00FC06A5" w:rsidP="003A5C98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FC06A5">
        <w:rPr>
          <w:rFonts w:asciiTheme="minorHAnsi" w:eastAsiaTheme="minorHAnsi" w:hAnsiTheme="minorHAnsi" w:cstheme="minorHAnsi"/>
          <w:b/>
          <w:bCs/>
          <w:szCs w:val="22"/>
        </w:rPr>
        <w:t>ESTIMATIVA DE CUSTOS</w:t>
      </w:r>
    </w:p>
    <w:p w:rsidR="003A5C98" w:rsidRPr="003A5C98" w:rsidRDefault="003A5C98" w:rsidP="003A5C98">
      <w:pPr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 xml:space="preserve">Total Geral </w:t>
      </w:r>
      <w:r w:rsidR="004C500F">
        <w:rPr>
          <w:rFonts w:asciiTheme="minorHAnsi" w:eastAsiaTheme="minorHAnsi" w:hAnsiTheme="minorHAnsi" w:cstheme="minorHAnsi"/>
          <w:szCs w:val="22"/>
        </w:rPr>
        <w:t xml:space="preserve">estimado: </w:t>
      </w:r>
      <w:r w:rsidRPr="003A5C98">
        <w:rPr>
          <w:rFonts w:asciiTheme="minorHAnsi" w:eastAsiaTheme="minorHAnsi" w:hAnsiTheme="minorHAnsi" w:cstheme="minorHAnsi"/>
          <w:szCs w:val="22"/>
        </w:rPr>
        <w:t xml:space="preserve">R$ </w:t>
      </w:r>
      <w:r w:rsidR="004C500F">
        <w:rPr>
          <w:rFonts w:asciiTheme="minorHAnsi" w:eastAsiaTheme="minorHAnsi" w:hAnsiTheme="minorHAnsi" w:cstheme="minorHAnsi"/>
          <w:szCs w:val="22"/>
        </w:rPr>
        <w:fldChar w:fldCharType="begin"/>
      </w:r>
      <w:r w:rsidR="004C500F">
        <w:rPr>
          <w:rFonts w:asciiTheme="minorHAnsi" w:eastAsiaTheme="minorHAnsi" w:hAnsiTheme="minorHAnsi" w:cstheme="minorHAnsi"/>
          <w:szCs w:val="22"/>
        </w:rPr>
        <w:instrText xml:space="preserve"> =SUM(ABOVE) </w:instrText>
      </w:r>
      <w:r w:rsidR="004C500F">
        <w:rPr>
          <w:rFonts w:asciiTheme="minorHAnsi" w:eastAsiaTheme="minorHAnsi" w:hAnsiTheme="minorHAnsi" w:cstheme="minorHAnsi"/>
          <w:szCs w:val="22"/>
        </w:rPr>
        <w:fldChar w:fldCharType="separate"/>
      </w:r>
      <w:r w:rsidR="004C500F">
        <w:rPr>
          <w:rFonts w:asciiTheme="minorHAnsi" w:eastAsiaTheme="minorHAnsi" w:hAnsiTheme="minorHAnsi" w:cstheme="minorHAnsi"/>
          <w:noProof/>
          <w:szCs w:val="22"/>
        </w:rPr>
        <w:t>25.237,18</w:t>
      </w:r>
      <w:r w:rsidR="004C500F">
        <w:rPr>
          <w:rFonts w:asciiTheme="minorHAnsi" w:eastAsiaTheme="minorHAnsi" w:hAnsiTheme="minorHAnsi" w:cstheme="minorHAnsi"/>
          <w:szCs w:val="22"/>
        </w:rPr>
        <w:fldChar w:fldCharType="end"/>
      </w:r>
    </w:p>
    <w:p w:rsidR="003A5C98" w:rsidRPr="003A5C98" w:rsidRDefault="003A5C98" w:rsidP="003A5C98">
      <w:pPr>
        <w:rPr>
          <w:rFonts w:asciiTheme="minorHAnsi" w:eastAsiaTheme="minorHAnsi" w:hAnsiTheme="minorHAnsi" w:cstheme="minorHAnsi"/>
          <w:szCs w:val="22"/>
        </w:rPr>
      </w:pPr>
    </w:p>
    <w:p w:rsidR="003A5C98" w:rsidRPr="00FC06A5" w:rsidRDefault="00FC06A5" w:rsidP="003A5C98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FC06A5">
        <w:rPr>
          <w:rFonts w:asciiTheme="minorHAnsi" w:eastAsiaTheme="minorHAnsi" w:hAnsiTheme="minorHAnsi" w:cstheme="minorHAnsi"/>
          <w:b/>
          <w:bCs/>
          <w:szCs w:val="22"/>
        </w:rPr>
        <w:t>FONTE DE RECURSOS</w:t>
      </w:r>
    </w:p>
    <w:p w:rsidR="003A5C98" w:rsidRDefault="003A5C98" w:rsidP="00FC06A5">
      <w:pPr>
        <w:jc w:val="both"/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>Os recursos necessários para a realização dessa aquisição podem ser oriundos da dotação orçamentária da Secretaria de Saúde, conforme planejamento anual, ou de eventuais remanejamentos de recursos dentro do orçamento municipal. A aquisição também pode ser incluída em futuras emendas parlamentares ou convênios específicos para o setor de infraestrutura e segurança.</w:t>
      </w:r>
    </w:p>
    <w:p w:rsidR="004C500F" w:rsidRDefault="004C500F" w:rsidP="00FC06A5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3A5C98" w:rsidRPr="00FC06A5" w:rsidRDefault="00FC06A5" w:rsidP="003A5C98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FC06A5">
        <w:rPr>
          <w:rFonts w:asciiTheme="minorHAnsi" w:eastAsiaTheme="minorHAnsi" w:hAnsiTheme="minorHAnsi" w:cstheme="minorHAnsi"/>
          <w:b/>
          <w:bCs/>
          <w:szCs w:val="22"/>
        </w:rPr>
        <w:t>CONCLUSÃO</w:t>
      </w:r>
    </w:p>
    <w:p w:rsidR="003A5C98" w:rsidRDefault="003A5C98" w:rsidP="00FC06A5">
      <w:pPr>
        <w:jc w:val="both"/>
        <w:rPr>
          <w:rFonts w:asciiTheme="minorHAnsi" w:eastAsiaTheme="minorHAnsi" w:hAnsiTheme="minorHAnsi" w:cstheme="minorHAnsi"/>
          <w:szCs w:val="22"/>
        </w:rPr>
      </w:pPr>
      <w:r w:rsidRPr="003A5C98">
        <w:rPr>
          <w:rFonts w:asciiTheme="minorHAnsi" w:eastAsiaTheme="minorHAnsi" w:hAnsiTheme="minorHAnsi" w:cstheme="minorHAnsi"/>
          <w:szCs w:val="22"/>
        </w:rPr>
        <w:t>A aquisição dos materiais apresentados é de extrema importância para garantir a eficiência operacional e a segurança na Secretaria de Saúde de Santo Antônio das Missões. Com a aquisição desses itens, espera-se melhorar a qualidade do ambiente de trabalho, reduzir falhas e melhorar a segurança tanto dos servidores quanto do patrimônio público. O custo total da aquisição está dentro das possibilidades orçamentárias, e os itens foram escolhidos com base em critérios de qualidade e custo-benefício.</w:t>
      </w:r>
    </w:p>
    <w:p w:rsidR="00FC06A5" w:rsidRDefault="00FC06A5" w:rsidP="00FC06A5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FC06A5" w:rsidRDefault="00FC06A5" w:rsidP="00FC06A5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1º de julho de 2025.</w:t>
      </w:r>
    </w:p>
    <w:p w:rsidR="00FC06A5" w:rsidRDefault="00FC06A5" w:rsidP="00FC06A5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FC06A5" w:rsidRDefault="00FC06A5" w:rsidP="00FC06A5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lastRenderedPageBreak/>
        <w:t>Lauro Barros Boccacio</w:t>
      </w:r>
    </w:p>
    <w:p w:rsidR="00FC06A5" w:rsidRPr="003A5C98" w:rsidRDefault="00FC06A5" w:rsidP="00FC06A5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Secretário de Saúde</w:t>
      </w:r>
    </w:p>
    <w:p w:rsidR="000B7B25" w:rsidRPr="003A5C98" w:rsidRDefault="000B7B25" w:rsidP="003A5C98"/>
    <w:sectPr w:rsidR="000B7B25" w:rsidRPr="003A5C98" w:rsidSect="002264E4">
      <w:headerReference w:type="default" r:id="rId8"/>
      <w:footerReference w:type="default" r:id="rId9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CEB" w:rsidRDefault="00B34CEB">
      <w:r>
        <w:separator/>
      </w:r>
    </w:p>
  </w:endnote>
  <w:endnote w:type="continuationSeparator" w:id="0">
    <w:p w:rsidR="00B34CEB" w:rsidRDefault="00B3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CEB" w:rsidRDefault="00B34CEB">
      <w:r>
        <w:separator/>
      </w:r>
    </w:p>
  </w:footnote>
  <w:footnote w:type="continuationSeparator" w:id="0">
    <w:p w:rsidR="00B34CEB" w:rsidRDefault="00B34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584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87B1B4" wp14:editId="33B9063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584" w:rsidRDefault="00BF6584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553BF7" w:rsidRDefault="00963166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63166" w:rsidRDefault="00963166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BF6584" w:rsidRDefault="00BF6584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F87B1B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BF6584" w:rsidRDefault="00BF6584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553BF7" w:rsidRDefault="00963166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63166" w:rsidRDefault="00963166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BF6584" w:rsidRDefault="00BF6584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12967170" r:id="rId2"/>
      </w:object>
    </w:r>
  </w:p>
  <w:p w:rsidR="00BF6584" w:rsidRDefault="00BF6584">
    <w:pPr>
      <w:pStyle w:val="Cabealho"/>
    </w:pPr>
  </w:p>
  <w:p w:rsidR="00BF6584" w:rsidRDefault="00BF65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954"/>
    <w:multiLevelType w:val="multilevel"/>
    <w:tmpl w:val="D744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A5F26"/>
    <w:multiLevelType w:val="multilevel"/>
    <w:tmpl w:val="068A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1048D"/>
    <w:multiLevelType w:val="multilevel"/>
    <w:tmpl w:val="7680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4C77DB"/>
    <w:multiLevelType w:val="multilevel"/>
    <w:tmpl w:val="A85E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D411FB"/>
    <w:multiLevelType w:val="multilevel"/>
    <w:tmpl w:val="EA6E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362C7"/>
    <w:rsid w:val="00064972"/>
    <w:rsid w:val="00083D57"/>
    <w:rsid w:val="000B246E"/>
    <w:rsid w:val="000B7B25"/>
    <w:rsid w:val="000C314A"/>
    <w:rsid w:val="000D1055"/>
    <w:rsid w:val="000D160C"/>
    <w:rsid w:val="00114F70"/>
    <w:rsid w:val="00190C7C"/>
    <w:rsid w:val="001D0355"/>
    <w:rsid w:val="001E4B31"/>
    <w:rsid w:val="00203433"/>
    <w:rsid w:val="00214395"/>
    <w:rsid w:val="002264E4"/>
    <w:rsid w:val="002436A2"/>
    <w:rsid w:val="00253BC0"/>
    <w:rsid w:val="00255D77"/>
    <w:rsid w:val="002577A7"/>
    <w:rsid w:val="00266317"/>
    <w:rsid w:val="002B3ECD"/>
    <w:rsid w:val="002C3F40"/>
    <w:rsid w:val="002C6D9A"/>
    <w:rsid w:val="002D6E5C"/>
    <w:rsid w:val="0030588D"/>
    <w:rsid w:val="0037092F"/>
    <w:rsid w:val="00374F73"/>
    <w:rsid w:val="003A004D"/>
    <w:rsid w:val="003A009D"/>
    <w:rsid w:val="003A5C98"/>
    <w:rsid w:val="003A6A2F"/>
    <w:rsid w:val="003E05FD"/>
    <w:rsid w:val="003E7DBD"/>
    <w:rsid w:val="00426992"/>
    <w:rsid w:val="004934A0"/>
    <w:rsid w:val="004A2574"/>
    <w:rsid w:val="004B1E45"/>
    <w:rsid w:val="004C0775"/>
    <w:rsid w:val="004C3D1C"/>
    <w:rsid w:val="004C500F"/>
    <w:rsid w:val="004E4EA0"/>
    <w:rsid w:val="004F078F"/>
    <w:rsid w:val="00521835"/>
    <w:rsid w:val="00542BC5"/>
    <w:rsid w:val="0054768E"/>
    <w:rsid w:val="00552066"/>
    <w:rsid w:val="005553C8"/>
    <w:rsid w:val="005C5852"/>
    <w:rsid w:val="005D71D2"/>
    <w:rsid w:val="005F3FFE"/>
    <w:rsid w:val="00611652"/>
    <w:rsid w:val="00640924"/>
    <w:rsid w:val="00645F7A"/>
    <w:rsid w:val="006707F0"/>
    <w:rsid w:val="006904B2"/>
    <w:rsid w:val="00692A28"/>
    <w:rsid w:val="00692AAB"/>
    <w:rsid w:val="00693918"/>
    <w:rsid w:val="006953C7"/>
    <w:rsid w:val="00696375"/>
    <w:rsid w:val="006A41A7"/>
    <w:rsid w:val="006C1D67"/>
    <w:rsid w:val="006E4E32"/>
    <w:rsid w:val="00757486"/>
    <w:rsid w:val="007A3000"/>
    <w:rsid w:val="007A47DE"/>
    <w:rsid w:val="007A6656"/>
    <w:rsid w:val="007B16E3"/>
    <w:rsid w:val="007C00A1"/>
    <w:rsid w:val="007D7BC5"/>
    <w:rsid w:val="007E6D33"/>
    <w:rsid w:val="008066D8"/>
    <w:rsid w:val="0083031E"/>
    <w:rsid w:val="00837FDF"/>
    <w:rsid w:val="00891D06"/>
    <w:rsid w:val="008A3E18"/>
    <w:rsid w:val="008E7BD4"/>
    <w:rsid w:val="0095338D"/>
    <w:rsid w:val="00963166"/>
    <w:rsid w:val="0096489C"/>
    <w:rsid w:val="009743A8"/>
    <w:rsid w:val="00980FA6"/>
    <w:rsid w:val="009A3108"/>
    <w:rsid w:val="009A54FA"/>
    <w:rsid w:val="009E2DDD"/>
    <w:rsid w:val="00A10A4B"/>
    <w:rsid w:val="00A355D8"/>
    <w:rsid w:val="00A63DAB"/>
    <w:rsid w:val="00AE76F3"/>
    <w:rsid w:val="00B20C53"/>
    <w:rsid w:val="00B22578"/>
    <w:rsid w:val="00B34CEB"/>
    <w:rsid w:val="00B3501C"/>
    <w:rsid w:val="00B416A7"/>
    <w:rsid w:val="00B46E91"/>
    <w:rsid w:val="00B60915"/>
    <w:rsid w:val="00BA78A0"/>
    <w:rsid w:val="00BC18B3"/>
    <w:rsid w:val="00BC1BB4"/>
    <w:rsid w:val="00BF6584"/>
    <w:rsid w:val="00BF79BD"/>
    <w:rsid w:val="00C0216C"/>
    <w:rsid w:val="00C14879"/>
    <w:rsid w:val="00C80910"/>
    <w:rsid w:val="00C83337"/>
    <w:rsid w:val="00C916C2"/>
    <w:rsid w:val="00CB36FA"/>
    <w:rsid w:val="00CC531B"/>
    <w:rsid w:val="00CD5436"/>
    <w:rsid w:val="00CE6759"/>
    <w:rsid w:val="00CF349F"/>
    <w:rsid w:val="00D83A7B"/>
    <w:rsid w:val="00D9179D"/>
    <w:rsid w:val="00DB5329"/>
    <w:rsid w:val="00DE1198"/>
    <w:rsid w:val="00E2216B"/>
    <w:rsid w:val="00E25EF0"/>
    <w:rsid w:val="00E2722D"/>
    <w:rsid w:val="00E36578"/>
    <w:rsid w:val="00E637E4"/>
    <w:rsid w:val="00E97E43"/>
    <w:rsid w:val="00EA692E"/>
    <w:rsid w:val="00F2496E"/>
    <w:rsid w:val="00F32712"/>
    <w:rsid w:val="00F52392"/>
    <w:rsid w:val="00F7706A"/>
    <w:rsid w:val="00F811D3"/>
    <w:rsid w:val="00FB6CF7"/>
    <w:rsid w:val="00FC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6E1E2"/>
  <w15:docId w15:val="{8650B28F-FC4F-4375-BDB8-6266D11A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A5C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A5C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A5C9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A5C98"/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1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70555-F7A6-4B3A-9AB9-8DFB9080F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2</cp:revision>
  <cp:lastPrinted>2025-07-01T10:53:00Z</cp:lastPrinted>
  <dcterms:created xsi:type="dcterms:W3CDTF">2025-07-02T16:13:00Z</dcterms:created>
  <dcterms:modified xsi:type="dcterms:W3CDTF">2025-07-02T16:13:00Z</dcterms:modified>
</cp:coreProperties>
</file>