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C4C76" w14:textId="35620D39" w:rsidR="004D057B" w:rsidRPr="004D057B" w:rsidRDefault="004D057B" w:rsidP="004D057B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4D057B">
        <w:rPr>
          <w:rFonts w:asciiTheme="minorHAnsi" w:eastAsiaTheme="minorHAnsi" w:hAnsiTheme="minorHAnsi" w:cstheme="minorHAnsi"/>
          <w:b/>
          <w:bCs/>
          <w:szCs w:val="22"/>
          <w:u w:val="single"/>
        </w:rPr>
        <w:t>PREGÃO ELETRÔNICO 93-2025</w:t>
      </w:r>
      <w:bookmarkStart w:id="0" w:name="_GoBack"/>
      <w:bookmarkEnd w:id="0"/>
    </w:p>
    <w:p w14:paraId="0DA21814" w14:textId="78289354" w:rsidR="004D057B" w:rsidRPr="004D057B" w:rsidRDefault="004D057B" w:rsidP="004D057B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4D057B">
        <w:rPr>
          <w:rFonts w:asciiTheme="minorHAnsi" w:eastAsiaTheme="minorHAnsi" w:hAnsiTheme="minorHAnsi" w:cstheme="minorHAnsi"/>
          <w:b/>
          <w:bCs/>
          <w:szCs w:val="22"/>
          <w:u w:val="single"/>
        </w:rPr>
        <w:t>ANEXO III</w:t>
      </w:r>
    </w:p>
    <w:p w14:paraId="08DB7FAF" w14:textId="77777777" w:rsidR="004D057B" w:rsidRDefault="004D057B" w:rsidP="00A1641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14:paraId="3AAFE282" w14:textId="7F8E157E" w:rsidR="00D10FA3" w:rsidRPr="00A1641B" w:rsidRDefault="00D10FA3" w:rsidP="00A1641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D10FA3">
        <w:rPr>
          <w:rFonts w:asciiTheme="minorHAnsi" w:eastAsiaTheme="minorHAnsi" w:hAnsiTheme="minorHAnsi" w:cstheme="minorHAnsi"/>
          <w:b/>
          <w:bCs/>
          <w:szCs w:val="22"/>
        </w:rPr>
        <w:t>ESTUDO TÉCNICO PRELIMINAR</w:t>
      </w:r>
    </w:p>
    <w:p w14:paraId="2792DC15" w14:textId="77777777" w:rsidR="00A1641B" w:rsidRPr="00D10FA3" w:rsidRDefault="00A1641B" w:rsidP="00D10FA3">
      <w:pPr>
        <w:rPr>
          <w:rFonts w:asciiTheme="minorHAnsi" w:eastAsiaTheme="minorHAnsi" w:hAnsiTheme="minorHAnsi" w:cstheme="minorHAnsi"/>
          <w:szCs w:val="22"/>
        </w:rPr>
      </w:pPr>
    </w:p>
    <w:p w14:paraId="08915E83" w14:textId="15AA2216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Secretaria Municipal de Saúde de Santo Antônio das Missões/RS</w:t>
      </w:r>
      <w:r w:rsidRPr="00D10FA3">
        <w:rPr>
          <w:rFonts w:asciiTheme="minorHAnsi" w:eastAsiaTheme="minorHAnsi" w:hAnsiTheme="minorHAnsi" w:cstheme="minorHAnsi"/>
          <w:szCs w:val="22"/>
        </w:rPr>
        <w:br/>
        <w:t>Objeto: Contratação de consultoria especializada para qualificação da Atenção Primária à Saúde no município</w:t>
      </w:r>
    </w:p>
    <w:p w14:paraId="4BE36D6E" w14:textId="051228F8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</w:p>
    <w:p w14:paraId="6EE9E462" w14:textId="75345E94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Identificação da Necessidade</w:t>
      </w:r>
    </w:p>
    <w:p w14:paraId="1DEB7220" w14:textId="63D55338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 xml:space="preserve">A Secretaria Municipal de Saúde de Santo Antônio das Missões </w:t>
      </w:r>
      <w:r w:rsidR="002013BC">
        <w:rPr>
          <w:rFonts w:asciiTheme="minorHAnsi" w:eastAsiaTheme="minorHAnsi" w:hAnsiTheme="minorHAnsi" w:cstheme="minorHAnsi"/>
          <w:szCs w:val="22"/>
        </w:rPr>
        <w:t>em atendimento aos apontamentos apresentados pele Relatório de Auditoria nº 70/</w:t>
      </w:r>
      <w:proofErr w:type="gramStart"/>
      <w:r w:rsidR="002013BC">
        <w:rPr>
          <w:rFonts w:asciiTheme="minorHAnsi" w:eastAsiaTheme="minorHAnsi" w:hAnsiTheme="minorHAnsi" w:cstheme="minorHAnsi"/>
          <w:szCs w:val="22"/>
        </w:rPr>
        <w:t>2024  da</w:t>
      </w:r>
      <w:proofErr w:type="gramEnd"/>
      <w:r w:rsidR="002013BC">
        <w:rPr>
          <w:rFonts w:asciiTheme="minorHAnsi" w:eastAsiaTheme="minorHAnsi" w:hAnsiTheme="minorHAnsi" w:cstheme="minorHAnsi"/>
          <w:szCs w:val="22"/>
        </w:rPr>
        <w:t xml:space="preserve"> Secretaria Estadual de Saúde, </w:t>
      </w:r>
      <w:r w:rsidRPr="00D10FA3">
        <w:rPr>
          <w:rFonts w:asciiTheme="minorHAnsi" w:eastAsiaTheme="minorHAnsi" w:hAnsiTheme="minorHAnsi" w:cstheme="minorHAnsi"/>
          <w:szCs w:val="22"/>
        </w:rPr>
        <w:t>identificou a necessidade de fortalecer a gestão da Atenção Primária à Saúde (APS), com foco na adequação às diretrizes da Política Nacional de Atenção Básica (PNAB) e nas normativas do Ministério da Saúde.</w:t>
      </w:r>
    </w:p>
    <w:p w14:paraId="6C85E61A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Atualmente, o município apresenta:</w:t>
      </w:r>
    </w:p>
    <w:p w14:paraId="67D9614A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 xml:space="preserve">Fragilidades nos processos de </w:t>
      </w:r>
      <w:proofErr w:type="spellStart"/>
      <w:r w:rsidRPr="00D10FA3">
        <w:rPr>
          <w:rFonts w:asciiTheme="minorHAnsi" w:eastAsiaTheme="minorHAnsi" w:hAnsiTheme="minorHAnsi" w:cstheme="minorHAnsi"/>
          <w:szCs w:val="22"/>
        </w:rPr>
        <w:t>territorialização</w:t>
      </w:r>
      <w:proofErr w:type="spellEnd"/>
      <w:r w:rsidRPr="00D10FA3">
        <w:rPr>
          <w:rFonts w:asciiTheme="minorHAnsi" w:eastAsiaTheme="minorHAnsi" w:hAnsiTheme="minorHAnsi" w:cstheme="minorHAnsi"/>
          <w:szCs w:val="22"/>
        </w:rPr>
        <w:t xml:space="preserve"> e </w:t>
      </w:r>
      <w:proofErr w:type="spellStart"/>
      <w:r w:rsidRPr="00D10FA3">
        <w:rPr>
          <w:rFonts w:asciiTheme="minorHAnsi" w:eastAsiaTheme="minorHAnsi" w:hAnsiTheme="minorHAnsi" w:cstheme="minorHAnsi"/>
          <w:szCs w:val="22"/>
        </w:rPr>
        <w:t>adscrição</w:t>
      </w:r>
      <w:proofErr w:type="spellEnd"/>
      <w:r w:rsidRPr="00D10FA3">
        <w:rPr>
          <w:rFonts w:asciiTheme="minorHAnsi" w:eastAsiaTheme="minorHAnsi" w:hAnsiTheme="minorHAnsi" w:cstheme="minorHAnsi"/>
          <w:szCs w:val="22"/>
        </w:rPr>
        <w:t xml:space="preserve"> de usuários;</w:t>
      </w:r>
    </w:p>
    <w:p w14:paraId="197638D0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Inconsistências cadastrais no CNES, que impactam no financiamento e nos indicadores do Previne Brasil;</w:t>
      </w:r>
    </w:p>
    <w:p w14:paraId="676E50BD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Ausência de protocolos assistenciais padronizados;</w:t>
      </w:r>
    </w:p>
    <w:p w14:paraId="0E1C3FF3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Ausência de um plano estruturado de educação permanente;</w:t>
      </w:r>
    </w:p>
    <w:p w14:paraId="6CCE0638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Falta de sistematização de relatórios de inspeções sanitárias nas UBS;</w:t>
      </w:r>
    </w:p>
    <w:p w14:paraId="36D19458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Necessidade de atualização do Plano de Gerenciamento de Resíduos de Serviços de Saúde (PGRSS);</w:t>
      </w:r>
    </w:p>
    <w:p w14:paraId="2134D381" w14:textId="77777777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Ausência de mecanismos de ouvidoria e controle social estruturado.</w:t>
      </w:r>
    </w:p>
    <w:p w14:paraId="02A2C60C" w14:textId="2174489B" w:rsidR="00D10FA3" w:rsidRPr="00D10FA3" w:rsidRDefault="00D10FA3" w:rsidP="00A1641B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9946718" w14:textId="1A0F6C40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Problema a Ser Resolvido</w:t>
      </w:r>
    </w:p>
    <w:p w14:paraId="0D43C80F" w14:textId="77777777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 gestão municipal da saúde enfrenta gargalos técnicos e operacionais que comprometem:</w:t>
      </w:r>
    </w:p>
    <w:p w14:paraId="7C5EA4BD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 conformidade com as normativas federais;</w:t>
      </w:r>
    </w:p>
    <w:p w14:paraId="55E2D6D4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 eficiência da gestão em saúde;</w:t>
      </w:r>
    </w:p>
    <w:p w14:paraId="7A5859B4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 qualidade dos serviços prestados à população;</w:t>
      </w:r>
    </w:p>
    <w:p w14:paraId="2A7654AA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O acesso a recursos financeiros vinculados ao desempenho da APS.</w:t>
      </w:r>
    </w:p>
    <w:p w14:paraId="189AC46B" w14:textId="7DA0EB6A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</w:p>
    <w:p w14:paraId="046DFB5E" w14:textId="2B3DB9E5" w:rsid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Soluções Consideradas</w:t>
      </w:r>
    </w:p>
    <w:p w14:paraId="2DB14ADC" w14:textId="6DC85C47" w:rsidR="00A1641B" w:rsidRDefault="00A1641B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Contratação de consultoria especializada com experiência comprovada</w:t>
      </w:r>
      <w:r>
        <w:rPr>
          <w:rFonts w:asciiTheme="minorHAnsi" w:eastAsiaTheme="minorHAnsi" w:hAnsiTheme="minorHAnsi" w:cstheme="minorHAnsi"/>
          <w:szCs w:val="22"/>
        </w:rPr>
        <w:t>.</w:t>
      </w:r>
    </w:p>
    <w:p w14:paraId="34129F99" w14:textId="3A6AB7C4" w:rsidR="00A1641B" w:rsidRDefault="00A1641B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Garante suporte técnico qualificado e orientado por resultados mensuráveis. Atende ao princípio da eficiência e ao interesse público.</w:t>
      </w:r>
    </w:p>
    <w:p w14:paraId="36E2A50E" w14:textId="6F8FE068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</w:p>
    <w:p w14:paraId="2FE2CEA6" w14:textId="2B8DCC03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Justificativa da Solução Escolhida</w:t>
      </w:r>
    </w:p>
    <w:p w14:paraId="61F0D8A7" w14:textId="77777777" w:rsidR="00A1641B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 xml:space="preserve">Optou-se pela contratação de consultoria especializada por ser a alternativa mais eficaz e tempestiva para qualificar a gestão da APS no município. </w:t>
      </w:r>
    </w:p>
    <w:p w14:paraId="2B1E7180" w14:textId="018E7A09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 xml:space="preserve">A proposta apresentada </w:t>
      </w:r>
      <w:r w:rsidR="00A1641B">
        <w:rPr>
          <w:rFonts w:asciiTheme="minorHAnsi" w:eastAsiaTheme="minorHAnsi" w:hAnsiTheme="minorHAnsi" w:cstheme="minorHAnsi"/>
          <w:szCs w:val="22"/>
        </w:rPr>
        <w:t xml:space="preserve">deverá </w:t>
      </w:r>
      <w:r w:rsidRPr="00D10FA3">
        <w:rPr>
          <w:rFonts w:asciiTheme="minorHAnsi" w:eastAsiaTheme="minorHAnsi" w:hAnsiTheme="minorHAnsi" w:cstheme="minorHAnsi"/>
          <w:szCs w:val="22"/>
        </w:rPr>
        <w:t>contempla</w:t>
      </w:r>
      <w:r w:rsidR="00A1641B">
        <w:rPr>
          <w:rFonts w:asciiTheme="minorHAnsi" w:eastAsiaTheme="minorHAnsi" w:hAnsiTheme="minorHAnsi" w:cstheme="minorHAnsi"/>
          <w:szCs w:val="22"/>
        </w:rPr>
        <w:t>r</w:t>
      </w:r>
      <w:r w:rsidRPr="00D10FA3">
        <w:rPr>
          <w:rFonts w:asciiTheme="minorHAnsi" w:eastAsiaTheme="minorHAnsi" w:hAnsiTheme="minorHAnsi" w:cstheme="minorHAnsi"/>
          <w:szCs w:val="22"/>
        </w:rPr>
        <w:t>:</w:t>
      </w:r>
    </w:p>
    <w:p w14:paraId="49F50202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Adoção de metodologia participativa e adaptada à realidade local;</w:t>
      </w:r>
    </w:p>
    <w:p w14:paraId="575ADDA4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Atuação presencial e remota com baixo custo;</w:t>
      </w:r>
    </w:p>
    <w:p w14:paraId="53F5D164" w14:textId="77777777" w:rsid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Entregas bem definidas e alinhadas a marcos legais do SUS.</w:t>
      </w:r>
    </w:p>
    <w:p w14:paraId="1A9D0C80" w14:textId="495D3B26" w:rsidR="00A1641B" w:rsidRDefault="00A1641B" w:rsidP="00A1641B">
      <w:pPr>
        <w:rPr>
          <w:rFonts w:asciiTheme="minorHAnsi" w:eastAsiaTheme="minorHAnsi" w:hAnsiTheme="minorHAnsi" w:cstheme="minorHAnsi"/>
          <w:szCs w:val="22"/>
        </w:rPr>
      </w:pPr>
      <w:proofErr w:type="spellStart"/>
      <w:r w:rsidRPr="00D10FA3">
        <w:rPr>
          <w:rFonts w:asciiTheme="minorHAnsi" w:eastAsiaTheme="minorHAnsi" w:hAnsiTheme="minorHAnsi" w:cstheme="minorHAnsi"/>
          <w:szCs w:val="22"/>
        </w:rPr>
        <w:t>Territorialização</w:t>
      </w:r>
      <w:proofErr w:type="spellEnd"/>
      <w:r w:rsidRPr="00D10FA3">
        <w:rPr>
          <w:rFonts w:asciiTheme="minorHAnsi" w:eastAsiaTheme="minorHAnsi" w:hAnsiTheme="minorHAnsi" w:cstheme="minorHAnsi"/>
          <w:szCs w:val="22"/>
        </w:rPr>
        <w:t xml:space="preserve"> e </w:t>
      </w:r>
      <w:proofErr w:type="spellStart"/>
      <w:r w:rsidRPr="00D10FA3">
        <w:rPr>
          <w:rFonts w:asciiTheme="minorHAnsi" w:eastAsiaTheme="minorHAnsi" w:hAnsiTheme="minorHAnsi" w:cstheme="minorHAnsi"/>
          <w:szCs w:val="22"/>
        </w:rPr>
        <w:t>adscrição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Diagnóstico e capacitação das equipes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23973104" w14:textId="357A1772" w:rsidR="00A1641B" w:rsidRDefault="00A1641B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CNES</w:t>
      </w:r>
      <w:r w:rsidR="009A1A11">
        <w:rPr>
          <w:rFonts w:asciiTheme="minorHAnsi" w:eastAsiaTheme="minorHAnsi" w:hAnsiTheme="minorHAnsi" w:cstheme="minorHAnsi"/>
          <w:szCs w:val="22"/>
        </w:rPr>
        <w:t xml:space="preserve"> - </w:t>
      </w:r>
      <w:r w:rsidR="009A1A11" w:rsidRPr="00D10FA3">
        <w:rPr>
          <w:rFonts w:asciiTheme="minorHAnsi" w:eastAsiaTheme="minorHAnsi" w:hAnsiTheme="minorHAnsi" w:cstheme="minorHAnsi"/>
          <w:szCs w:val="22"/>
        </w:rPr>
        <w:t>Levantamento de inconsistências e plano de correção</w:t>
      </w:r>
      <w:r w:rsidR="009A1A11">
        <w:rPr>
          <w:rFonts w:asciiTheme="minorHAnsi" w:eastAsiaTheme="minorHAnsi" w:hAnsiTheme="minorHAnsi" w:cstheme="minorHAnsi"/>
          <w:szCs w:val="22"/>
        </w:rPr>
        <w:t>;</w:t>
      </w:r>
    </w:p>
    <w:p w14:paraId="5AF80C70" w14:textId="361ED751" w:rsidR="009A1A11" w:rsidRDefault="009A1A11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Ouvidoria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Proposição de estrutura e implantação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66C072F9" w14:textId="7EFB2C7F" w:rsidR="009A1A11" w:rsidRDefault="009A1A11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Protocolos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Apoio na elaboração/revisão de protocolos prioritários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2FD1B601" w14:textId="5C8C6451" w:rsidR="009A1A11" w:rsidRDefault="009A1A11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Educação Permanente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Elaboração de plano anual com cronograma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17B8A47F" w14:textId="35541719" w:rsidR="009A1A11" w:rsidRDefault="009A1A11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lastRenderedPageBreak/>
        <w:t>Inspeções Sanitárias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Apoio na sistematização e arquivamento dos relatórios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7FF162A2" w14:textId="08E3E6FF" w:rsidR="009A1A11" w:rsidRDefault="009A1A11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PGRSS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Atualização do plano para todas as UBS</w:t>
      </w:r>
      <w:r>
        <w:rPr>
          <w:rFonts w:asciiTheme="minorHAnsi" w:eastAsiaTheme="minorHAnsi" w:hAnsiTheme="minorHAnsi" w:cstheme="minorHAnsi"/>
          <w:szCs w:val="22"/>
        </w:rPr>
        <w:t>.</w:t>
      </w:r>
    </w:p>
    <w:p w14:paraId="642BBE20" w14:textId="77777777" w:rsidR="009A1A11" w:rsidRDefault="009A1A11" w:rsidP="00D10FA3">
      <w:pPr>
        <w:rPr>
          <w:rFonts w:asciiTheme="minorHAnsi" w:eastAsiaTheme="minorHAnsi" w:hAnsiTheme="minorHAnsi" w:cstheme="minorHAnsi"/>
          <w:szCs w:val="22"/>
        </w:rPr>
      </w:pPr>
    </w:p>
    <w:p w14:paraId="42BDA4BD" w14:textId="77777777" w:rsidR="009A1A11" w:rsidRDefault="009A1A11" w:rsidP="00D10FA3">
      <w:pPr>
        <w:rPr>
          <w:rFonts w:asciiTheme="minorHAnsi" w:eastAsiaTheme="minorHAnsi" w:hAnsiTheme="minorHAnsi" w:cstheme="minorHAnsi"/>
          <w:szCs w:val="22"/>
        </w:rPr>
      </w:pPr>
    </w:p>
    <w:p w14:paraId="2EE2BDBA" w14:textId="7D29AC23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Requisitos da Contratação</w:t>
      </w:r>
    </w:p>
    <w:p w14:paraId="4B955BE4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Experiência comprovada em consultoria em saúde pública/APS;</w:t>
      </w:r>
    </w:p>
    <w:p w14:paraId="3BF31311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Disponibilidade para atividades presenciais e remotas;</w:t>
      </w:r>
    </w:p>
    <w:p w14:paraId="772F59D3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Proposta contendo: escopo, cronograma, número de profissionais, plano de trabalho e valor detalhado.</w:t>
      </w:r>
    </w:p>
    <w:p w14:paraId="6E95EE02" w14:textId="35737F54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</w:p>
    <w:p w14:paraId="226FD9D0" w14:textId="07C41D61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Alinhamento à Lei nº 14.133/2021</w:t>
      </w:r>
    </w:p>
    <w:p w14:paraId="3803B922" w14:textId="77777777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Este ETP cumpre o disposto no art. 18 e 20 da Lei nº 14.133/2021, como documento obrigatório da fase preparatória para contratações. A instrução do processo incluirá:</w:t>
      </w:r>
    </w:p>
    <w:p w14:paraId="5CD26B4A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Este Estudo Técnico Preliminar;</w:t>
      </w:r>
    </w:p>
    <w:p w14:paraId="0F6ADD97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Termo de Referência;</w:t>
      </w:r>
    </w:p>
    <w:p w14:paraId="11C39CF6" w14:textId="77777777" w:rsidR="00D10FA3" w:rsidRP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Mapa de riscos simplificado;</w:t>
      </w:r>
    </w:p>
    <w:p w14:paraId="179DC429" w14:textId="4212030C" w:rsidR="00D10FA3" w:rsidRDefault="00D10FA3" w:rsidP="00A1641B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Estimativa de preços</w:t>
      </w:r>
      <w:r w:rsidR="00046727">
        <w:rPr>
          <w:rFonts w:asciiTheme="minorHAnsi" w:eastAsiaTheme="minorHAnsi" w:hAnsiTheme="minorHAnsi" w:cstheme="minorHAnsi"/>
          <w:szCs w:val="22"/>
        </w:rPr>
        <w:t>;</w:t>
      </w:r>
    </w:p>
    <w:p w14:paraId="6970AEF7" w14:textId="77777777" w:rsidR="002013BC" w:rsidRDefault="002013BC" w:rsidP="00A1641B">
      <w:pPr>
        <w:rPr>
          <w:rFonts w:asciiTheme="minorHAnsi" w:eastAsiaTheme="minorHAnsi" w:hAnsiTheme="minorHAnsi" w:cstheme="minorHAnsi"/>
          <w:szCs w:val="22"/>
        </w:rPr>
      </w:pPr>
    </w:p>
    <w:p w14:paraId="31697DC7" w14:textId="7F5A3DFC" w:rsidR="002013BC" w:rsidRDefault="002013BC" w:rsidP="002013BC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04 de julho de 2025.</w:t>
      </w:r>
    </w:p>
    <w:p w14:paraId="2272B5E6" w14:textId="77777777" w:rsidR="002013BC" w:rsidRDefault="002013BC" w:rsidP="002013BC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483FD73E" w14:textId="77777777" w:rsidR="002013BC" w:rsidRDefault="002013BC" w:rsidP="002013BC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7E225DEE" w14:textId="77777777" w:rsidR="002013BC" w:rsidRDefault="002013BC" w:rsidP="002013BC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0091687A" w14:textId="77777777" w:rsidR="002013BC" w:rsidRDefault="002013BC" w:rsidP="002013BC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468AEF4E" w14:textId="77777777" w:rsidR="002013BC" w:rsidRDefault="002013BC" w:rsidP="002013BC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5E5B7502" w14:textId="369D7D74" w:rsidR="002013BC" w:rsidRDefault="002013BC" w:rsidP="002013BC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14:paraId="5A75D326" w14:textId="7951A818" w:rsidR="002013BC" w:rsidRPr="00D10FA3" w:rsidRDefault="002013BC" w:rsidP="002013BC">
      <w:pPr>
        <w:jc w:val="center"/>
        <w:rPr>
          <w:rFonts w:asciiTheme="minorHAnsi" w:eastAsiaTheme="minorHAnsi" w:hAnsiTheme="minorHAnsi" w:cstheme="minorHAnsi"/>
          <w:szCs w:val="22"/>
        </w:rPr>
      </w:pPr>
      <w:proofErr w:type="spellStart"/>
      <w:r>
        <w:rPr>
          <w:rFonts w:asciiTheme="minorHAnsi" w:eastAsiaTheme="minorHAnsi" w:hAnsiTheme="minorHAnsi" w:cstheme="minorHAnsi"/>
          <w:szCs w:val="22"/>
        </w:rPr>
        <w:t>Secretario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de Saúde</w:t>
      </w:r>
    </w:p>
    <w:p w14:paraId="1A7B2540" w14:textId="0B249020" w:rsidR="00D10FA3" w:rsidRPr="00D10FA3" w:rsidRDefault="00D10FA3" w:rsidP="00D10FA3">
      <w:pPr>
        <w:rPr>
          <w:rFonts w:asciiTheme="minorHAnsi" w:eastAsiaTheme="minorHAnsi" w:hAnsiTheme="minorHAnsi" w:cstheme="minorHAnsi"/>
          <w:szCs w:val="22"/>
        </w:rPr>
      </w:pPr>
    </w:p>
    <w:sectPr w:rsidR="00D10FA3" w:rsidRPr="00D10FA3" w:rsidSect="00982953">
      <w:headerReference w:type="default" r:id="rId8"/>
      <w:footerReference w:type="default" r:id="rId9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B6322" w14:textId="77777777" w:rsidR="003662B8" w:rsidRDefault="003662B8">
      <w:r>
        <w:separator/>
      </w:r>
    </w:p>
  </w:endnote>
  <w:endnote w:type="continuationSeparator" w:id="0">
    <w:p w14:paraId="585A13F6" w14:textId="77777777" w:rsidR="003662B8" w:rsidRDefault="0036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EA4E" w14:textId="77777777" w:rsidR="003662B8" w:rsidRDefault="003662B8">
      <w:r>
        <w:separator/>
      </w:r>
    </w:p>
  </w:footnote>
  <w:footnote w:type="continuationSeparator" w:id="0">
    <w:p w14:paraId="53A30B77" w14:textId="77777777" w:rsidR="003662B8" w:rsidRDefault="0036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3567607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EC8"/>
    <w:multiLevelType w:val="multilevel"/>
    <w:tmpl w:val="B78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56AD"/>
    <w:multiLevelType w:val="multilevel"/>
    <w:tmpl w:val="D4D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D5C2F"/>
    <w:multiLevelType w:val="multilevel"/>
    <w:tmpl w:val="987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33EED"/>
    <w:multiLevelType w:val="multilevel"/>
    <w:tmpl w:val="A51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6269A"/>
    <w:multiLevelType w:val="multilevel"/>
    <w:tmpl w:val="583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66F95"/>
    <w:multiLevelType w:val="multilevel"/>
    <w:tmpl w:val="E6D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94518"/>
    <w:multiLevelType w:val="multilevel"/>
    <w:tmpl w:val="CE6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3C2000"/>
    <w:multiLevelType w:val="multilevel"/>
    <w:tmpl w:val="AE3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A4609"/>
    <w:multiLevelType w:val="multilevel"/>
    <w:tmpl w:val="F61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70BA1"/>
    <w:multiLevelType w:val="multilevel"/>
    <w:tmpl w:val="8E1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77276"/>
    <w:multiLevelType w:val="multilevel"/>
    <w:tmpl w:val="B6BE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F68B4"/>
    <w:multiLevelType w:val="multilevel"/>
    <w:tmpl w:val="3E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501EC4"/>
    <w:multiLevelType w:val="multilevel"/>
    <w:tmpl w:val="D532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75BE5"/>
    <w:multiLevelType w:val="multilevel"/>
    <w:tmpl w:val="6B0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F6E95"/>
    <w:multiLevelType w:val="multilevel"/>
    <w:tmpl w:val="183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A5F6B"/>
    <w:multiLevelType w:val="multilevel"/>
    <w:tmpl w:val="CE0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365A3"/>
    <w:multiLevelType w:val="multilevel"/>
    <w:tmpl w:val="AFE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B00AB"/>
    <w:multiLevelType w:val="multilevel"/>
    <w:tmpl w:val="C08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E85C8B"/>
    <w:multiLevelType w:val="multilevel"/>
    <w:tmpl w:val="139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833873"/>
    <w:multiLevelType w:val="multilevel"/>
    <w:tmpl w:val="CC2E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18"/>
  </w:num>
  <w:num w:numId="7">
    <w:abstractNumId w:val="14"/>
  </w:num>
  <w:num w:numId="8">
    <w:abstractNumId w:val="15"/>
  </w:num>
  <w:num w:numId="9">
    <w:abstractNumId w:val="17"/>
  </w:num>
  <w:num w:numId="10">
    <w:abstractNumId w:val="9"/>
  </w:num>
  <w:num w:numId="11">
    <w:abstractNumId w:val="12"/>
  </w:num>
  <w:num w:numId="12">
    <w:abstractNumId w:val="16"/>
  </w:num>
  <w:num w:numId="13">
    <w:abstractNumId w:val="6"/>
  </w:num>
  <w:num w:numId="14">
    <w:abstractNumId w:val="3"/>
  </w:num>
  <w:num w:numId="15">
    <w:abstractNumId w:val="8"/>
  </w:num>
  <w:num w:numId="16">
    <w:abstractNumId w:val="2"/>
  </w:num>
  <w:num w:numId="17">
    <w:abstractNumId w:val="10"/>
  </w:num>
  <w:num w:numId="18">
    <w:abstractNumId w:val="19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42B89"/>
    <w:rsid w:val="00046727"/>
    <w:rsid w:val="00056D5D"/>
    <w:rsid w:val="00083D57"/>
    <w:rsid w:val="00092A08"/>
    <w:rsid w:val="000B246E"/>
    <w:rsid w:val="000B7B25"/>
    <w:rsid w:val="000C314A"/>
    <w:rsid w:val="000D160C"/>
    <w:rsid w:val="000E335C"/>
    <w:rsid w:val="000E4E32"/>
    <w:rsid w:val="000F44F5"/>
    <w:rsid w:val="001309E4"/>
    <w:rsid w:val="00175978"/>
    <w:rsid w:val="00185291"/>
    <w:rsid w:val="00190C7C"/>
    <w:rsid w:val="001D0355"/>
    <w:rsid w:val="001E1C03"/>
    <w:rsid w:val="001E4B31"/>
    <w:rsid w:val="001E7A9A"/>
    <w:rsid w:val="002013BC"/>
    <w:rsid w:val="00202C6C"/>
    <w:rsid w:val="00203433"/>
    <w:rsid w:val="002264E4"/>
    <w:rsid w:val="00241B49"/>
    <w:rsid w:val="00253BC0"/>
    <w:rsid w:val="00266317"/>
    <w:rsid w:val="00266533"/>
    <w:rsid w:val="00272EFD"/>
    <w:rsid w:val="00284D3F"/>
    <w:rsid w:val="0029690C"/>
    <w:rsid w:val="002C6D9A"/>
    <w:rsid w:val="002D0FFA"/>
    <w:rsid w:val="002D5D84"/>
    <w:rsid w:val="002D6E5C"/>
    <w:rsid w:val="0030588D"/>
    <w:rsid w:val="00340ECE"/>
    <w:rsid w:val="00346303"/>
    <w:rsid w:val="0034670C"/>
    <w:rsid w:val="0034794A"/>
    <w:rsid w:val="00352FA9"/>
    <w:rsid w:val="003662B8"/>
    <w:rsid w:val="0037092F"/>
    <w:rsid w:val="00374F73"/>
    <w:rsid w:val="0039173E"/>
    <w:rsid w:val="0039785D"/>
    <w:rsid w:val="003A004D"/>
    <w:rsid w:val="003A009D"/>
    <w:rsid w:val="003B4B15"/>
    <w:rsid w:val="003D4FB3"/>
    <w:rsid w:val="003E7DBD"/>
    <w:rsid w:val="004032FF"/>
    <w:rsid w:val="00410459"/>
    <w:rsid w:val="00410D46"/>
    <w:rsid w:val="00421687"/>
    <w:rsid w:val="00426992"/>
    <w:rsid w:val="00431CEF"/>
    <w:rsid w:val="004A63CE"/>
    <w:rsid w:val="004A763C"/>
    <w:rsid w:val="004B592C"/>
    <w:rsid w:val="004C0775"/>
    <w:rsid w:val="004D057B"/>
    <w:rsid w:val="0050032E"/>
    <w:rsid w:val="00511019"/>
    <w:rsid w:val="00552066"/>
    <w:rsid w:val="005553C8"/>
    <w:rsid w:val="005A1E96"/>
    <w:rsid w:val="005B2E4A"/>
    <w:rsid w:val="005D262B"/>
    <w:rsid w:val="005E6082"/>
    <w:rsid w:val="005F0ABC"/>
    <w:rsid w:val="005F3FFE"/>
    <w:rsid w:val="0060016B"/>
    <w:rsid w:val="00611652"/>
    <w:rsid w:val="00617EED"/>
    <w:rsid w:val="00630C94"/>
    <w:rsid w:val="00645F7A"/>
    <w:rsid w:val="00666236"/>
    <w:rsid w:val="00692A28"/>
    <w:rsid w:val="006953C7"/>
    <w:rsid w:val="00696375"/>
    <w:rsid w:val="006B1CFC"/>
    <w:rsid w:val="006B43C9"/>
    <w:rsid w:val="006E4E32"/>
    <w:rsid w:val="006F73A7"/>
    <w:rsid w:val="007303E6"/>
    <w:rsid w:val="0073384A"/>
    <w:rsid w:val="00736EF4"/>
    <w:rsid w:val="00757486"/>
    <w:rsid w:val="00771C1C"/>
    <w:rsid w:val="00783718"/>
    <w:rsid w:val="007B404F"/>
    <w:rsid w:val="007C00A1"/>
    <w:rsid w:val="007D7BC5"/>
    <w:rsid w:val="007E6D33"/>
    <w:rsid w:val="007F109E"/>
    <w:rsid w:val="008066D8"/>
    <w:rsid w:val="00823261"/>
    <w:rsid w:val="00837FDF"/>
    <w:rsid w:val="00857997"/>
    <w:rsid w:val="00860F49"/>
    <w:rsid w:val="008641BA"/>
    <w:rsid w:val="00891D06"/>
    <w:rsid w:val="00900A00"/>
    <w:rsid w:val="009067C7"/>
    <w:rsid w:val="0095338D"/>
    <w:rsid w:val="00956F78"/>
    <w:rsid w:val="00980FA6"/>
    <w:rsid w:val="00982953"/>
    <w:rsid w:val="0098398D"/>
    <w:rsid w:val="00985BA5"/>
    <w:rsid w:val="009A1A11"/>
    <w:rsid w:val="009E2DDD"/>
    <w:rsid w:val="009F40E1"/>
    <w:rsid w:val="00A0407A"/>
    <w:rsid w:val="00A10A4B"/>
    <w:rsid w:val="00A1641B"/>
    <w:rsid w:val="00A2010F"/>
    <w:rsid w:val="00A2524B"/>
    <w:rsid w:val="00A41505"/>
    <w:rsid w:val="00A70379"/>
    <w:rsid w:val="00A85B7F"/>
    <w:rsid w:val="00AA1BDA"/>
    <w:rsid w:val="00AE310F"/>
    <w:rsid w:val="00AE76F3"/>
    <w:rsid w:val="00AF3711"/>
    <w:rsid w:val="00B21052"/>
    <w:rsid w:val="00B22578"/>
    <w:rsid w:val="00B272B1"/>
    <w:rsid w:val="00B3501C"/>
    <w:rsid w:val="00B46E91"/>
    <w:rsid w:val="00B60915"/>
    <w:rsid w:val="00B77BA4"/>
    <w:rsid w:val="00BA2AFA"/>
    <w:rsid w:val="00BA78A0"/>
    <w:rsid w:val="00BB40EA"/>
    <w:rsid w:val="00BC1BB4"/>
    <w:rsid w:val="00BF79BD"/>
    <w:rsid w:val="00C14879"/>
    <w:rsid w:val="00C44555"/>
    <w:rsid w:val="00C55F10"/>
    <w:rsid w:val="00C64250"/>
    <w:rsid w:val="00C7767D"/>
    <w:rsid w:val="00C77986"/>
    <w:rsid w:val="00C80910"/>
    <w:rsid w:val="00C860C8"/>
    <w:rsid w:val="00CA2138"/>
    <w:rsid w:val="00CB36FA"/>
    <w:rsid w:val="00CD1869"/>
    <w:rsid w:val="00CE6759"/>
    <w:rsid w:val="00D10AE8"/>
    <w:rsid w:val="00D10F12"/>
    <w:rsid w:val="00D10FA3"/>
    <w:rsid w:val="00D306AD"/>
    <w:rsid w:val="00D35FA7"/>
    <w:rsid w:val="00D6335B"/>
    <w:rsid w:val="00D6356A"/>
    <w:rsid w:val="00D810CD"/>
    <w:rsid w:val="00D816CA"/>
    <w:rsid w:val="00D835A8"/>
    <w:rsid w:val="00D83A7B"/>
    <w:rsid w:val="00D86499"/>
    <w:rsid w:val="00DA397A"/>
    <w:rsid w:val="00DD07D2"/>
    <w:rsid w:val="00E009C6"/>
    <w:rsid w:val="00E03862"/>
    <w:rsid w:val="00E15F98"/>
    <w:rsid w:val="00E2216B"/>
    <w:rsid w:val="00E35A43"/>
    <w:rsid w:val="00E408FF"/>
    <w:rsid w:val="00E610E9"/>
    <w:rsid w:val="00EA1F28"/>
    <w:rsid w:val="00EA692E"/>
    <w:rsid w:val="00ED12BA"/>
    <w:rsid w:val="00F14180"/>
    <w:rsid w:val="00F32712"/>
    <w:rsid w:val="00F7779D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64FE8-A670-4FC5-A02B-6A00E6D8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2025-07-07T15:36:00Z</cp:lastPrinted>
  <dcterms:created xsi:type="dcterms:W3CDTF">2025-07-09T15:00:00Z</dcterms:created>
  <dcterms:modified xsi:type="dcterms:W3CDTF">2025-07-09T15:00:00Z</dcterms:modified>
</cp:coreProperties>
</file>