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8AA18" w14:textId="7FF0F85B" w:rsidR="000C46A9" w:rsidRDefault="000C46A9" w:rsidP="0065736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95-2025</w:t>
      </w:r>
    </w:p>
    <w:p w14:paraId="5A74B3C4" w14:textId="76F6ACEB" w:rsidR="000C46A9" w:rsidRDefault="000C46A9" w:rsidP="0065736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  <w:bookmarkStart w:id="0" w:name="_GoBack"/>
      <w:bookmarkEnd w:id="0"/>
    </w:p>
    <w:p w14:paraId="72683755" w14:textId="77777777" w:rsidR="000C46A9" w:rsidRDefault="000C46A9" w:rsidP="0065736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3FFCE403" w14:textId="0D723BAE" w:rsidR="00657361" w:rsidRPr="00A800FF" w:rsidRDefault="00657361" w:rsidP="0065736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A800FF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63C42606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14:paraId="76F39356" w14:textId="5F3AABDA" w:rsidR="00657361" w:rsidRPr="00A800FF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Este estudo técnico preliminar tem como objetivo subsidiar a aquisição</w:t>
      </w:r>
      <w:r>
        <w:rPr>
          <w:rFonts w:ascii="Calibri" w:eastAsia="Times New Roman" w:hAnsi="Calibri" w:cs="Times New Roman"/>
          <w:lang w:eastAsia="pt-BR"/>
        </w:rPr>
        <w:t xml:space="preserve">, </w:t>
      </w:r>
      <w:r w:rsidRPr="00A800FF">
        <w:rPr>
          <w:rFonts w:ascii="Calibri" w:eastAsia="Times New Roman" w:hAnsi="Calibri" w:cs="Times New Roman"/>
          <w:lang w:eastAsia="pt-BR"/>
        </w:rPr>
        <w:t>por meio do sistema de registro de preços, de bens permanentes e materiais de consumo</w:t>
      </w:r>
      <w:r>
        <w:rPr>
          <w:rFonts w:ascii="Calibri" w:eastAsia="Times New Roman" w:hAnsi="Calibri" w:cs="Times New Roman"/>
          <w:lang w:eastAsia="pt-BR"/>
        </w:rPr>
        <w:t>, sendo</w:t>
      </w:r>
      <w:r w:rsidRPr="00A800FF">
        <w:rPr>
          <w:rFonts w:ascii="Calibri" w:eastAsia="Times New Roman" w:hAnsi="Calibri" w:cs="Times New Roman"/>
          <w:lang w:eastAsia="pt-BR"/>
        </w:rPr>
        <w:t xml:space="preserve"> materiais esportivos infantis, livres e juvenis, </w:t>
      </w:r>
      <w:r w:rsidR="00A2603C">
        <w:rPr>
          <w:rFonts w:ascii="Calibri" w:eastAsia="Times New Roman" w:hAnsi="Calibri" w:cs="Times New Roman"/>
          <w:lang w:eastAsia="pt-BR"/>
        </w:rPr>
        <w:t>como</w:t>
      </w:r>
      <w:r w:rsidRPr="00A800FF">
        <w:rPr>
          <w:rFonts w:ascii="Calibri" w:eastAsia="Times New Roman" w:hAnsi="Calibri" w:cs="Times New Roman"/>
          <w:lang w:eastAsia="pt-BR"/>
        </w:rPr>
        <w:t xml:space="preserve"> troféus</w:t>
      </w:r>
      <w:r w:rsidR="00A2603C">
        <w:rPr>
          <w:rFonts w:ascii="Calibri" w:eastAsia="Times New Roman" w:hAnsi="Calibri" w:cs="Times New Roman"/>
          <w:lang w:eastAsia="pt-BR"/>
        </w:rPr>
        <w:t xml:space="preserve"> e</w:t>
      </w:r>
      <w:r w:rsidRPr="00A800FF">
        <w:rPr>
          <w:rFonts w:ascii="Calibri" w:eastAsia="Times New Roman" w:hAnsi="Calibri" w:cs="Times New Roman"/>
          <w:lang w:eastAsia="pt-BR"/>
        </w:rPr>
        <w:t xml:space="preserve"> medalhas, destinados ao setor de esportes e às escolas da rede municipal de Santo Antônio das Missões, atendidos pela Secretaria da Educação, Cultura, Desporto e Turismo</w:t>
      </w:r>
      <w:r>
        <w:rPr>
          <w:rFonts w:ascii="Calibri" w:eastAsia="Times New Roman" w:hAnsi="Calibri" w:cs="Times New Roman"/>
          <w:lang w:eastAsia="pt-BR"/>
        </w:rPr>
        <w:t>, g</w:t>
      </w:r>
      <w:r w:rsidRPr="00A800FF">
        <w:rPr>
          <w:rFonts w:ascii="Calibri" w:eastAsia="Times New Roman" w:hAnsi="Calibri" w:cs="Times New Roman"/>
          <w:lang w:eastAsia="pt-BR"/>
        </w:rPr>
        <w:t>arantindo condições adequadas de trabalho e atendimento ao público.</w:t>
      </w:r>
    </w:p>
    <w:p w14:paraId="79683E4E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2F2B1E1D" w14:textId="77777777" w:rsidR="00657361" w:rsidRDefault="00657361" w:rsidP="0065736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Registro de preços para eventual aquisição dos seguintes itens:</w:t>
      </w:r>
    </w:p>
    <w:p w14:paraId="36531683" w14:textId="0A9A220D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>TROFÉU METÁLICO 1m</w:t>
      </w:r>
      <w:r w:rsidR="00E949DF">
        <w:rPr>
          <w:rFonts w:ascii="Calibri" w:eastAsia="Times New Roman" w:hAnsi="Calibri" w:cs="Times New Roman"/>
          <w:i/>
          <w:iCs/>
        </w:rPr>
        <w:t>2</w:t>
      </w:r>
      <w:r w:rsidRPr="00E07ABF">
        <w:rPr>
          <w:rFonts w:ascii="Calibri" w:eastAsia="Times New Roman" w:hAnsi="Calibri" w:cs="Times New Roman"/>
          <w:i/>
          <w:iCs/>
        </w:rPr>
        <w:t xml:space="preserve">0cm. COM A ARTE E LOGANS PRONTOS </w:t>
      </w:r>
    </w:p>
    <w:p w14:paraId="2C9373E3" w14:textId="77777777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>TROFÉU METÁLICO 1mi1Ocm. COM A ARTE E LOGANS PRONTOS</w:t>
      </w:r>
    </w:p>
    <w:p w14:paraId="2FD18C34" w14:textId="063F5D9A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 xml:space="preserve">TROFÉU METÁLICO </w:t>
      </w:r>
      <w:r w:rsidR="00E949DF">
        <w:rPr>
          <w:rFonts w:ascii="Calibri" w:eastAsia="Times New Roman" w:hAnsi="Calibri" w:cs="Times New Roman"/>
          <w:i/>
          <w:iCs/>
        </w:rPr>
        <w:t>1</w:t>
      </w:r>
      <w:r w:rsidRPr="00E07ABF">
        <w:rPr>
          <w:rFonts w:ascii="Calibri" w:eastAsia="Times New Roman" w:hAnsi="Calibri" w:cs="Times New Roman"/>
          <w:i/>
          <w:iCs/>
        </w:rPr>
        <w:t>m. COM A ARTE E LOGANS PRONTOS</w:t>
      </w:r>
    </w:p>
    <w:p w14:paraId="14FC7E56" w14:textId="77777777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 xml:space="preserve">MEDALHAS METÁLICAS </w:t>
      </w:r>
      <w:r>
        <w:rPr>
          <w:rFonts w:ascii="Calibri" w:eastAsia="Times New Roman" w:hAnsi="Calibri" w:cs="Times New Roman"/>
          <w:i/>
          <w:iCs/>
        </w:rPr>
        <w:t>OURO</w:t>
      </w:r>
      <w:r w:rsidRPr="00E07ABF">
        <w:rPr>
          <w:rFonts w:ascii="Calibri" w:eastAsia="Times New Roman" w:hAnsi="Calibri" w:cs="Times New Roman"/>
          <w:i/>
          <w:iCs/>
        </w:rPr>
        <w:t>. 8 cm. COM A ARTE E LOGANS PRONTOS</w:t>
      </w:r>
    </w:p>
    <w:p w14:paraId="35875BBF" w14:textId="77777777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>MEDALHAS METÁLICAS BRONZE. COM A ARTE E LOGANS PRONTOS 8cm.</w:t>
      </w:r>
    </w:p>
    <w:p w14:paraId="24D77233" w14:textId="77777777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>TROFÉU MDF 80 cm COM A ARTE E LOGANS PRONTOS</w:t>
      </w:r>
    </w:p>
    <w:p w14:paraId="7844D0C3" w14:textId="77777777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>MEDALHAS METÁLICAS PRATA COM A ARTE E LOGANS PRONTOS 8cm</w:t>
      </w:r>
    </w:p>
    <w:p w14:paraId="0309B890" w14:textId="77777777" w:rsidR="00A2603C" w:rsidRPr="00E07ABF" w:rsidRDefault="00A2603C" w:rsidP="00A2603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E07ABF">
        <w:rPr>
          <w:rFonts w:ascii="Calibri" w:eastAsia="Times New Roman" w:hAnsi="Calibri" w:cs="Times New Roman"/>
          <w:i/>
          <w:iCs/>
        </w:rPr>
        <w:t>TROFÉU MDF 30 cm. COM A ARTE E LOGANS PRONTOS</w:t>
      </w:r>
    </w:p>
    <w:p w14:paraId="26FA1932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lastRenderedPageBreak/>
        <w:t>TROFÉU METALICOS 30cm COM A ARTE E LOGANS PRONTOS</w:t>
      </w:r>
    </w:p>
    <w:p w14:paraId="63A56570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TROFÉU METALICOS 40cm COM A ARTE E LOGANS PRONTOS</w:t>
      </w:r>
    </w:p>
    <w:p w14:paraId="5B315519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MEDALHAS 10cm BRONZE. COM A ARTE E LOGANS PRONTOS</w:t>
      </w:r>
    </w:p>
    <w:p w14:paraId="0E9A9101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MEDALHAS 10cm PRATA. COM A ARTE E LOGANS PRONTOS</w:t>
      </w:r>
    </w:p>
    <w:p w14:paraId="5AB97C93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MEDALHAS 10cm OURO. COM A ARTE E LOGANS PRONTOS</w:t>
      </w:r>
    </w:p>
    <w:p w14:paraId="18ECE97F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MEDALHAS 6cm OURO. COM A ARTE E LOGANS PRONTOS</w:t>
      </w:r>
    </w:p>
    <w:p w14:paraId="53C67BA9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MEDALHAS 6cm PRATA. COM A ARTE E LOGANS PRONTOS</w:t>
      </w:r>
    </w:p>
    <w:p w14:paraId="0082EA06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MEDALHAS 6cm BRONZE. COM A ARTE E LOGANS PRONTOS</w:t>
      </w:r>
    </w:p>
    <w:p w14:paraId="3958A3AC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TROFÉU MDF 70cm. COM A ARTE E LOGANS PRONTOS</w:t>
      </w:r>
    </w:p>
    <w:p w14:paraId="188BDFDE" w14:textId="77777777" w:rsidR="00A2603C" w:rsidRPr="00E07AB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TROFÉU MDF 60cm. COM A ARTE E LOGANS PRONTOS</w:t>
      </w:r>
    </w:p>
    <w:p w14:paraId="4918198B" w14:textId="77777777" w:rsidR="00A2603C" w:rsidRPr="006C066F" w:rsidRDefault="00A2603C" w:rsidP="00A2603C">
      <w:pPr>
        <w:pStyle w:val="PargrafodaLista"/>
        <w:keepNext/>
        <w:keepLines/>
        <w:numPr>
          <w:ilvl w:val="0"/>
          <w:numId w:val="1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E07ABF">
        <w:rPr>
          <w:rFonts w:ascii="Calibri" w:eastAsia="Times New Roman" w:hAnsi="Calibri" w:cs="Times New Roman"/>
          <w:i/>
          <w:iCs/>
        </w:rPr>
        <w:t>TROFÉU MDF 50cm. COM A ARTE E LOGANS PRONTOS</w:t>
      </w:r>
    </w:p>
    <w:p w14:paraId="7C0D482B" w14:textId="77777777" w:rsidR="00A2603C" w:rsidRDefault="00A2603C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1F0DFA19" w14:textId="6F2BBD62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76405830" w14:textId="77777777" w:rsidR="00657361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D60AB">
        <w:rPr>
          <w:rFonts w:ascii="Calibri" w:eastAsia="Times New Roman" w:hAnsi="Calibri" w:cs="Times New Roman"/>
          <w:lang w:eastAsia="pt-BR"/>
        </w:rPr>
        <w:t>A necessidade de adquirir materiais esportivos de qualidade é fundamental para promover a prática esportiva, incentivar a participação dos estudantes e melhorar as atividades físicas nas escolas e no setor de esportes do município. A aquisição por meio de registro de preços visa garantir economia, eficiência e agilidade na reposição e aquisição desses itens ao longo do tempo</w:t>
      </w:r>
      <w:r>
        <w:rPr>
          <w:rFonts w:ascii="Calibri" w:eastAsia="Times New Roman" w:hAnsi="Calibri" w:cs="Times New Roman"/>
          <w:lang w:eastAsia="pt-BR"/>
        </w:rPr>
        <w:t>.</w:t>
      </w:r>
    </w:p>
    <w:p w14:paraId="1D8411BD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6EA95381" w14:textId="77777777" w:rsidR="00657361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Atualmente, o setor de esportes e as escolas da rede municipal de Santo Antônio das Missões enfrentam desafios relacionados à disponibilidade, qualidade e variedade dos materiais esportivos utilizados nas atividades pedagógicas e esportivas. Muitos dos materiais existentes estão desgastados, insuficientes ou desatualizados, o que compromete a realização de aulas de educação física e eventos esportivos.</w:t>
      </w:r>
    </w:p>
    <w:p w14:paraId="70F55F84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105E3B46" w14:textId="77777777" w:rsidR="00657361" w:rsidRPr="00A800FF" w:rsidRDefault="00657361" w:rsidP="0065736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14:paraId="0A14AAB3" w14:textId="77777777" w:rsidR="00657361" w:rsidRPr="00A800FF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A800FF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A800FF">
        <w:rPr>
          <w:rFonts w:ascii="Calibri" w:eastAsia="Times New Roman" w:hAnsi="Calibri" w:cs="Times New Roman"/>
          <w:lang w:eastAsia="pt-BR"/>
        </w:rPr>
        <w:t xml:space="preserve"> para verificar:</w:t>
      </w:r>
    </w:p>
    <w:p w14:paraId="55E54654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57C7F249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2CA6B855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12FA583E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29180151" w14:textId="77777777" w:rsidR="00657361" w:rsidRPr="00A800FF" w:rsidRDefault="00657361" w:rsidP="0065736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14:paraId="18F73C25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lastRenderedPageBreak/>
        <w:t>O registro de preços é adequado, pois:</w:t>
      </w:r>
    </w:p>
    <w:p w14:paraId="5FCB285D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0FD85839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79BD2D6A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698429E0" w14:textId="77777777" w:rsidR="00657361" w:rsidRPr="00A800FF" w:rsidRDefault="00657361" w:rsidP="0065736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14:paraId="0E4765A6" w14:textId="77777777" w:rsidR="00657361" w:rsidRPr="00824AB7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Implementar um sistema de compras que considere a sustentabilidade como critério de seleção, incluindo avaliações de impacto ambiental e social.</w:t>
      </w:r>
    </w:p>
    <w:p w14:paraId="64133AAA" w14:textId="77777777" w:rsidR="00657361" w:rsidRPr="00824AB7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Planejar aquisições de forma a evitar desperdícios e garantir o uso eficiente dos recursos disponíveis.</w:t>
      </w:r>
    </w:p>
    <w:p w14:paraId="50BE6FC9" w14:textId="77777777" w:rsidR="00657361" w:rsidRPr="00824AB7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Optar por materiais ecológicos ou produzidos com processos sustentáveis ajuda a minimizar o impacto ambiental.</w:t>
      </w:r>
    </w:p>
    <w:p w14:paraId="34D35EAB" w14:textId="77777777" w:rsidR="00657361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Escolher produtos com certificações ambientais, quando disponíveis, garante o compromisso com práticas sustentáveis.</w:t>
      </w:r>
    </w:p>
    <w:p w14:paraId="2BE38822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14:paraId="52EA5B2A" w14:textId="77777777" w:rsidR="00657361" w:rsidRPr="00A800FF" w:rsidRDefault="00657361" w:rsidP="0065736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03B839CC" w14:textId="77777777" w:rsidR="00657361" w:rsidRPr="00824AB7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Pr="00824AB7">
        <w:rPr>
          <w:rFonts w:ascii="Calibri" w:eastAsia="Times New Roman" w:hAnsi="Calibri" w:cs="Times New Roman"/>
          <w:b/>
          <w:bCs/>
          <w:lang w:eastAsia="pt-BR"/>
        </w:rPr>
        <w:t xml:space="preserve">Bolas de vôlei, futsal, futebol de campo, </w:t>
      </w:r>
      <w:proofErr w:type="spellStart"/>
      <w:r w:rsidRPr="00824AB7">
        <w:rPr>
          <w:rFonts w:ascii="Calibri" w:eastAsia="Times New Roman" w:hAnsi="Calibri" w:cs="Times New Roman"/>
          <w:b/>
          <w:bCs/>
          <w:lang w:eastAsia="pt-BR"/>
        </w:rPr>
        <w:t>society</w:t>
      </w:r>
      <w:proofErr w:type="spellEnd"/>
      <w:r w:rsidRPr="00824AB7">
        <w:rPr>
          <w:rFonts w:ascii="Calibri" w:eastAsia="Times New Roman" w:hAnsi="Calibri" w:cs="Times New Roman"/>
          <w:b/>
          <w:bCs/>
          <w:lang w:eastAsia="pt-BR"/>
        </w:rPr>
        <w:t xml:space="preserve">, handebol, </w:t>
      </w:r>
      <w:proofErr w:type="spellStart"/>
      <w:r w:rsidRPr="00824AB7">
        <w:rPr>
          <w:rFonts w:ascii="Calibri" w:eastAsia="Times New Roman" w:hAnsi="Calibri" w:cs="Times New Roman"/>
          <w:b/>
          <w:bCs/>
          <w:lang w:eastAsia="pt-BR"/>
        </w:rPr>
        <w:t>ping-pong</w:t>
      </w:r>
      <w:proofErr w:type="spellEnd"/>
      <w:r w:rsidRPr="00824AB7">
        <w:rPr>
          <w:rFonts w:ascii="Calibri" w:eastAsia="Times New Roman" w:hAnsi="Calibri" w:cs="Times New Roman"/>
          <w:b/>
          <w:bCs/>
          <w:lang w:eastAsia="pt-BR"/>
        </w:rPr>
        <w:t xml:space="preserve"> </w:t>
      </w:r>
      <w:r w:rsidRPr="00824AB7">
        <w:rPr>
          <w:rFonts w:ascii="Calibri" w:eastAsia="Times New Roman" w:hAnsi="Calibri" w:cs="Times New Roman"/>
          <w:lang w:eastAsia="pt-BR"/>
        </w:rPr>
        <w:t xml:space="preserve">com dimensões e materiais compatíveis com as normas oficiais. </w:t>
      </w:r>
    </w:p>
    <w:p w14:paraId="4D8DEAED" w14:textId="77777777" w:rsidR="00657361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824AB7">
        <w:rPr>
          <w:rFonts w:ascii="Calibri" w:eastAsia="Times New Roman" w:hAnsi="Calibri" w:cs="Times New Roman"/>
          <w:b/>
          <w:bCs/>
          <w:lang w:eastAsia="pt-BR"/>
        </w:rPr>
        <w:t xml:space="preserve">- Troféus e medalhas </w:t>
      </w:r>
      <w:r w:rsidRPr="00486FA3">
        <w:rPr>
          <w:rFonts w:ascii="Calibri" w:eastAsia="Times New Roman" w:hAnsi="Calibri" w:cs="Times New Roman"/>
          <w:lang w:eastAsia="pt-BR"/>
        </w:rPr>
        <w:t>de diferentes tamanhos e materiais, para premiações esportivas</w:t>
      </w:r>
      <w:r w:rsidRPr="00824AB7">
        <w:rPr>
          <w:rFonts w:ascii="Calibri" w:eastAsia="Times New Roman" w:hAnsi="Calibri" w:cs="Times New Roman"/>
          <w:b/>
          <w:bCs/>
          <w:lang w:eastAsia="pt-BR"/>
        </w:rPr>
        <w:t xml:space="preserve">. </w:t>
      </w:r>
    </w:p>
    <w:p w14:paraId="587A5931" w14:textId="77777777" w:rsidR="00657361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b/>
          <w:bCs/>
          <w:lang w:eastAsia="pt-BR"/>
        </w:rPr>
        <w:t>- Itens para educação física</w:t>
      </w:r>
      <w:r w:rsidRPr="00486FA3">
        <w:rPr>
          <w:rFonts w:ascii="Calibri" w:eastAsia="Times New Roman" w:hAnsi="Calibri" w:cs="Times New Roman"/>
          <w:lang w:eastAsia="pt-BR"/>
        </w:rPr>
        <w:t>, como cones, cordas, colchonetes, entre outros, conforme as necessidades pedagógicas.</w:t>
      </w:r>
    </w:p>
    <w:p w14:paraId="68BC977F" w14:textId="77777777" w:rsidR="00657361" w:rsidRPr="00486FA3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-P</w:t>
      </w:r>
      <w:r w:rsidRPr="00486FA3">
        <w:rPr>
          <w:rFonts w:ascii="Calibri" w:eastAsia="Times New Roman" w:hAnsi="Calibri" w:cs="Times New Roman"/>
          <w:b/>
          <w:bCs/>
          <w:lang w:eastAsia="pt-BR"/>
        </w:rPr>
        <w:t>rodutos</w:t>
      </w:r>
      <w:r w:rsidRPr="00486FA3">
        <w:rPr>
          <w:rFonts w:ascii="Calibri" w:eastAsia="Times New Roman" w:hAnsi="Calibri" w:cs="Times New Roman"/>
          <w:lang w:eastAsia="pt-BR"/>
        </w:rPr>
        <w:t xml:space="preserve"> com certificações ambientais, quando disponíveis, garante o compromisso com práticas sustentáveis.</w:t>
      </w:r>
    </w:p>
    <w:p w14:paraId="260CD627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5580690A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A800FF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3A4A7A6D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A800FF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5647809D" w14:textId="77777777" w:rsidR="00657361" w:rsidRPr="00A800FF" w:rsidRDefault="00657361" w:rsidP="00657361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A800FF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101DD8C9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14:paraId="64125103" w14:textId="77777777" w:rsidR="00657361" w:rsidRPr="00A800FF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2DBAD08F" w14:textId="77777777" w:rsidR="00657361" w:rsidRPr="00A800FF" w:rsidRDefault="00657361" w:rsidP="0065736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lastRenderedPageBreak/>
        <w:t>9. Conclusão</w:t>
      </w:r>
    </w:p>
    <w:p w14:paraId="72DFCA13" w14:textId="77777777" w:rsidR="00657361" w:rsidRPr="00A800FF" w:rsidRDefault="00657361" w:rsidP="0065736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0E5829BA" w14:textId="253768B5" w:rsidR="00657361" w:rsidRPr="00A800FF" w:rsidRDefault="00657361" w:rsidP="00657361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 xml:space="preserve">Santo Antônio das Missões, </w:t>
      </w:r>
      <w:r w:rsidR="00A2603C">
        <w:rPr>
          <w:rFonts w:ascii="Calibri" w:eastAsia="Times New Roman" w:hAnsi="Calibri" w:cs="Times New Roman"/>
          <w:lang w:eastAsia="pt-BR"/>
        </w:rPr>
        <w:t>30</w:t>
      </w:r>
      <w:r w:rsidRPr="00A800FF">
        <w:rPr>
          <w:rFonts w:ascii="Calibri" w:eastAsia="Times New Roman" w:hAnsi="Calibri" w:cs="Times New Roman"/>
          <w:lang w:eastAsia="pt-BR"/>
        </w:rPr>
        <w:t xml:space="preserve"> de </w:t>
      </w:r>
      <w:r w:rsidR="00A2603C">
        <w:rPr>
          <w:rFonts w:ascii="Calibri" w:eastAsia="Times New Roman" w:hAnsi="Calibri" w:cs="Times New Roman"/>
          <w:lang w:eastAsia="pt-BR"/>
        </w:rPr>
        <w:t>junho</w:t>
      </w:r>
      <w:r w:rsidRPr="00A800FF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67456A8F" w14:textId="77777777" w:rsidR="00657361" w:rsidRPr="00A800FF" w:rsidRDefault="00657361" w:rsidP="00657361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6D15CD4F" w14:textId="77777777" w:rsidR="00657361" w:rsidRPr="00A800FF" w:rsidRDefault="00657361" w:rsidP="00657361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Secretário d</w:t>
      </w:r>
      <w:r>
        <w:rPr>
          <w:rFonts w:ascii="Calibri" w:eastAsia="Times New Roman" w:hAnsi="Calibri" w:cs="Times New Roman"/>
          <w:lang w:eastAsia="pt-BR"/>
        </w:rPr>
        <w:t>a Educação, Cultura, Desporto e Turismo</w:t>
      </w:r>
    </w:p>
    <w:p w14:paraId="787235F9" w14:textId="77777777" w:rsidR="00657361" w:rsidRDefault="00657361" w:rsidP="00657361"/>
    <w:p w14:paraId="20385109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EA7CD" w14:textId="77777777" w:rsidR="00F05DAC" w:rsidRDefault="00F05DAC">
      <w:r>
        <w:separator/>
      </w:r>
    </w:p>
  </w:endnote>
  <w:endnote w:type="continuationSeparator" w:id="0">
    <w:p w14:paraId="1AFF952B" w14:textId="77777777" w:rsidR="00F05DAC" w:rsidRDefault="00F0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4D537" w14:textId="1A7DD484" w:rsidR="00A800FF" w:rsidRPr="00A800FF" w:rsidRDefault="00F05DAC" w:rsidP="00A800FF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A800FF">
      <w:rPr>
        <w:rFonts w:ascii="Calibri" w:eastAsia="Times New Roman" w:hAnsi="Calibri" w:cs="Times New Roman"/>
        <w:sz w:val="16"/>
        <w:szCs w:val="16"/>
      </w:rPr>
      <w:t xml:space="preserve"> </w:t>
    </w:r>
    <w:r w:rsidR="00A2603C">
      <w:rPr>
        <w:rFonts w:ascii="Calibri" w:eastAsia="Times New Roman" w:hAnsi="Calibri" w:cs="Times New Roman"/>
        <w:sz w:val="16"/>
        <w:szCs w:val="16"/>
      </w:rPr>
      <w:t>6497</w:t>
    </w:r>
    <w:r w:rsidRPr="00A800FF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 xml:space="preserve">a </w:t>
    </w:r>
    <w:r>
      <w:rPr>
        <w:rFonts w:ascii="Calibri" w:eastAsia="Times New Roman" w:hAnsi="Calibri" w:cs="Times New Roman"/>
        <w:sz w:val="16"/>
        <w:szCs w:val="16"/>
      </w:rPr>
      <w:t>Educação</w:t>
    </w:r>
  </w:p>
  <w:p w14:paraId="53947F43" w14:textId="77777777" w:rsidR="00A800FF" w:rsidRPr="00A800FF" w:rsidRDefault="00F05DAC" w:rsidP="00A800FF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2E316D8" w14:textId="77777777" w:rsidR="00A800FF" w:rsidRDefault="00F05D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766FD" w14:textId="77777777" w:rsidR="00F05DAC" w:rsidRDefault="00F05DAC">
      <w:r>
        <w:separator/>
      </w:r>
    </w:p>
  </w:footnote>
  <w:footnote w:type="continuationSeparator" w:id="0">
    <w:p w14:paraId="56DA6239" w14:textId="77777777" w:rsidR="00F05DAC" w:rsidRDefault="00F0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50BF0" w14:textId="77777777" w:rsidR="00A800FF" w:rsidRPr="00A800FF" w:rsidRDefault="00F05DAC" w:rsidP="00A800FF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A800FF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309923" wp14:editId="066FE0E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39605" w14:textId="77777777" w:rsidR="00A800FF" w:rsidRDefault="00F05DAC" w:rsidP="00A800FF">
                          <w:pPr>
                            <w:jc w:val="center"/>
                          </w:pPr>
                        </w:p>
                        <w:p w14:paraId="275F26B8" w14:textId="77777777" w:rsidR="00A800FF" w:rsidRDefault="00F05DAC" w:rsidP="00A800FF">
                          <w:pPr>
                            <w:jc w:val="center"/>
                          </w:pPr>
                        </w:p>
                        <w:p w14:paraId="085D1FB6" w14:textId="77777777" w:rsidR="00A800FF" w:rsidRPr="007E31E4" w:rsidRDefault="00F05DAC" w:rsidP="00A800F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77964BCD" w14:textId="77777777" w:rsidR="00A800FF" w:rsidRPr="007E31E4" w:rsidRDefault="00F05DAC" w:rsidP="00A800F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5BE6EAA3" w14:textId="77777777" w:rsidR="00A800FF" w:rsidRPr="000C2407" w:rsidRDefault="00F05DAC" w:rsidP="00A800FF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44C45019" w14:textId="77777777" w:rsidR="00A800FF" w:rsidRDefault="00F05DAC" w:rsidP="00A800FF">
                          <w:pPr>
                            <w:jc w:val="center"/>
                          </w:pPr>
                        </w:p>
                        <w:p w14:paraId="3A41A39A" w14:textId="77777777" w:rsidR="00A800FF" w:rsidRDefault="00F05DAC" w:rsidP="00A800F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F30992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61C39605" w14:textId="77777777" w:rsidR="00A800FF" w:rsidRDefault="00000000" w:rsidP="00A800FF">
                    <w:pPr>
                      <w:jc w:val="center"/>
                    </w:pPr>
                  </w:p>
                  <w:p w14:paraId="275F26B8" w14:textId="77777777" w:rsidR="00A800FF" w:rsidRDefault="00000000" w:rsidP="00A800FF">
                    <w:pPr>
                      <w:jc w:val="center"/>
                    </w:pPr>
                  </w:p>
                  <w:p w14:paraId="085D1FB6" w14:textId="77777777" w:rsidR="00A800FF" w:rsidRPr="007E31E4" w:rsidRDefault="00000000" w:rsidP="00A800F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77964BCD" w14:textId="77777777" w:rsidR="00A800FF" w:rsidRPr="007E31E4" w:rsidRDefault="00000000" w:rsidP="00A800F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5BE6EAA3" w14:textId="77777777" w:rsidR="00A800FF" w:rsidRPr="000C2407" w:rsidRDefault="00000000" w:rsidP="00A800FF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44C45019" w14:textId="77777777" w:rsidR="00A800FF" w:rsidRDefault="00000000" w:rsidP="00A800FF">
                    <w:pPr>
                      <w:jc w:val="center"/>
                    </w:pPr>
                  </w:p>
                  <w:p w14:paraId="3A41A39A" w14:textId="77777777" w:rsidR="00A800FF" w:rsidRDefault="00000000" w:rsidP="00A800F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00FF">
      <w:rPr>
        <w:rFonts w:ascii="Arial" w:eastAsia="Times New Roman" w:hAnsi="Arial" w:cs="Times New Roman"/>
        <w:szCs w:val="20"/>
      </w:rPr>
      <w:tab/>
    </w:r>
    <w:r w:rsidRPr="00A800FF">
      <w:rPr>
        <w:rFonts w:ascii="Arial" w:eastAsia="Times New Roman" w:hAnsi="Arial" w:cs="Times New Roman"/>
        <w:szCs w:val="20"/>
      </w:rPr>
      <w:object w:dxaOrig="3495" w:dyaOrig="3856" w14:anchorId="508D8F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4003899" r:id="rId2"/>
      </w:object>
    </w:r>
  </w:p>
  <w:p w14:paraId="25C7A9D1" w14:textId="77777777" w:rsidR="00A800FF" w:rsidRPr="00A800FF" w:rsidRDefault="00F05DAC" w:rsidP="00A800FF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7CA872C" w14:textId="77777777" w:rsidR="00A800FF" w:rsidRPr="00A800FF" w:rsidRDefault="00F05DAC" w:rsidP="00A800FF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FB0916E" w14:textId="77777777" w:rsidR="00A800FF" w:rsidRDefault="00F05D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7310D"/>
    <w:multiLevelType w:val="hybridMultilevel"/>
    <w:tmpl w:val="ED2E9C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61"/>
    <w:rsid w:val="000C46A9"/>
    <w:rsid w:val="00405224"/>
    <w:rsid w:val="004E4707"/>
    <w:rsid w:val="00530BDC"/>
    <w:rsid w:val="00657361"/>
    <w:rsid w:val="00A2603C"/>
    <w:rsid w:val="00E13340"/>
    <w:rsid w:val="00E949DF"/>
    <w:rsid w:val="00F0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F9D10"/>
  <w15:chartTrackingRefBased/>
  <w15:docId w15:val="{8D10FE44-CAB4-4FBB-BFC6-D00E58DA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361"/>
  </w:style>
  <w:style w:type="paragraph" w:styleId="Rodap">
    <w:name w:val="footer"/>
    <w:basedOn w:val="Normal"/>
    <w:link w:val="RodapChar"/>
    <w:uiPriority w:val="99"/>
    <w:unhideWhenUsed/>
    <w:rsid w:val="006573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7361"/>
  </w:style>
  <w:style w:type="table" w:customStyle="1" w:styleId="Tabelacomgrade1">
    <w:name w:val="Tabela com grade1"/>
    <w:basedOn w:val="Tabelanormal"/>
    <w:next w:val="Tabelacomgrade"/>
    <w:uiPriority w:val="59"/>
    <w:rsid w:val="00657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657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6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2025-06-30T13:32:00Z</cp:lastPrinted>
  <dcterms:created xsi:type="dcterms:W3CDTF">2025-07-14T16:12:00Z</dcterms:created>
  <dcterms:modified xsi:type="dcterms:W3CDTF">2025-07-14T16:12:00Z</dcterms:modified>
</cp:coreProperties>
</file>