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48A" w:rsidRDefault="009C548A" w:rsidP="009C548A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CHAMANENTO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 PUBLICO PARA CREDENCIAMENTO 007</w:t>
      </w:r>
      <w:bookmarkStart w:id="0" w:name="_GoBack"/>
      <w:bookmarkEnd w:id="0"/>
      <w:r>
        <w:rPr>
          <w:rFonts w:asciiTheme="minorHAnsi" w:eastAsiaTheme="minorHAnsi" w:hAnsiTheme="minorHAnsi" w:cstheme="minorHAnsi"/>
          <w:b/>
          <w:bCs/>
          <w:szCs w:val="22"/>
        </w:rPr>
        <w:t>-2025</w:t>
      </w:r>
    </w:p>
    <w:p w:rsidR="009C548A" w:rsidRDefault="009C548A" w:rsidP="009C548A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</w:t>
      </w:r>
    </w:p>
    <w:p w:rsidR="009C548A" w:rsidRDefault="009C548A" w:rsidP="001C50CC">
      <w:pPr>
        <w:jc w:val="center"/>
        <w:rPr>
          <w:rFonts w:asciiTheme="minorHAnsi" w:hAnsiTheme="minorHAnsi" w:cstheme="minorHAnsi"/>
          <w:b/>
          <w:bCs/>
          <w:szCs w:val="22"/>
        </w:rPr>
      </w:pPr>
    </w:p>
    <w:p w:rsidR="001C50CC" w:rsidRPr="0015201E" w:rsidRDefault="008E3C94" w:rsidP="001C50CC">
      <w:pPr>
        <w:jc w:val="center"/>
        <w:rPr>
          <w:rFonts w:asciiTheme="minorHAnsi" w:hAnsiTheme="minorHAnsi" w:cstheme="minorHAnsi"/>
          <w:b/>
          <w:bCs/>
          <w:szCs w:val="22"/>
        </w:rPr>
      </w:pPr>
      <w:r w:rsidRPr="0015201E">
        <w:rPr>
          <w:rFonts w:asciiTheme="minorHAnsi" w:hAnsiTheme="minorHAnsi" w:cstheme="minorHAnsi"/>
          <w:b/>
          <w:bCs/>
          <w:szCs w:val="22"/>
        </w:rPr>
        <w:t>TERMO DE REFERÊNCIA</w:t>
      </w:r>
    </w:p>
    <w:p w:rsidR="004F2F9B" w:rsidRPr="0015201E" w:rsidRDefault="008E3C94" w:rsidP="004F2F9B">
      <w:pPr>
        <w:rPr>
          <w:rFonts w:asciiTheme="minorHAnsi" w:hAnsiTheme="minorHAnsi" w:cstheme="minorHAnsi"/>
          <w:szCs w:val="22"/>
        </w:rPr>
      </w:pPr>
      <w:r w:rsidRPr="0015201E">
        <w:rPr>
          <w:rFonts w:asciiTheme="minorHAnsi" w:hAnsiTheme="minorHAnsi" w:cstheme="minorHAnsi"/>
          <w:szCs w:val="22"/>
        </w:rPr>
        <w:br/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PARA CREDENCIAMENTO DE ENTIDADES TERAPÊUTICAS PARA PRESTAÇÃO DE SERVIÇOS DE ACOLHIMENTO E RECUPERAÇÃO DE DEPENDENTES QUÍMICOS</w:t>
      </w:r>
      <w:r w:rsidRPr="004F2F9B">
        <w:rPr>
          <w:rFonts w:asciiTheme="minorHAnsi" w:hAnsiTheme="minorHAnsi" w:cstheme="minorHAnsi"/>
          <w:szCs w:val="22"/>
        </w:rPr>
        <w:br/>
        <w:t>Prefeitura Municipal de Santo Antônio das Missões/RS</w:t>
      </w:r>
      <w:r w:rsidRPr="004F2F9B">
        <w:rPr>
          <w:rFonts w:asciiTheme="minorHAnsi" w:hAnsiTheme="minorHAnsi" w:cstheme="minorHAnsi"/>
          <w:szCs w:val="22"/>
        </w:rPr>
        <w:br/>
        <w:t>Secretaria Municipal de Saúde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1. Objetivo</w:t>
      </w:r>
    </w:p>
    <w:p w:rsidR="004F2F9B" w:rsidRPr="004F2F9B" w:rsidRDefault="004F2F9B" w:rsidP="0015201E">
      <w:pPr>
        <w:jc w:val="both"/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Este Termo de Referência tem como objetivo estabelecer as condições e requisitos para o credenciamento de entidades terapêuticas especializadas na prestação de serviços de acolhimento e recuperação de dependentes químicos no município de Santo Antônio das Missões/RS. O credenciamento visa a contratação de serviços contínuos, conforme as necessidades da Secretaria Municipal de Saúde, para atender usuários de substâncias psicoativas.</w:t>
      </w:r>
    </w:p>
    <w:p w:rsidR="004F2F9B" w:rsidRPr="004F2F9B" w:rsidRDefault="004F2F9B" w:rsidP="0015201E">
      <w:pPr>
        <w:jc w:val="both"/>
        <w:rPr>
          <w:rFonts w:asciiTheme="minorHAnsi" w:hAnsiTheme="minorHAnsi" w:cstheme="minorHAnsi"/>
          <w:szCs w:val="22"/>
        </w:rPr>
      </w:pP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2. Justificativa</w:t>
      </w:r>
    </w:p>
    <w:p w:rsidR="004F2F9B" w:rsidRPr="004F2F9B" w:rsidRDefault="004F2F9B" w:rsidP="0015201E">
      <w:pPr>
        <w:jc w:val="both"/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O município de Santo Antônio das Missões/RS tem enfrentado um aumento significativo no número de pessoas com dependência química, o que tem gerado impactos negativos na saúde pública, na segurança e na qualidade de vida. O credenciamento de entidades terapêuticas especializadas visa garantir a qualidade e a eficácia do tratamento para dependentes químicos, por meio de programas terapêuticos que contemplem desintoxicação, recuperação e reintegração social. Além disso, busca-se promover a redução dos danos causados pela dependência.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3. Descrição dos Serviços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O serviço de acolhimento e recuperação deverá incluir as seguintes atividades e recursos: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Acolhimento e Desintoxicação de dependentes químicos, com duração de até 9 meses.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Atendimento psicológico individual e em grupo, com enfoque terapêutico.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Aconselhamento espiritual individual e em grupo, para apoio emocional e espiritual.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Palestras temáticas sobre prevenção à dependência química e temas relacionados à recuperação.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Laborterapias como parte do tratamento, utilizando o trabalho produtivo como ferramenta terapêutica.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Atividades esportivas e recreativas como parte da promoção da saúde física e emocional.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Exibição de vídeos educativos sobre os efeitos da dependência e estratégias de recuperação.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Programa de prevenção à recaída, com acompanhamento contínuo.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Grupo de prevenção à recaída, com sessões semanais de apoio e troca de experiências.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Atendimento médico psiquiátrico especializado para acompanhamento clínico, quando necessário.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Grupo terapêutico, com sessões para discussão e compartilhamento de vivências.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Grupo de sentimentos, para trabalhar as emoções dos residentes.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Grupo de 12 passos, de acordo com o modelo de Alcoólicos Anônimos (AA) e Narcóticos Anônimos (NA).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Grupo Projeto de Vida, para auxiliar na reintegração social e ressignificação do futuro dos residentes.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lastRenderedPageBreak/>
        <w:t>Grupo de Ressocialização, para promover a reintegração dos usuários ao convívio social e familiar.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Assistência médica SUS (atendimento especializado será realizado conforme necessidade, com a cobertura do Sistema Único de Saúde – SUS).</w:t>
      </w:r>
    </w:p>
    <w:p w:rsidR="004F2F9B" w:rsidRPr="004F2F9B" w:rsidRDefault="004F2F9B" w:rsidP="004F2F9B">
      <w:pPr>
        <w:numPr>
          <w:ilvl w:val="0"/>
          <w:numId w:val="1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Medicações disponibilizadas pelo SUS, conforme prescrição médica.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Serviços complementares:</w:t>
      </w:r>
    </w:p>
    <w:p w:rsidR="004F2F9B" w:rsidRPr="004F2F9B" w:rsidRDefault="004F2F9B" w:rsidP="004F2F9B">
      <w:pPr>
        <w:numPr>
          <w:ilvl w:val="0"/>
          <w:numId w:val="14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Alimentação: Fornecimento de 5 refeições diárias (café da manhã, almoço, lanche da tarde, jantar e ceia).</w:t>
      </w:r>
    </w:p>
    <w:p w:rsidR="004F2F9B" w:rsidRPr="004F2F9B" w:rsidRDefault="004F2F9B" w:rsidP="004F2F9B">
      <w:pPr>
        <w:numPr>
          <w:ilvl w:val="0"/>
          <w:numId w:val="14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Hospedagem: Acomodação adequada para até 80 residentes (maiores de 16 anos, do sexo masculino), em instalações que atendam às normas de segurança e conforto.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4. Especificações Técnicas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As entidades interessadas em participar do chamamento público deverão atender às seguintes condições: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1. Regularidade jurídica:</w:t>
      </w:r>
    </w:p>
    <w:p w:rsidR="004F2F9B" w:rsidRPr="004F2F9B" w:rsidRDefault="004F2F9B" w:rsidP="004F2F9B">
      <w:pPr>
        <w:numPr>
          <w:ilvl w:val="0"/>
          <w:numId w:val="15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Apresentação de CNPJ ativo e regularizado.</w:t>
      </w:r>
    </w:p>
    <w:p w:rsidR="004F2F9B" w:rsidRPr="004F2F9B" w:rsidRDefault="004F2F9B" w:rsidP="004F2F9B">
      <w:pPr>
        <w:numPr>
          <w:ilvl w:val="0"/>
          <w:numId w:val="15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Certidões negativas de débitos fiscais (federais, estaduais e municipais).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2. Capacidade técnica e experiência:</w:t>
      </w:r>
    </w:p>
    <w:p w:rsidR="004F2F9B" w:rsidRPr="004F2F9B" w:rsidRDefault="004F2F9B" w:rsidP="004F2F9B">
      <w:pPr>
        <w:numPr>
          <w:ilvl w:val="0"/>
          <w:numId w:val="16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Comprovação de experiência mínima de 3 anos na prestação de serviços terapêuticos de acolhimento e recuperação de dependentes químicos.</w:t>
      </w:r>
    </w:p>
    <w:p w:rsidR="004F2F9B" w:rsidRPr="004F2F9B" w:rsidRDefault="004F2F9B" w:rsidP="004F2F9B">
      <w:pPr>
        <w:numPr>
          <w:ilvl w:val="0"/>
          <w:numId w:val="16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Equipe técnica composta por profissionais qualificados, incluindo psiquiatra, psicólogo, assistente social e outros profissionais necessários.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3. Infraestrutura adequada:</w:t>
      </w:r>
    </w:p>
    <w:p w:rsidR="004F2F9B" w:rsidRPr="004F2F9B" w:rsidRDefault="004F2F9B" w:rsidP="004F2F9B">
      <w:pPr>
        <w:numPr>
          <w:ilvl w:val="0"/>
          <w:numId w:val="17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Espaço físico com instalações apropriadas para acolhimento de até 80 residentes.</w:t>
      </w:r>
    </w:p>
    <w:p w:rsidR="004F2F9B" w:rsidRPr="004F2F9B" w:rsidRDefault="004F2F9B" w:rsidP="004F2F9B">
      <w:pPr>
        <w:numPr>
          <w:ilvl w:val="0"/>
          <w:numId w:val="17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Local que atenda aos requisitos sanitários e de segurança exigidos pela ANVISA.</w:t>
      </w:r>
    </w:p>
    <w:p w:rsidR="004F2F9B" w:rsidRPr="004F2F9B" w:rsidRDefault="004F2F9B" w:rsidP="004F2F9B">
      <w:pPr>
        <w:numPr>
          <w:ilvl w:val="0"/>
          <w:numId w:val="17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Serviços de apoio, como serviços médicos, odontológicos e psicológicos, conforme as necessidades dos residentes.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5. Critérios de Seleção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O processo de credenciamento será baseado na análise e avaliação das seguintes condições:</w:t>
      </w:r>
    </w:p>
    <w:p w:rsidR="004F2F9B" w:rsidRPr="004F2F9B" w:rsidRDefault="004F2F9B" w:rsidP="004F2F9B">
      <w:pPr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Capacidade técnica da entidade para prestar os serviços solicitados.</w:t>
      </w:r>
    </w:p>
    <w:p w:rsidR="004F2F9B" w:rsidRPr="004F2F9B" w:rsidRDefault="004F2F9B" w:rsidP="004F2F9B">
      <w:pPr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Qualificação da equipe técnica e da infraestrutura oferecida.</w:t>
      </w:r>
    </w:p>
    <w:p w:rsidR="004F2F9B" w:rsidRPr="004F2F9B" w:rsidRDefault="004F2F9B" w:rsidP="004F2F9B">
      <w:pPr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Experiência comprovada na área de tratamento de dependentes químicos.</w:t>
      </w:r>
    </w:p>
    <w:p w:rsidR="004F2F9B" w:rsidRPr="004F2F9B" w:rsidRDefault="004F2F9B" w:rsidP="004F2F9B">
      <w:pPr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Comprovação da regularidade fiscal e jurídica.</w:t>
      </w:r>
    </w:p>
    <w:p w:rsidR="004F2F9B" w:rsidRPr="004F2F9B" w:rsidRDefault="004F2F9B" w:rsidP="004F2F9B">
      <w:pPr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Adequação aos requisitos estabelecidos no presente Termo de Referência.</w:t>
      </w:r>
    </w:p>
    <w:p w:rsidR="004F2F9B" w:rsidRDefault="004F2F9B" w:rsidP="004F2F9B">
      <w:pPr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Capacidade de atendimento conforme a demanda do município.</w:t>
      </w:r>
    </w:p>
    <w:p w:rsidR="001A6AF7" w:rsidRPr="004F2F9B" w:rsidRDefault="001A6AF7" w:rsidP="001A6AF7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Novas entidades poderão ser credenciadas a qualquer tempo, enquanto o edital estiver vigente.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6. Valor Estimado e Forma de Pagamento</w:t>
      </w:r>
    </w:p>
    <w:p w:rsidR="004F2F9B" w:rsidRPr="004F2F9B" w:rsidRDefault="004F2F9B" w:rsidP="004F2F9B">
      <w:pPr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Valor da diária: R$ 50,00 por vaga de acolhimento e tratamento mensal.</w:t>
      </w:r>
    </w:p>
    <w:p w:rsidR="004F2F9B" w:rsidRPr="004F2F9B" w:rsidRDefault="004F2F9B" w:rsidP="004F2F9B">
      <w:pPr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Pagamento: Será realizado mensalmente, de acordo com a quantidade de vagas ocupadas, mediante relatório de atividades e execução do programa terapêutico.</w:t>
      </w:r>
    </w:p>
    <w:p w:rsidR="004F2F9B" w:rsidRPr="004F2F9B" w:rsidRDefault="004F2F9B" w:rsidP="004F2F9B">
      <w:pPr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 xml:space="preserve">Periodicidade: O pagamento será efetuado mensalmente, conforme relatório </w:t>
      </w:r>
      <w:r w:rsidR="001A6AF7">
        <w:rPr>
          <w:rFonts w:asciiTheme="minorHAnsi" w:hAnsiTheme="minorHAnsi" w:cstheme="minorHAnsi"/>
          <w:szCs w:val="22"/>
        </w:rPr>
        <w:t xml:space="preserve">com comprovação de execução </w:t>
      </w:r>
      <w:r w:rsidRPr="004F2F9B">
        <w:rPr>
          <w:rFonts w:asciiTheme="minorHAnsi" w:hAnsiTheme="minorHAnsi" w:cstheme="minorHAnsi"/>
          <w:szCs w:val="22"/>
        </w:rPr>
        <w:t>de atividades.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7. Forma de Execução e Fiscalização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 execução do contrato será monitorada pela Secretaria Municipal de Saúde, que será responsável por:</w:t>
      </w:r>
    </w:p>
    <w:p w:rsidR="004F2F9B" w:rsidRPr="004F2F9B" w:rsidRDefault="004F2F9B" w:rsidP="004F2F9B">
      <w:pPr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lastRenderedPageBreak/>
        <w:t>Fiscalização contínua dos serviços prestados, com visitas regulares de acompanhamento.</w:t>
      </w:r>
    </w:p>
    <w:p w:rsidR="004F2F9B" w:rsidRPr="004F2F9B" w:rsidRDefault="004F2F9B" w:rsidP="004F2F9B">
      <w:pPr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Análise de relatórios mensais sobre o andamento dos tratamentos e a eficácia das ações propostas.</w:t>
      </w:r>
    </w:p>
    <w:p w:rsidR="004F2F9B" w:rsidRPr="004F2F9B" w:rsidRDefault="004F2F9B" w:rsidP="004F2F9B">
      <w:pPr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Avaliação da qualidade dos serviços, incluindo a análise do cumprimento das metas terapêuticas e sociais estabelecidas.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8. Prazo de Execução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O contrato terá duração inicial de 12 meses, podendo ser prorrogado por iguais e sucessivos períodos,</w:t>
      </w:r>
      <w:r w:rsidR="001A6AF7">
        <w:rPr>
          <w:rFonts w:asciiTheme="minorHAnsi" w:hAnsiTheme="minorHAnsi" w:cstheme="minorHAnsi"/>
          <w:szCs w:val="22"/>
        </w:rPr>
        <w:t xml:space="preserve"> até o limite de 60 meses,</w:t>
      </w:r>
      <w:r w:rsidRPr="004F2F9B">
        <w:rPr>
          <w:rFonts w:asciiTheme="minorHAnsi" w:hAnsiTheme="minorHAnsi" w:cstheme="minorHAnsi"/>
          <w:szCs w:val="22"/>
        </w:rPr>
        <w:t xml:space="preserve"> conforme a necessidade e o desempenho da entidade contratada.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9. Encerramento e Avaliação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Após o período de 9 meses de tratamento, será realizada uma avaliação individual de cada residente para determinar a continuidade do tratamento ou a alta terapêutica. Se necessário, o residente será encaminhado para a continuidade do programa ou outra instituição de apoio.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10. Cláusulas Contratuais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As entidades selecionadas deverão firmar contrato com a Prefeitura de Santo Antônio das Missões, com cláusulas que garantam:</w:t>
      </w:r>
    </w:p>
    <w:p w:rsidR="004F2F9B" w:rsidRPr="004F2F9B" w:rsidRDefault="004F2F9B" w:rsidP="004F2F9B">
      <w:pPr>
        <w:numPr>
          <w:ilvl w:val="0"/>
          <w:numId w:val="21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Cumprimento das condições de atendimento estabelecidas neste Termo de Referência.</w:t>
      </w:r>
    </w:p>
    <w:p w:rsidR="004F2F9B" w:rsidRPr="004F2F9B" w:rsidRDefault="004F2F9B" w:rsidP="004F2F9B">
      <w:pPr>
        <w:numPr>
          <w:ilvl w:val="0"/>
          <w:numId w:val="21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Garantia de qualidade nos serviços prestados.</w:t>
      </w:r>
    </w:p>
    <w:p w:rsidR="004F2F9B" w:rsidRPr="004F2F9B" w:rsidRDefault="004F2F9B" w:rsidP="004F2F9B">
      <w:pPr>
        <w:numPr>
          <w:ilvl w:val="0"/>
          <w:numId w:val="21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Penalidades em caso de descumprimento das obrigações.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11. Considerações Finais</w:t>
      </w:r>
    </w:p>
    <w:p w:rsidR="004F2F9B" w:rsidRPr="004F2F9B" w:rsidRDefault="004F2F9B" w:rsidP="004F2F9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Este Termo de Referência foi elaborado com base na Lei nº 14.133/2021, visando garantir a qualidade e a eficiência na prestação dos serviços de acolhimento e recuperação de dependentes químicos no município de Santo Antônio das Missões/RS. O credenciamento permitirá à Prefeitura celebrar contratos com entidades idôneas e qualificadas, garantindo a continuidade do tratamento terapêutico e a reintegração social dos usuários.</w:t>
      </w:r>
    </w:p>
    <w:p w:rsidR="008E3C94" w:rsidRPr="0015201E" w:rsidRDefault="008E3C94" w:rsidP="004F2F9B">
      <w:pPr>
        <w:rPr>
          <w:rFonts w:asciiTheme="minorHAnsi" w:hAnsiTheme="minorHAnsi" w:cstheme="minorHAnsi"/>
          <w:szCs w:val="22"/>
        </w:rPr>
      </w:pPr>
    </w:p>
    <w:p w:rsidR="001C50CC" w:rsidRPr="0015201E" w:rsidRDefault="008E3C94" w:rsidP="001C50CC">
      <w:pPr>
        <w:jc w:val="right"/>
        <w:rPr>
          <w:rFonts w:asciiTheme="minorHAnsi" w:hAnsiTheme="minorHAnsi" w:cstheme="minorHAnsi"/>
          <w:szCs w:val="22"/>
        </w:rPr>
      </w:pPr>
      <w:r w:rsidRPr="0015201E">
        <w:rPr>
          <w:rFonts w:asciiTheme="minorHAnsi" w:hAnsiTheme="minorHAnsi" w:cstheme="minorHAnsi"/>
          <w:szCs w:val="22"/>
        </w:rPr>
        <w:t>Santo Antônio das Missõe</w:t>
      </w:r>
      <w:r w:rsidR="001C50CC" w:rsidRPr="0015201E">
        <w:rPr>
          <w:rFonts w:asciiTheme="minorHAnsi" w:hAnsiTheme="minorHAnsi" w:cstheme="minorHAnsi"/>
          <w:szCs w:val="22"/>
        </w:rPr>
        <w:t>s, 14 de maio de 2025.</w:t>
      </w:r>
    </w:p>
    <w:p w:rsidR="001C50CC" w:rsidRPr="0015201E" w:rsidRDefault="001C50CC" w:rsidP="001C50CC">
      <w:pPr>
        <w:jc w:val="right"/>
        <w:rPr>
          <w:rFonts w:asciiTheme="minorHAnsi" w:hAnsiTheme="minorHAnsi" w:cstheme="minorHAnsi"/>
          <w:szCs w:val="22"/>
        </w:rPr>
      </w:pPr>
    </w:p>
    <w:p w:rsidR="001C50CC" w:rsidRPr="0015201E" w:rsidRDefault="001C50CC" w:rsidP="001C50CC">
      <w:pPr>
        <w:jc w:val="right"/>
        <w:rPr>
          <w:rFonts w:asciiTheme="minorHAnsi" w:hAnsiTheme="minorHAnsi" w:cstheme="minorHAnsi"/>
          <w:szCs w:val="22"/>
        </w:rPr>
      </w:pPr>
    </w:p>
    <w:p w:rsidR="001C50CC" w:rsidRPr="0015201E" w:rsidRDefault="001C50CC" w:rsidP="001C50CC">
      <w:pPr>
        <w:jc w:val="right"/>
        <w:rPr>
          <w:rFonts w:asciiTheme="minorHAnsi" w:hAnsiTheme="minorHAnsi" w:cstheme="minorHAnsi"/>
          <w:szCs w:val="22"/>
        </w:rPr>
      </w:pPr>
    </w:p>
    <w:p w:rsidR="008E3C94" w:rsidRPr="0015201E" w:rsidRDefault="001C50CC" w:rsidP="001C50CC">
      <w:pPr>
        <w:jc w:val="center"/>
        <w:rPr>
          <w:rFonts w:asciiTheme="minorHAnsi" w:hAnsiTheme="minorHAnsi" w:cstheme="minorHAnsi"/>
          <w:szCs w:val="22"/>
        </w:rPr>
      </w:pPr>
      <w:r w:rsidRPr="0015201E">
        <w:rPr>
          <w:rFonts w:asciiTheme="minorHAnsi" w:hAnsiTheme="minorHAnsi" w:cstheme="minorHAnsi"/>
          <w:szCs w:val="22"/>
        </w:rPr>
        <w:t>Lauro Barros Boccacio</w:t>
      </w:r>
      <w:r w:rsidR="008E3C94" w:rsidRPr="0015201E">
        <w:rPr>
          <w:rFonts w:asciiTheme="minorHAnsi" w:hAnsiTheme="minorHAnsi" w:cstheme="minorHAnsi"/>
          <w:szCs w:val="22"/>
        </w:rPr>
        <w:br/>
        <w:t>Secret</w:t>
      </w:r>
      <w:r w:rsidRPr="0015201E">
        <w:rPr>
          <w:rFonts w:asciiTheme="minorHAnsi" w:hAnsiTheme="minorHAnsi" w:cstheme="minorHAnsi"/>
          <w:szCs w:val="22"/>
        </w:rPr>
        <w:t>á</w:t>
      </w:r>
      <w:r w:rsidR="008E3C94" w:rsidRPr="0015201E">
        <w:rPr>
          <w:rFonts w:asciiTheme="minorHAnsi" w:hAnsiTheme="minorHAnsi" w:cstheme="minorHAnsi"/>
          <w:szCs w:val="22"/>
        </w:rPr>
        <w:t>ri</w:t>
      </w:r>
      <w:r w:rsidRPr="0015201E">
        <w:rPr>
          <w:rFonts w:asciiTheme="minorHAnsi" w:hAnsiTheme="minorHAnsi" w:cstheme="minorHAnsi"/>
          <w:szCs w:val="22"/>
        </w:rPr>
        <w:t>o</w:t>
      </w:r>
      <w:r w:rsidR="008E3C94" w:rsidRPr="0015201E">
        <w:rPr>
          <w:rFonts w:asciiTheme="minorHAnsi" w:hAnsiTheme="minorHAnsi" w:cstheme="minorHAnsi"/>
          <w:szCs w:val="22"/>
        </w:rPr>
        <w:t xml:space="preserve"> Municipal de Saúde</w:t>
      </w:r>
      <w:r w:rsidR="008E3C94" w:rsidRPr="0015201E">
        <w:rPr>
          <w:rFonts w:asciiTheme="minorHAnsi" w:hAnsiTheme="minorHAnsi" w:cstheme="minorHAnsi"/>
          <w:szCs w:val="22"/>
        </w:rPr>
        <w:br/>
        <w:t>Prefeitura Municipal de Santo Antônio das Missões/RS</w:t>
      </w:r>
    </w:p>
    <w:p w:rsidR="004F078F" w:rsidRPr="0015201E" w:rsidRDefault="004F078F" w:rsidP="001C50CC">
      <w:pPr>
        <w:jc w:val="center"/>
        <w:rPr>
          <w:rFonts w:asciiTheme="minorHAnsi" w:hAnsiTheme="minorHAnsi" w:cstheme="minorHAnsi"/>
          <w:szCs w:val="22"/>
        </w:rPr>
      </w:pPr>
    </w:p>
    <w:sectPr w:rsidR="004F078F" w:rsidRPr="0015201E" w:rsidSect="002264E4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04F" w:rsidRDefault="00B2604F">
      <w:r>
        <w:separator/>
      </w:r>
    </w:p>
  </w:endnote>
  <w:endnote w:type="continuationSeparator" w:id="0">
    <w:p w:rsidR="00B2604F" w:rsidRDefault="00B2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04F" w:rsidRDefault="00B2604F">
      <w:r>
        <w:separator/>
      </w:r>
    </w:p>
  </w:footnote>
  <w:footnote w:type="continuationSeparator" w:id="0">
    <w:p w:rsidR="00B2604F" w:rsidRDefault="00B2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478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48317E" wp14:editId="249F65F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478" w:rsidRDefault="00586478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553BF7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96316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586478" w:rsidRDefault="00586478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8317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586478" w:rsidRDefault="00586478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553BF7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96316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586478" w:rsidRDefault="00586478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14780149" r:id="rId2"/>
      </w:object>
    </w:r>
  </w:p>
  <w:p w:rsidR="00586478" w:rsidRDefault="00586478">
    <w:pPr>
      <w:pStyle w:val="Cabealho"/>
    </w:pPr>
  </w:p>
  <w:p w:rsidR="00586478" w:rsidRDefault="005864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FAA"/>
    <w:multiLevelType w:val="multilevel"/>
    <w:tmpl w:val="7FE6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6483D"/>
    <w:multiLevelType w:val="multilevel"/>
    <w:tmpl w:val="0EC2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57F19"/>
    <w:multiLevelType w:val="multilevel"/>
    <w:tmpl w:val="7590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447AA"/>
    <w:multiLevelType w:val="multilevel"/>
    <w:tmpl w:val="0BF2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F54D3"/>
    <w:multiLevelType w:val="multilevel"/>
    <w:tmpl w:val="E234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191DE6"/>
    <w:multiLevelType w:val="multilevel"/>
    <w:tmpl w:val="4CBC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94B65"/>
    <w:multiLevelType w:val="multilevel"/>
    <w:tmpl w:val="2E28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FE2485"/>
    <w:multiLevelType w:val="multilevel"/>
    <w:tmpl w:val="5DB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A4B11"/>
    <w:multiLevelType w:val="multilevel"/>
    <w:tmpl w:val="21B6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E41791"/>
    <w:multiLevelType w:val="multilevel"/>
    <w:tmpl w:val="8ECA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9529BB"/>
    <w:multiLevelType w:val="multilevel"/>
    <w:tmpl w:val="2584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6C2CEF"/>
    <w:multiLevelType w:val="multilevel"/>
    <w:tmpl w:val="1244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DF1638"/>
    <w:multiLevelType w:val="multilevel"/>
    <w:tmpl w:val="10E6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65726"/>
    <w:multiLevelType w:val="multilevel"/>
    <w:tmpl w:val="3408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C120E9"/>
    <w:multiLevelType w:val="multilevel"/>
    <w:tmpl w:val="6234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CE0CDE"/>
    <w:multiLevelType w:val="multilevel"/>
    <w:tmpl w:val="A658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636234"/>
    <w:multiLevelType w:val="multilevel"/>
    <w:tmpl w:val="856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AD192C"/>
    <w:multiLevelType w:val="multilevel"/>
    <w:tmpl w:val="EB42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AD36CF"/>
    <w:multiLevelType w:val="multilevel"/>
    <w:tmpl w:val="E802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3"/>
  </w:num>
  <w:num w:numId="5">
    <w:abstractNumId w:val="6"/>
  </w:num>
  <w:num w:numId="6">
    <w:abstractNumId w:val="8"/>
  </w:num>
  <w:num w:numId="7">
    <w:abstractNumId w:val="9"/>
  </w:num>
  <w:num w:numId="8">
    <w:abstractNumId w:val="19"/>
  </w:num>
  <w:num w:numId="9">
    <w:abstractNumId w:val="18"/>
  </w:num>
  <w:num w:numId="10">
    <w:abstractNumId w:val="10"/>
  </w:num>
  <w:num w:numId="11">
    <w:abstractNumId w:val="1"/>
  </w:num>
  <w:num w:numId="12">
    <w:abstractNumId w:val="0"/>
  </w:num>
  <w:num w:numId="13">
    <w:abstractNumId w:val="16"/>
  </w:num>
  <w:num w:numId="14">
    <w:abstractNumId w:val="5"/>
  </w:num>
  <w:num w:numId="15">
    <w:abstractNumId w:val="11"/>
  </w:num>
  <w:num w:numId="16">
    <w:abstractNumId w:val="15"/>
  </w:num>
  <w:num w:numId="17">
    <w:abstractNumId w:val="4"/>
  </w:num>
  <w:num w:numId="18">
    <w:abstractNumId w:val="17"/>
  </w:num>
  <w:num w:numId="19">
    <w:abstractNumId w:val="2"/>
  </w:num>
  <w:num w:numId="20">
    <w:abstractNumId w:val="1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17192"/>
    <w:rsid w:val="00037B77"/>
    <w:rsid w:val="00083D57"/>
    <w:rsid w:val="000B246E"/>
    <w:rsid w:val="000B28F6"/>
    <w:rsid w:val="000B7B25"/>
    <w:rsid w:val="000C314A"/>
    <w:rsid w:val="000D160C"/>
    <w:rsid w:val="000D3DB8"/>
    <w:rsid w:val="000E2497"/>
    <w:rsid w:val="000F5D3C"/>
    <w:rsid w:val="0015201E"/>
    <w:rsid w:val="00190C7C"/>
    <w:rsid w:val="001A6AF7"/>
    <w:rsid w:val="001B0935"/>
    <w:rsid w:val="001C50CC"/>
    <w:rsid w:val="001D0355"/>
    <w:rsid w:val="001E4B31"/>
    <w:rsid w:val="00203433"/>
    <w:rsid w:val="002264E4"/>
    <w:rsid w:val="002436A2"/>
    <w:rsid w:val="00253BC0"/>
    <w:rsid w:val="00266317"/>
    <w:rsid w:val="002878EC"/>
    <w:rsid w:val="002C6D9A"/>
    <w:rsid w:val="002D451B"/>
    <w:rsid w:val="002D6E5C"/>
    <w:rsid w:val="0030588D"/>
    <w:rsid w:val="00346530"/>
    <w:rsid w:val="00347933"/>
    <w:rsid w:val="0037092F"/>
    <w:rsid w:val="00374F73"/>
    <w:rsid w:val="003A004D"/>
    <w:rsid w:val="003A009D"/>
    <w:rsid w:val="003A6A2F"/>
    <w:rsid w:val="003E7DBD"/>
    <w:rsid w:val="00425502"/>
    <w:rsid w:val="00425B22"/>
    <w:rsid w:val="00426992"/>
    <w:rsid w:val="004A245C"/>
    <w:rsid w:val="004A2574"/>
    <w:rsid w:val="004A3B98"/>
    <w:rsid w:val="004C0775"/>
    <w:rsid w:val="004F078F"/>
    <w:rsid w:val="004F2F9B"/>
    <w:rsid w:val="00545AF6"/>
    <w:rsid w:val="00552066"/>
    <w:rsid w:val="0055508B"/>
    <w:rsid w:val="005553C8"/>
    <w:rsid w:val="00586478"/>
    <w:rsid w:val="005F3FFE"/>
    <w:rsid w:val="00611652"/>
    <w:rsid w:val="00645F7A"/>
    <w:rsid w:val="00692A28"/>
    <w:rsid w:val="006953C7"/>
    <w:rsid w:val="00696375"/>
    <w:rsid w:val="006E4E32"/>
    <w:rsid w:val="00757486"/>
    <w:rsid w:val="00781DDA"/>
    <w:rsid w:val="007A620A"/>
    <w:rsid w:val="007C00A1"/>
    <w:rsid w:val="007D7BC5"/>
    <w:rsid w:val="007E6D33"/>
    <w:rsid w:val="008066D8"/>
    <w:rsid w:val="00837FDF"/>
    <w:rsid w:val="00857B9F"/>
    <w:rsid w:val="00891D06"/>
    <w:rsid w:val="008E3C94"/>
    <w:rsid w:val="009434C0"/>
    <w:rsid w:val="00951460"/>
    <w:rsid w:val="0095338D"/>
    <w:rsid w:val="009607D4"/>
    <w:rsid w:val="00963166"/>
    <w:rsid w:val="009743A8"/>
    <w:rsid w:val="00974640"/>
    <w:rsid w:val="00980FA6"/>
    <w:rsid w:val="009C548A"/>
    <w:rsid w:val="009E1474"/>
    <w:rsid w:val="009E2DDD"/>
    <w:rsid w:val="00A10A4B"/>
    <w:rsid w:val="00A36A0E"/>
    <w:rsid w:val="00A7771C"/>
    <w:rsid w:val="00AE76F3"/>
    <w:rsid w:val="00B22578"/>
    <w:rsid w:val="00B25EDB"/>
    <w:rsid w:val="00B2604F"/>
    <w:rsid w:val="00B304FB"/>
    <w:rsid w:val="00B3501C"/>
    <w:rsid w:val="00B35A64"/>
    <w:rsid w:val="00B46E91"/>
    <w:rsid w:val="00B570AD"/>
    <w:rsid w:val="00B60915"/>
    <w:rsid w:val="00BA78A0"/>
    <w:rsid w:val="00BB7D9A"/>
    <w:rsid w:val="00BC1BB4"/>
    <w:rsid w:val="00BC4FDA"/>
    <w:rsid w:val="00BF79BD"/>
    <w:rsid w:val="00C0102F"/>
    <w:rsid w:val="00C14879"/>
    <w:rsid w:val="00C80910"/>
    <w:rsid w:val="00C83337"/>
    <w:rsid w:val="00CB36FA"/>
    <w:rsid w:val="00CC531B"/>
    <w:rsid w:val="00CD5436"/>
    <w:rsid w:val="00CE6759"/>
    <w:rsid w:val="00CF349F"/>
    <w:rsid w:val="00D83A7B"/>
    <w:rsid w:val="00D84AF7"/>
    <w:rsid w:val="00E2216B"/>
    <w:rsid w:val="00E55CBD"/>
    <w:rsid w:val="00E947CD"/>
    <w:rsid w:val="00EA692E"/>
    <w:rsid w:val="00F169EB"/>
    <w:rsid w:val="00F2496E"/>
    <w:rsid w:val="00F32712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C046E"/>
  <w15:docId w15:val="{FFB58AFA-7B0E-4677-8DDB-D3323D70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46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2F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46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2F9B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56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56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9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17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D1CA6-A0D1-42C3-B472-4DF0912DB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1087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2025-05-14T16:03:00Z</cp:lastPrinted>
  <dcterms:created xsi:type="dcterms:W3CDTF">2025-07-23T15:49:00Z</dcterms:created>
  <dcterms:modified xsi:type="dcterms:W3CDTF">2025-07-23T15:49:00Z</dcterms:modified>
</cp:coreProperties>
</file>