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6E8" w:rsidRDefault="005476E8" w:rsidP="005476E8">
      <w:pPr>
        <w:rPr>
          <w:b/>
        </w:rPr>
      </w:pPr>
      <w:r>
        <w:rPr>
          <w:b/>
        </w:rPr>
        <w:t>PREGÃO ELETRÔNICO Nº 101-2025</w:t>
      </w:r>
    </w:p>
    <w:p w:rsidR="005476E8" w:rsidRDefault="005476E8" w:rsidP="005476E8">
      <w:pPr>
        <w:jc w:val="center"/>
        <w:rPr>
          <w:b/>
        </w:rPr>
      </w:pPr>
      <w:r>
        <w:rPr>
          <w:b/>
        </w:rPr>
        <w:t>ANEXO III</w:t>
      </w:r>
    </w:p>
    <w:p w:rsidR="005476E8" w:rsidRPr="00804E28" w:rsidRDefault="005476E8" w:rsidP="005476E8">
      <w:pPr>
        <w:jc w:val="center"/>
        <w:rPr>
          <w:b/>
        </w:rPr>
      </w:pPr>
      <w:r>
        <w:rPr>
          <w:b/>
        </w:rPr>
        <w:t>ESTUDO TÉCNICO PRELIMINAR</w:t>
      </w:r>
    </w:p>
    <w:p w:rsidR="005476E8" w:rsidRPr="00804E28" w:rsidRDefault="005476E8" w:rsidP="005476E8">
      <w:pPr>
        <w:rPr>
          <w:b/>
        </w:rPr>
      </w:pPr>
      <w:r w:rsidRPr="00804E28">
        <w:rPr>
          <w:b/>
        </w:rPr>
        <w:t>1. OBJETO</w:t>
      </w:r>
    </w:p>
    <w:p w:rsidR="005476E8" w:rsidRDefault="005476E8" w:rsidP="005476E8">
      <w:pPr>
        <w:ind w:firstLine="708"/>
        <w:jc w:val="both"/>
      </w:pPr>
      <w:r>
        <w:t>Constitui objeto deste Termo de Referência a aquisição de placas em ACM com adesivo e impressão digital, para atender às necessidades de sinalização e comunicação institucional da Prefeitura Municipal de Santo Antônio das Missões – RS, conforme especificações técnicas e quantidades estimadas.</w:t>
      </w:r>
    </w:p>
    <w:p w:rsidR="005476E8" w:rsidRPr="00804E28" w:rsidRDefault="005476E8" w:rsidP="005476E8">
      <w:pPr>
        <w:rPr>
          <w:b/>
        </w:rPr>
      </w:pPr>
      <w:r>
        <w:rPr>
          <w:b/>
        </w:rPr>
        <w:t>2. JUSTIFICATIVA</w:t>
      </w:r>
    </w:p>
    <w:p w:rsidR="005476E8" w:rsidRDefault="005476E8" w:rsidP="005476E8">
      <w:pPr>
        <w:ind w:firstLine="708"/>
        <w:jc w:val="both"/>
      </w:pPr>
      <w:r>
        <w:t>A aquisição visa atender às demandas de sinalização de obras, meio ambiente, prédios públicos, eventos e demais ações institucionais, promovendo a organização visual, orientação ao público e divulgação das ações da administração municipal.</w:t>
      </w:r>
    </w:p>
    <w:p w:rsidR="005476E8" w:rsidRPr="00804E28" w:rsidRDefault="005476E8" w:rsidP="005476E8">
      <w:pPr>
        <w:rPr>
          <w:b/>
        </w:rPr>
      </w:pPr>
      <w:r>
        <w:rPr>
          <w:b/>
        </w:rPr>
        <w:t>3. LOCAL DE ENTREGA</w:t>
      </w:r>
    </w:p>
    <w:p w:rsidR="005476E8" w:rsidRDefault="005476E8" w:rsidP="005476E8">
      <w:pPr>
        <w:spacing w:after="0"/>
      </w:pPr>
      <w:r>
        <w:t>Todos os materiais deverão ser entregues, com frete incluso, no seguinte endereço:</w:t>
      </w:r>
    </w:p>
    <w:p w:rsidR="005476E8" w:rsidRDefault="005476E8" w:rsidP="005476E8">
      <w:pPr>
        <w:spacing w:after="0"/>
      </w:pPr>
      <w:r>
        <w:t>Prefeitura Municipal de Santo Antônio das Missões</w:t>
      </w:r>
    </w:p>
    <w:p w:rsidR="005476E8" w:rsidRDefault="005476E8" w:rsidP="005476E8">
      <w:pPr>
        <w:spacing w:after="0"/>
      </w:pPr>
      <w:r>
        <w:t>Rua Av. Prefeito José Nunes de Abreu, nº 6000, Centro.</w:t>
      </w:r>
    </w:p>
    <w:p w:rsidR="005476E8" w:rsidRDefault="005476E8" w:rsidP="005476E8">
      <w:pPr>
        <w:spacing w:after="0"/>
      </w:pPr>
      <w:r>
        <w:t>Santo Antônio das Missões – RS, CEP: 97870-000.</w:t>
      </w:r>
    </w:p>
    <w:p w:rsidR="005476E8" w:rsidRDefault="005476E8" w:rsidP="005476E8">
      <w:pPr>
        <w:spacing w:after="0"/>
      </w:pPr>
    </w:p>
    <w:p w:rsidR="005476E8" w:rsidRDefault="005476E8" w:rsidP="005476E8">
      <w:pPr>
        <w:rPr>
          <w:b/>
        </w:rPr>
      </w:pPr>
      <w:r w:rsidRPr="00804E28">
        <w:rPr>
          <w:b/>
        </w:rPr>
        <w:t>4. ESPECIFICAÇÕES DOS ITENS</w:t>
      </w:r>
    </w:p>
    <w:tbl>
      <w:tblPr>
        <w:tblStyle w:val="Tabelacomgrade"/>
        <w:tblW w:w="9322" w:type="dxa"/>
        <w:tblLook w:val="04A0" w:firstRow="1" w:lastRow="0" w:firstColumn="1" w:lastColumn="0" w:noHBand="0" w:noVBand="1"/>
      </w:tblPr>
      <w:tblGrid>
        <w:gridCol w:w="685"/>
        <w:gridCol w:w="1830"/>
        <w:gridCol w:w="2862"/>
        <w:gridCol w:w="1193"/>
        <w:gridCol w:w="1404"/>
        <w:gridCol w:w="1348"/>
      </w:tblGrid>
      <w:tr w:rsidR="005476E8" w:rsidTr="00513718">
        <w:tc>
          <w:tcPr>
            <w:tcW w:w="684" w:type="dxa"/>
          </w:tcPr>
          <w:p w:rsidR="005476E8" w:rsidRDefault="005476E8" w:rsidP="00513718">
            <w:pPr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1834" w:type="dxa"/>
          </w:tcPr>
          <w:p w:rsidR="005476E8" w:rsidRDefault="005476E8" w:rsidP="00513718">
            <w:pPr>
              <w:rPr>
                <w:b/>
              </w:rPr>
            </w:pPr>
            <w:r>
              <w:rPr>
                <w:b/>
              </w:rPr>
              <w:t>DESCRIÇÃO</w:t>
            </w:r>
          </w:p>
        </w:tc>
        <w:tc>
          <w:tcPr>
            <w:tcW w:w="2918" w:type="dxa"/>
          </w:tcPr>
          <w:p w:rsidR="005476E8" w:rsidRDefault="005476E8" w:rsidP="00513718">
            <w:pPr>
              <w:rPr>
                <w:b/>
              </w:rPr>
            </w:pPr>
            <w:r>
              <w:rPr>
                <w:b/>
              </w:rPr>
              <w:t>ESPECÍFICAÇÕES TÉCNICAS</w:t>
            </w:r>
          </w:p>
        </w:tc>
        <w:tc>
          <w:tcPr>
            <w:tcW w:w="1193" w:type="dxa"/>
          </w:tcPr>
          <w:p w:rsidR="005476E8" w:rsidRDefault="005476E8" w:rsidP="00513718">
            <w:pPr>
              <w:rPr>
                <w:b/>
              </w:rPr>
            </w:pPr>
            <w:r>
              <w:rPr>
                <w:b/>
              </w:rPr>
              <w:t xml:space="preserve"> QUANT. ESTIMADA</w:t>
            </w:r>
          </w:p>
        </w:tc>
        <w:tc>
          <w:tcPr>
            <w:tcW w:w="1417" w:type="dxa"/>
          </w:tcPr>
          <w:p w:rsidR="005476E8" w:rsidRDefault="005476E8" w:rsidP="00513718">
            <w:pPr>
              <w:rPr>
                <w:b/>
              </w:rPr>
            </w:pPr>
            <w:r>
              <w:rPr>
                <w:b/>
              </w:rPr>
              <w:t>VALOR MÉDIO UNITÁRIO</w:t>
            </w:r>
          </w:p>
        </w:tc>
        <w:tc>
          <w:tcPr>
            <w:tcW w:w="1276" w:type="dxa"/>
          </w:tcPr>
          <w:p w:rsidR="005476E8" w:rsidRDefault="005476E8" w:rsidP="00513718">
            <w:pPr>
              <w:rPr>
                <w:b/>
              </w:rPr>
            </w:pPr>
            <w:r>
              <w:rPr>
                <w:b/>
              </w:rPr>
              <w:t>VALOR TOTAL ESTIMADO</w:t>
            </w:r>
          </w:p>
        </w:tc>
      </w:tr>
      <w:tr w:rsidR="005476E8" w:rsidTr="00513718">
        <w:tc>
          <w:tcPr>
            <w:tcW w:w="684" w:type="dxa"/>
          </w:tcPr>
          <w:p w:rsidR="005476E8" w:rsidRDefault="005476E8" w:rsidP="0051371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34" w:type="dxa"/>
          </w:tcPr>
          <w:p w:rsidR="005476E8" w:rsidRDefault="005476E8" w:rsidP="00513718">
            <w:pPr>
              <w:rPr>
                <w:b/>
              </w:rPr>
            </w:pPr>
            <w:r>
              <w:rPr>
                <w:b/>
              </w:rPr>
              <w:t>PLACA EM ACM 80X50CM PERSONALIZADA</w:t>
            </w:r>
          </w:p>
        </w:tc>
        <w:tc>
          <w:tcPr>
            <w:tcW w:w="2918" w:type="dxa"/>
          </w:tcPr>
          <w:p w:rsidR="005476E8" w:rsidRDefault="005476E8" w:rsidP="00513718">
            <w:pPr>
              <w:rPr>
                <w:b/>
              </w:rPr>
            </w:pPr>
            <w:r>
              <w:rPr>
                <w:b/>
              </w:rPr>
              <w:t xml:space="preserve">PLACA EM ALUMÍNIO COMPOSTO (ACM), COM ADESIVO E IMPRESSÃO DIGITAL COLORIDA (CONFORME DESENHO ESCOLHIDO) ACABAMENTO RESISTENTE À AÇÃO DO TEMPO, COM FURAÇÃO PARA FIXAÇÃO. </w:t>
            </w:r>
          </w:p>
        </w:tc>
        <w:tc>
          <w:tcPr>
            <w:tcW w:w="1193" w:type="dxa"/>
          </w:tcPr>
          <w:p w:rsidR="005476E8" w:rsidRDefault="005476E8" w:rsidP="00513718">
            <w:pPr>
              <w:rPr>
                <w:b/>
              </w:rPr>
            </w:pPr>
            <w:r>
              <w:rPr>
                <w:b/>
              </w:rPr>
              <w:t>200UN</w:t>
            </w:r>
          </w:p>
        </w:tc>
        <w:tc>
          <w:tcPr>
            <w:tcW w:w="1417" w:type="dxa"/>
          </w:tcPr>
          <w:p w:rsidR="005476E8" w:rsidRDefault="005476E8" w:rsidP="00513718">
            <w:pPr>
              <w:rPr>
                <w:b/>
              </w:rPr>
            </w:pPr>
            <w:r>
              <w:rPr>
                <w:b/>
              </w:rPr>
              <w:t>R$210,00</w:t>
            </w:r>
          </w:p>
        </w:tc>
        <w:tc>
          <w:tcPr>
            <w:tcW w:w="1276" w:type="dxa"/>
          </w:tcPr>
          <w:p w:rsidR="005476E8" w:rsidRDefault="005476E8" w:rsidP="00513718">
            <w:pPr>
              <w:rPr>
                <w:b/>
              </w:rPr>
            </w:pPr>
            <w:r>
              <w:rPr>
                <w:b/>
              </w:rPr>
              <w:t>R$42.000,00</w:t>
            </w:r>
          </w:p>
        </w:tc>
      </w:tr>
      <w:tr w:rsidR="005476E8" w:rsidTr="00513718">
        <w:tc>
          <w:tcPr>
            <w:tcW w:w="684" w:type="dxa"/>
          </w:tcPr>
          <w:p w:rsidR="005476E8" w:rsidRDefault="005476E8" w:rsidP="00513718">
            <w:pPr>
              <w:rPr>
                <w:b/>
              </w:rPr>
            </w:pPr>
            <w:r>
              <w:rPr>
                <w:b/>
              </w:rPr>
              <w:lastRenderedPageBreak/>
              <w:t>2</w:t>
            </w:r>
          </w:p>
        </w:tc>
        <w:tc>
          <w:tcPr>
            <w:tcW w:w="1834" w:type="dxa"/>
          </w:tcPr>
          <w:p w:rsidR="005476E8" w:rsidRDefault="005476E8" w:rsidP="00513718">
            <w:pPr>
              <w:rPr>
                <w:b/>
              </w:rPr>
            </w:pPr>
            <w:r>
              <w:rPr>
                <w:b/>
              </w:rPr>
              <w:t>PLACA EM ACM 60X40CM PERSONALIZADA</w:t>
            </w:r>
          </w:p>
        </w:tc>
        <w:tc>
          <w:tcPr>
            <w:tcW w:w="2918" w:type="dxa"/>
          </w:tcPr>
          <w:p w:rsidR="005476E8" w:rsidRDefault="005476E8" w:rsidP="00513718">
            <w:pPr>
              <w:rPr>
                <w:b/>
              </w:rPr>
            </w:pPr>
            <w:r>
              <w:rPr>
                <w:b/>
              </w:rPr>
              <w:t>PLACA EM ALUMÍNIO COMPOSTO (ACM), COM ADESIVO E IMPRESSÃO DIGITAL COLORIDA (CONFORME DESENHO ESCOLHIDO), ACABAMENTO RESISTENTE À AÇÃO DO TEMPO, COM FURAÇÃO PARA FIXAÇÃO.</w:t>
            </w:r>
          </w:p>
        </w:tc>
        <w:tc>
          <w:tcPr>
            <w:tcW w:w="1193" w:type="dxa"/>
          </w:tcPr>
          <w:p w:rsidR="005476E8" w:rsidRDefault="005476E8" w:rsidP="00513718">
            <w:pPr>
              <w:rPr>
                <w:b/>
              </w:rPr>
            </w:pPr>
            <w:r>
              <w:rPr>
                <w:b/>
              </w:rPr>
              <w:t>200UN</w:t>
            </w:r>
          </w:p>
        </w:tc>
        <w:tc>
          <w:tcPr>
            <w:tcW w:w="1417" w:type="dxa"/>
          </w:tcPr>
          <w:p w:rsidR="005476E8" w:rsidRDefault="005476E8" w:rsidP="00513718">
            <w:pPr>
              <w:rPr>
                <w:b/>
              </w:rPr>
            </w:pPr>
            <w:r>
              <w:rPr>
                <w:b/>
              </w:rPr>
              <w:t>R$140,00</w:t>
            </w:r>
          </w:p>
        </w:tc>
        <w:tc>
          <w:tcPr>
            <w:tcW w:w="1276" w:type="dxa"/>
          </w:tcPr>
          <w:p w:rsidR="005476E8" w:rsidRDefault="005476E8" w:rsidP="00513718">
            <w:pPr>
              <w:rPr>
                <w:b/>
              </w:rPr>
            </w:pPr>
            <w:r>
              <w:rPr>
                <w:b/>
              </w:rPr>
              <w:t>R$28.000,00</w:t>
            </w:r>
          </w:p>
        </w:tc>
      </w:tr>
    </w:tbl>
    <w:p w:rsidR="005476E8" w:rsidRDefault="005476E8" w:rsidP="005476E8">
      <w:pPr>
        <w:spacing w:after="0"/>
        <w:jc w:val="both"/>
        <w:rPr>
          <w:b/>
          <w:i/>
        </w:rPr>
      </w:pPr>
    </w:p>
    <w:p w:rsidR="005476E8" w:rsidRPr="00804E28" w:rsidRDefault="005476E8" w:rsidP="005476E8">
      <w:pPr>
        <w:spacing w:after="0"/>
        <w:jc w:val="both"/>
        <w:rPr>
          <w:b/>
          <w:i/>
        </w:rPr>
      </w:pPr>
      <w:r w:rsidRPr="00804E28">
        <w:rPr>
          <w:b/>
          <w:i/>
        </w:rPr>
        <w:t>OBS 1: VALOR MÉDIO DE PREÇOS UNITÁRIOS CONFORME OS 3 ORÇAMENTOS EM ANEXO.</w:t>
      </w:r>
    </w:p>
    <w:p w:rsidR="005476E8" w:rsidRPr="00804E28" w:rsidRDefault="005476E8" w:rsidP="005476E8">
      <w:pPr>
        <w:spacing w:after="0"/>
        <w:jc w:val="both"/>
        <w:rPr>
          <w:b/>
          <w:i/>
        </w:rPr>
      </w:pPr>
      <w:r w:rsidRPr="00804E28">
        <w:rPr>
          <w:b/>
          <w:i/>
        </w:rPr>
        <w:t>OBS 2: OS PRODUTOS DEVERÃO SER NOVOS, DE PRIMEIRA LINHA, COM PERSONALIZAÇÃO CONFORME COMBINADO.</w:t>
      </w:r>
    </w:p>
    <w:p w:rsidR="005476E8" w:rsidRDefault="005476E8" w:rsidP="005476E8">
      <w:pPr>
        <w:rPr>
          <w:b/>
        </w:rPr>
      </w:pPr>
    </w:p>
    <w:p w:rsidR="005476E8" w:rsidRPr="00804E28" w:rsidRDefault="005476E8" w:rsidP="005476E8">
      <w:pPr>
        <w:rPr>
          <w:b/>
        </w:rPr>
      </w:pPr>
      <w:r w:rsidRPr="00804E28">
        <w:rPr>
          <w:b/>
        </w:rPr>
        <w:t>5. CONDIÇÕES DE ENTREGA</w:t>
      </w:r>
    </w:p>
    <w:p w:rsidR="005476E8" w:rsidRPr="00804E28" w:rsidRDefault="005476E8" w:rsidP="005476E8">
      <w:r w:rsidRPr="00804E28">
        <w:tab/>
        <w:t>•</w:t>
      </w:r>
      <w:r w:rsidRPr="00804E28">
        <w:tab/>
        <w:t>O prazo</w:t>
      </w:r>
      <w:r>
        <w:t xml:space="preserve"> para entrega será de até 15 dias úteis</w:t>
      </w:r>
      <w:r w:rsidRPr="00804E28">
        <w:t xml:space="preserve"> após a emissão da ordem de fornecimento.</w:t>
      </w:r>
    </w:p>
    <w:p w:rsidR="005476E8" w:rsidRPr="00804E28" w:rsidRDefault="005476E8" w:rsidP="005476E8">
      <w:r w:rsidRPr="00804E28">
        <w:tab/>
      </w:r>
      <w:proofErr w:type="gramStart"/>
      <w:r w:rsidRPr="00804E28">
        <w:t>•</w:t>
      </w:r>
      <w:r w:rsidRPr="00804E28">
        <w:tab/>
        <w:t>As</w:t>
      </w:r>
      <w:proofErr w:type="gramEnd"/>
      <w:r w:rsidRPr="00804E28">
        <w:t xml:space="preserve"> placas deverão ser entregues prontas para instalação, com acabamento e personalização conforme layout fornecido pela Prefeitura.</w:t>
      </w:r>
    </w:p>
    <w:p w:rsidR="005476E8" w:rsidRPr="00804E28" w:rsidRDefault="005476E8" w:rsidP="005476E8">
      <w:r w:rsidRPr="00804E28">
        <w:tab/>
        <w:t>•</w:t>
      </w:r>
      <w:r w:rsidRPr="00804E28">
        <w:tab/>
        <w:t>A conferência e o recebimento dos materiais serão realizados por servidor responsá</w:t>
      </w:r>
      <w:r>
        <w:t>vel da administração municipal.</w:t>
      </w:r>
    </w:p>
    <w:p w:rsidR="005476E8" w:rsidRPr="00490C1C" w:rsidRDefault="005476E8" w:rsidP="005476E8">
      <w:pPr>
        <w:rPr>
          <w:b/>
        </w:rPr>
      </w:pPr>
      <w:r>
        <w:rPr>
          <w:b/>
        </w:rPr>
        <w:t>6. CONDIÇÕES DE PAGAMENTO</w:t>
      </w:r>
    </w:p>
    <w:p w:rsidR="005476E8" w:rsidRPr="00804E28" w:rsidRDefault="005476E8" w:rsidP="005476E8">
      <w:pPr>
        <w:ind w:firstLine="708"/>
        <w:jc w:val="both"/>
      </w:pPr>
      <w:r w:rsidRPr="00804E28">
        <w:t>O pagamento será efetuado mediante apresentação de nota fiscal atestada pelo setor competente da Pr</w:t>
      </w:r>
      <w:r>
        <w:t>efeitura, no prazo de até 30 dias</w:t>
      </w:r>
      <w:r w:rsidRPr="00804E28">
        <w:t xml:space="preserve"> após o recebimento e aceitação definitiva dos materiais.</w:t>
      </w:r>
    </w:p>
    <w:p w:rsidR="005476E8" w:rsidRPr="00490C1C" w:rsidRDefault="005476E8" w:rsidP="005476E8">
      <w:pPr>
        <w:rPr>
          <w:b/>
        </w:rPr>
      </w:pPr>
      <w:r w:rsidRPr="00490C1C">
        <w:rPr>
          <w:b/>
        </w:rPr>
        <w:t>7. PRAZO DE VALIDADE DA LICI</w:t>
      </w:r>
      <w:r>
        <w:rPr>
          <w:b/>
        </w:rPr>
        <w:t>TAÇÃO</w:t>
      </w:r>
    </w:p>
    <w:p w:rsidR="005476E8" w:rsidRDefault="005476E8" w:rsidP="005476E8">
      <w:pPr>
        <w:ind w:firstLine="708"/>
      </w:pPr>
      <w:r w:rsidRPr="00804E28">
        <w:t>O contrato decorrente da l</w:t>
      </w:r>
      <w:r>
        <w:t>icitação terá vigência de 12 meses</w:t>
      </w:r>
      <w:r w:rsidRPr="00804E28">
        <w:t>, podendo ser prorrogado conforme legislação vigente, desde que devidamente justificado.</w:t>
      </w:r>
    </w:p>
    <w:p w:rsidR="005476E8" w:rsidRPr="00FE1F93" w:rsidRDefault="005476E8" w:rsidP="005476E8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b/>
          <w:bCs/>
          <w:lang w:eastAsia="pt-BR"/>
        </w:rPr>
        <w:t>8. PESQUISA DE MERCADO</w:t>
      </w:r>
      <w:r w:rsidRPr="00FE1F93">
        <w:rPr>
          <w:rFonts w:ascii="Calibri" w:eastAsia="Times New Roman" w:hAnsi="Calibri" w:cs="Times New Roman"/>
          <w:b/>
          <w:bCs/>
          <w:lang w:eastAsia="pt-BR"/>
        </w:rPr>
        <w:t>:</w:t>
      </w:r>
      <w:r w:rsidRPr="00FE1F93">
        <w:rPr>
          <w:rFonts w:ascii="Calibri" w:eastAsia="Times New Roman" w:hAnsi="Calibri" w:cs="Times New Roman"/>
          <w:lang w:eastAsia="pt-BR"/>
        </w:rPr>
        <w:t xml:space="preserve"> </w:t>
      </w:r>
    </w:p>
    <w:p w:rsidR="005476E8" w:rsidRPr="00FE1F93" w:rsidRDefault="005476E8" w:rsidP="005476E8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 xml:space="preserve">Realizou-se consulta a fornecedores e contratos similares publicados em plataformas como o </w:t>
      </w:r>
      <w:proofErr w:type="spellStart"/>
      <w:r w:rsidRPr="00FE1F93">
        <w:rPr>
          <w:rFonts w:ascii="Calibri" w:eastAsia="Times New Roman" w:hAnsi="Calibri" w:cs="Times New Roman"/>
          <w:lang w:eastAsia="pt-BR"/>
        </w:rPr>
        <w:t>ComprasNet</w:t>
      </w:r>
      <w:proofErr w:type="spellEnd"/>
      <w:r w:rsidRPr="00FE1F93">
        <w:rPr>
          <w:rFonts w:ascii="Calibri" w:eastAsia="Times New Roman" w:hAnsi="Calibri" w:cs="Times New Roman"/>
          <w:lang w:eastAsia="pt-BR"/>
        </w:rPr>
        <w:t xml:space="preserve"> para verificar:</w:t>
      </w:r>
    </w:p>
    <w:p w:rsidR="005476E8" w:rsidRPr="00FE1F93" w:rsidRDefault="005476E8" w:rsidP="005476E8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lastRenderedPageBreak/>
        <w:t>Preços médios praticados no mercado;</w:t>
      </w:r>
    </w:p>
    <w:p w:rsidR="005476E8" w:rsidRPr="00FE1F93" w:rsidRDefault="005476E8" w:rsidP="005476E8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Fabricantes e fornecedores potenciais;</w:t>
      </w:r>
    </w:p>
    <w:p w:rsidR="005476E8" w:rsidRDefault="005476E8" w:rsidP="005476E8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Prazo estimado de entrega para cada item;</w:t>
      </w:r>
    </w:p>
    <w:p w:rsidR="005476E8" w:rsidRPr="00FE1F93" w:rsidRDefault="005476E8" w:rsidP="005476E8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Conformidade dos itens com as normas técnicas aplicáveis.</w:t>
      </w:r>
    </w:p>
    <w:p w:rsidR="005476E8" w:rsidRPr="005476E8" w:rsidRDefault="005476E8" w:rsidP="005476E8">
      <w:pPr>
        <w:spacing w:before="100" w:beforeAutospacing="1" w:after="100" w:afterAutospacing="1"/>
        <w:rPr>
          <w:rFonts w:ascii="Calibri" w:eastAsia="Times New Roman" w:hAnsi="Calibri" w:cs="Times New Roman"/>
          <w:b/>
          <w:lang w:eastAsia="pt-BR"/>
        </w:rPr>
      </w:pPr>
      <w:r w:rsidRPr="005476E8">
        <w:rPr>
          <w:rFonts w:ascii="Calibri" w:eastAsia="Times New Roman" w:hAnsi="Calibri" w:cs="Times New Roman"/>
          <w:b/>
          <w:lang w:eastAsia="pt-BR"/>
        </w:rPr>
        <w:t>9. ADEQUABILIDADE AO SISTEMA DE REGISTRO DE PREÇO</w:t>
      </w:r>
      <w:r w:rsidRPr="005476E8">
        <w:rPr>
          <w:rFonts w:ascii="Calibri" w:eastAsia="Times New Roman" w:hAnsi="Calibri" w:cs="Times New Roman"/>
          <w:b/>
          <w:bCs/>
          <w:lang w:eastAsia="pt-BR"/>
        </w:rPr>
        <w:t>:</w:t>
      </w:r>
      <w:r w:rsidRPr="005476E8">
        <w:rPr>
          <w:rFonts w:ascii="Calibri" w:eastAsia="Times New Roman" w:hAnsi="Calibri" w:cs="Times New Roman"/>
          <w:b/>
          <w:lang w:eastAsia="pt-BR"/>
        </w:rPr>
        <w:t xml:space="preserve"> </w:t>
      </w:r>
    </w:p>
    <w:p w:rsidR="005476E8" w:rsidRPr="00FE1F93" w:rsidRDefault="005476E8" w:rsidP="005476E8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Há previsão de aquisição parcelada;</w:t>
      </w:r>
    </w:p>
    <w:p w:rsidR="005476E8" w:rsidRPr="00FE1F93" w:rsidRDefault="005476E8" w:rsidP="005476E8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Permite maior O registro de preços é adequado, pois:</w:t>
      </w:r>
    </w:p>
    <w:p w:rsidR="005476E8" w:rsidRPr="00FE1F93" w:rsidRDefault="005476E8" w:rsidP="005476E8">
      <w:pPr>
        <w:jc w:val="both"/>
        <w:rPr>
          <w:rFonts w:ascii="Calibri" w:eastAsia="Times New Roman" w:hAnsi="Calibri" w:cs="Times New Roman"/>
          <w:lang w:eastAsia="pt-BR"/>
        </w:rPr>
      </w:pPr>
      <w:proofErr w:type="gramStart"/>
      <w:r w:rsidRPr="00FE1F93">
        <w:rPr>
          <w:rFonts w:ascii="Calibri" w:eastAsia="Times New Roman" w:hAnsi="Calibri" w:cs="Times New Roman"/>
          <w:lang w:eastAsia="pt-BR"/>
        </w:rPr>
        <w:t>flexibilidade</w:t>
      </w:r>
      <w:proofErr w:type="gramEnd"/>
      <w:r w:rsidRPr="00FE1F93">
        <w:rPr>
          <w:rFonts w:ascii="Calibri" w:eastAsia="Times New Roman" w:hAnsi="Calibri" w:cs="Times New Roman"/>
          <w:lang w:eastAsia="pt-BR"/>
        </w:rPr>
        <w:t xml:space="preserve"> na gestão de estoque;</w:t>
      </w:r>
    </w:p>
    <w:p w:rsidR="005476E8" w:rsidRPr="00FE1F93" w:rsidRDefault="005476E8" w:rsidP="005476E8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Garante economicidade ao consolidar as demandas de diversas unidades.</w:t>
      </w:r>
    </w:p>
    <w:p w:rsidR="005476E8" w:rsidRPr="00FE1F93" w:rsidRDefault="005476E8" w:rsidP="005476E8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b/>
          <w:bCs/>
          <w:lang w:eastAsia="pt-BR"/>
        </w:rPr>
        <w:t>10. ANÁLISE DE SUSTENTABILIDADE</w:t>
      </w:r>
      <w:r w:rsidRPr="00FE1F93">
        <w:rPr>
          <w:rFonts w:ascii="Calibri" w:eastAsia="Times New Roman" w:hAnsi="Calibri" w:cs="Times New Roman"/>
          <w:b/>
          <w:bCs/>
          <w:lang w:eastAsia="pt-BR"/>
        </w:rPr>
        <w:t>:</w:t>
      </w:r>
      <w:r w:rsidRPr="00FE1F93">
        <w:rPr>
          <w:rFonts w:ascii="Calibri" w:eastAsia="Times New Roman" w:hAnsi="Calibri" w:cs="Times New Roman"/>
          <w:lang w:eastAsia="pt-BR"/>
        </w:rPr>
        <w:t xml:space="preserve"> </w:t>
      </w:r>
    </w:p>
    <w:p w:rsidR="005476E8" w:rsidRDefault="005476E8" w:rsidP="005476E8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5743F3">
        <w:rPr>
          <w:rFonts w:ascii="Calibri" w:eastAsia="Times New Roman" w:hAnsi="Calibri" w:cs="Times New Roman"/>
          <w:lang w:eastAsia="pt-BR"/>
        </w:rPr>
        <w:t xml:space="preserve">Materiais e fabricação: Priorizar fornecedores que utilizem materiais resistentes, de fácil higienização e com menor impacto ambiental, preferencialmente certificados por normas ambientais. </w:t>
      </w:r>
    </w:p>
    <w:p w:rsidR="005476E8" w:rsidRDefault="005476E8" w:rsidP="005476E8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proofErr w:type="spellStart"/>
      <w:r w:rsidRPr="005743F3">
        <w:rPr>
          <w:rFonts w:ascii="Calibri" w:eastAsia="Times New Roman" w:hAnsi="Calibri" w:cs="Times New Roman"/>
          <w:lang w:eastAsia="pt-BR"/>
        </w:rPr>
        <w:t>Reciclabilidade</w:t>
      </w:r>
      <w:proofErr w:type="spellEnd"/>
      <w:r w:rsidRPr="005743F3">
        <w:rPr>
          <w:rFonts w:ascii="Calibri" w:eastAsia="Times New Roman" w:hAnsi="Calibri" w:cs="Times New Roman"/>
          <w:lang w:eastAsia="pt-BR"/>
        </w:rPr>
        <w:t xml:space="preserve">: Incentivar o uso de brinquedos infláveis com componentes recicláveis ou reutilizáveis, reduzindo o descarte de resíduos ao final dos eventos. </w:t>
      </w:r>
    </w:p>
    <w:p w:rsidR="005476E8" w:rsidRPr="00FE1F93" w:rsidRDefault="005476E8" w:rsidP="005476E8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>
        <w:rPr>
          <w:rFonts w:ascii="Calibri" w:eastAsia="Times New Roman" w:hAnsi="Calibri" w:cs="Times New Roman"/>
          <w:b/>
          <w:bCs/>
          <w:i/>
          <w:iCs/>
        </w:rPr>
        <w:t>11</w:t>
      </w:r>
      <w:r w:rsidRPr="00FE1F93">
        <w:rPr>
          <w:rFonts w:ascii="Calibri" w:eastAsia="Times New Roman" w:hAnsi="Calibri" w:cs="Times New Roman"/>
          <w:b/>
          <w:bCs/>
          <w:i/>
          <w:iCs/>
        </w:rPr>
        <w:t xml:space="preserve">. </w:t>
      </w:r>
      <w:r>
        <w:rPr>
          <w:rFonts w:ascii="Calibri" w:eastAsia="Times New Roman" w:hAnsi="Calibri" w:cs="Times New Roman"/>
          <w:b/>
          <w:bCs/>
          <w:i/>
          <w:iCs/>
        </w:rPr>
        <w:t>REQUISITOS DE DESEMPENHO</w:t>
      </w:r>
    </w:p>
    <w:p w:rsidR="005476E8" w:rsidRPr="00FE1F93" w:rsidRDefault="005476E8" w:rsidP="005476E8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Os itens devem atender às seguintes especificações técnicas:</w:t>
      </w:r>
    </w:p>
    <w:p w:rsidR="005476E8" w:rsidRPr="00A92ED5" w:rsidRDefault="005476E8" w:rsidP="005476E8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bookmarkStart w:id="0" w:name="_GoBack"/>
      <w:bookmarkEnd w:id="0"/>
      <w:r>
        <w:rPr>
          <w:rFonts w:ascii="Calibri" w:eastAsia="Times New Roman" w:hAnsi="Calibri" w:cs="Times New Roman"/>
          <w:lang w:eastAsia="pt-BR"/>
        </w:rPr>
        <w:t>-</w:t>
      </w:r>
      <w:r w:rsidRPr="00A92ED5">
        <w:rPr>
          <w:rFonts w:ascii="Calibri" w:eastAsia="Times New Roman" w:hAnsi="Calibri" w:cs="Times New Roman"/>
          <w:lang w:eastAsia="pt-BR"/>
        </w:rPr>
        <w:t>Materiais resistentes, duráveis, de fácil higienização e manutenção.</w:t>
      </w:r>
    </w:p>
    <w:p w:rsidR="005476E8" w:rsidRPr="00A92ED5" w:rsidRDefault="005476E8" w:rsidP="005476E8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A92ED5">
        <w:rPr>
          <w:rFonts w:ascii="Calibri" w:eastAsia="Times New Roman" w:hAnsi="Calibri" w:cs="Times New Roman"/>
          <w:lang w:eastAsia="pt-BR"/>
        </w:rPr>
        <w:t>Sistemas de fixação seguros e de fácil instalação/desmontagem.</w:t>
      </w:r>
    </w:p>
    <w:p w:rsidR="005476E8" w:rsidRPr="00A92ED5" w:rsidRDefault="005476E8" w:rsidP="005476E8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A92ED5">
        <w:rPr>
          <w:rFonts w:ascii="Calibri" w:eastAsia="Times New Roman" w:hAnsi="Calibri" w:cs="Times New Roman"/>
          <w:lang w:eastAsia="pt-BR"/>
        </w:rPr>
        <w:t>Capacidade adequada para o público esperado, garantindo segurança e conforto.</w:t>
      </w:r>
    </w:p>
    <w:p w:rsidR="005476E8" w:rsidRDefault="005476E8" w:rsidP="005476E8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A92ED5">
        <w:rPr>
          <w:rFonts w:ascii="Calibri" w:eastAsia="Times New Roman" w:hAnsi="Calibri" w:cs="Times New Roman"/>
          <w:lang w:eastAsia="pt-BR"/>
        </w:rPr>
        <w:t>Equipamentos com certificação de segurança e conformidade técnica.</w:t>
      </w:r>
    </w:p>
    <w:p w:rsidR="005476E8" w:rsidRPr="008268B7" w:rsidRDefault="005476E8" w:rsidP="005476E8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b/>
          <w:bCs/>
          <w:lang w:eastAsia="pt-BR"/>
        </w:rPr>
      </w:pPr>
      <w:r>
        <w:rPr>
          <w:rFonts w:ascii="Calibri" w:eastAsia="Times New Roman" w:hAnsi="Calibri" w:cs="Times New Roman"/>
          <w:b/>
          <w:bCs/>
          <w:lang w:eastAsia="pt-BR"/>
        </w:rPr>
        <w:t xml:space="preserve">12. </w:t>
      </w:r>
      <w:r w:rsidRPr="008268B7">
        <w:rPr>
          <w:rFonts w:ascii="Calibri" w:eastAsia="Times New Roman" w:hAnsi="Calibri" w:cs="Times New Roman"/>
          <w:b/>
          <w:bCs/>
          <w:lang w:eastAsia="pt-BR"/>
        </w:rPr>
        <w:t>CRITÉRIOS DE SELEÇÃO DA EMPRESA</w:t>
      </w:r>
    </w:p>
    <w:p w:rsidR="005476E8" w:rsidRPr="008268B7" w:rsidRDefault="005476E8" w:rsidP="005476E8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8268B7">
        <w:rPr>
          <w:rFonts w:ascii="Calibri" w:eastAsia="Times New Roman" w:hAnsi="Calibri" w:cs="Times New Roman"/>
          <w:lang w:eastAsia="pt-BR"/>
        </w:rPr>
        <w:t>Conformidade com os requisitos técnicos e de segurança.</w:t>
      </w:r>
    </w:p>
    <w:p w:rsidR="005476E8" w:rsidRPr="008268B7" w:rsidRDefault="005476E8" w:rsidP="005476E8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lastRenderedPageBreak/>
        <w:t>-</w:t>
      </w:r>
      <w:r w:rsidRPr="008268B7">
        <w:rPr>
          <w:rFonts w:ascii="Calibri" w:eastAsia="Times New Roman" w:hAnsi="Calibri" w:cs="Times New Roman"/>
          <w:lang w:eastAsia="pt-BR"/>
        </w:rPr>
        <w:t>Experiência comprovada na prestação de serviços similares.</w:t>
      </w:r>
    </w:p>
    <w:p w:rsidR="005476E8" w:rsidRPr="008268B7" w:rsidRDefault="005476E8" w:rsidP="005476E8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8268B7">
        <w:rPr>
          <w:rFonts w:ascii="Calibri" w:eastAsia="Times New Roman" w:hAnsi="Calibri" w:cs="Times New Roman"/>
          <w:lang w:eastAsia="pt-BR"/>
        </w:rPr>
        <w:t>Prazo de entrega, instalação e retirada.</w:t>
      </w:r>
    </w:p>
    <w:p w:rsidR="005476E8" w:rsidRPr="008268B7" w:rsidRDefault="005476E8" w:rsidP="005476E8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8268B7">
        <w:rPr>
          <w:rFonts w:ascii="Calibri" w:eastAsia="Times New Roman" w:hAnsi="Calibri" w:cs="Times New Roman"/>
          <w:lang w:eastAsia="pt-BR"/>
        </w:rPr>
        <w:t>Garantia e suporte técnico durante o período de uso.</w:t>
      </w:r>
    </w:p>
    <w:p w:rsidR="005476E8" w:rsidRDefault="005476E8" w:rsidP="005476E8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8268B7">
        <w:rPr>
          <w:rFonts w:ascii="Calibri" w:eastAsia="Times New Roman" w:hAnsi="Calibri" w:cs="Times New Roman"/>
          <w:lang w:eastAsia="pt-BR"/>
        </w:rPr>
        <w:t>Proposta de preço compatível com o mercado.</w:t>
      </w:r>
    </w:p>
    <w:p w:rsidR="005476E8" w:rsidRPr="005476E8" w:rsidRDefault="005476E8" w:rsidP="005476E8">
      <w:pPr>
        <w:spacing w:before="100" w:beforeAutospacing="1" w:after="100" w:afterAutospacing="1"/>
        <w:rPr>
          <w:rFonts w:ascii="Calibri" w:eastAsia="Times New Roman" w:hAnsi="Calibri" w:cs="Times New Roman"/>
          <w:sz w:val="24"/>
          <w:lang w:eastAsia="pt-BR"/>
        </w:rPr>
      </w:pPr>
      <w:r>
        <w:rPr>
          <w:rFonts w:ascii="Calibri" w:eastAsia="Times New Roman" w:hAnsi="Calibri" w:cs="Times New Roman"/>
          <w:b/>
          <w:bCs/>
          <w:i/>
          <w:iCs/>
        </w:rPr>
        <w:t>13</w:t>
      </w:r>
      <w:r w:rsidRPr="005476E8">
        <w:rPr>
          <w:rFonts w:ascii="Calibri" w:eastAsia="Times New Roman" w:hAnsi="Calibri" w:cs="Times New Roman"/>
          <w:b/>
          <w:bCs/>
          <w:iCs/>
          <w:sz w:val="24"/>
        </w:rPr>
        <w:t>. RISCOS ENVOLVIDOS</w:t>
      </w:r>
    </w:p>
    <w:p w:rsidR="005476E8" w:rsidRPr="00FE1F93" w:rsidRDefault="005476E8" w:rsidP="005476E8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b/>
          <w:bCs/>
          <w:lang w:eastAsia="pt-BR"/>
        </w:rPr>
        <w:t>Risco de descontinuidade:</w:t>
      </w:r>
      <w:r w:rsidRPr="00FE1F93">
        <w:rPr>
          <w:rFonts w:ascii="Calibri" w:eastAsia="Times New Roman" w:hAnsi="Calibri" w:cs="Times New Roman"/>
          <w:lang w:eastAsia="pt-BR"/>
        </w:rPr>
        <w:t xml:space="preserve"> Possibilidade de desabastecimento devido à falta de fornecedores.</w:t>
      </w:r>
    </w:p>
    <w:p w:rsidR="005476E8" w:rsidRPr="00FE1F93" w:rsidRDefault="005476E8" w:rsidP="005476E8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b/>
          <w:bCs/>
          <w:lang w:eastAsia="pt-BR"/>
        </w:rPr>
        <w:t>Risco de qualidade inferior:</w:t>
      </w:r>
      <w:r w:rsidRPr="00FE1F93">
        <w:rPr>
          <w:rFonts w:ascii="Calibri" w:eastAsia="Times New Roman" w:hAnsi="Calibri" w:cs="Times New Roman"/>
          <w:lang w:eastAsia="pt-BR"/>
        </w:rPr>
        <w:t xml:space="preserve"> Fornecimento de itens que não atendam aos padrões especificados.</w:t>
      </w:r>
    </w:p>
    <w:p w:rsidR="005476E8" w:rsidRPr="00FE1F93" w:rsidRDefault="005476E8" w:rsidP="005476E8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b/>
          <w:bCs/>
          <w:lang w:eastAsia="pt-BR"/>
        </w:rPr>
        <w:t>Risco de atraso na entrega:</w:t>
      </w:r>
      <w:r w:rsidRPr="00FE1F93">
        <w:rPr>
          <w:rFonts w:ascii="Calibri" w:eastAsia="Times New Roman" w:hAnsi="Calibri" w:cs="Times New Roman"/>
          <w:lang w:eastAsia="pt-BR"/>
        </w:rPr>
        <w:t xml:space="preserve"> Necessidade de um planejamento eficaz para mitigar atrasos.</w:t>
      </w:r>
    </w:p>
    <w:p w:rsidR="005476E8" w:rsidRPr="005476E8" w:rsidRDefault="005476E8" w:rsidP="005476E8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Cs/>
        </w:rPr>
      </w:pPr>
      <w:r w:rsidRPr="005476E8">
        <w:rPr>
          <w:rFonts w:ascii="Calibri" w:eastAsia="Times New Roman" w:hAnsi="Calibri" w:cs="Times New Roman"/>
          <w:b/>
          <w:bCs/>
          <w:iCs/>
        </w:rPr>
        <w:t>14. IMPACTO ORÇAMENTÁRIO</w:t>
      </w:r>
    </w:p>
    <w:p w:rsidR="005476E8" w:rsidRDefault="005476E8" w:rsidP="005476E8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A estimativa do impacto orçamentário será baseada na pesquisa de mercado, utilizando valores médios e considerando uma margem de contingência. O registro de preços permitirá maior previsibilidade nos gastos e controle financeiro.</w:t>
      </w:r>
    </w:p>
    <w:p w:rsidR="005476E8" w:rsidRPr="005476E8" w:rsidRDefault="005476E8" w:rsidP="005476E8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5476E8">
        <w:rPr>
          <w:rFonts w:ascii="Calibri" w:eastAsia="Times New Roman" w:hAnsi="Calibri" w:cs="Times New Roman"/>
          <w:b/>
          <w:bCs/>
          <w:iCs/>
        </w:rPr>
        <w:t>15. CONCLUSÃO</w:t>
      </w:r>
    </w:p>
    <w:p w:rsidR="005476E8" w:rsidRPr="005476E8" w:rsidRDefault="005476E8" w:rsidP="005476E8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A contratação pelo sistema de registro de preços é recomendada, pois oferece maior flexibilidade, economicidade e controle no atendimento às demandas previstas. Serão observados os princípios da Lei 14.133/2021, garantindo um processo licitatório eficiente e transparente.</w:t>
      </w:r>
    </w:p>
    <w:p w:rsidR="005476E8" w:rsidRDefault="005476E8" w:rsidP="005476E8">
      <w:pPr>
        <w:ind w:firstLine="708"/>
        <w:jc w:val="right"/>
      </w:pPr>
      <w:r>
        <w:t xml:space="preserve">17 de </w:t>
      </w:r>
      <w:proofErr w:type="gramStart"/>
      <w:r>
        <w:t>Julho</w:t>
      </w:r>
      <w:proofErr w:type="gramEnd"/>
      <w:r>
        <w:t xml:space="preserve"> de 2025, Santo Antônio das Missões-RS</w:t>
      </w:r>
    </w:p>
    <w:p w:rsidR="005476E8" w:rsidRPr="00302350" w:rsidRDefault="005476E8" w:rsidP="005476E8">
      <w:pPr>
        <w:spacing w:after="0"/>
        <w:ind w:firstLine="708"/>
        <w:jc w:val="center"/>
        <w:rPr>
          <w:b/>
        </w:rPr>
      </w:pPr>
      <w:r w:rsidRPr="00302350">
        <w:rPr>
          <w:b/>
        </w:rPr>
        <w:t>_______________________</w:t>
      </w:r>
    </w:p>
    <w:p w:rsidR="005476E8" w:rsidRPr="00302350" w:rsidRDefault="005476E8" w:rsidP="005476E8">
      <w:pPr>
        <w:spacing w:after="0"/>
        <w:ind w:firstLine="708"/>
        <w:jc w:val="center"/>
        <w:rPr>
          <w:b/>
        </w:rPr>
      </w:pPr>
      <w:r w:rsidRPr="00302350">
        <w:rPr>
          <w:b/>
        </w:rPr>
        <w:t>Responsável pelo termo de referência</w:t>
      </w:r>
    </w:p>
    <w:p w:rsidR="005476E8" w:rsidRDefault="005476E8" w:rsidP="005476E8">
      <w:pPr>
        <w:spacing w:after="0"/>
        <w:ind w:firstLine="708"/>
        <w:jc w:val="center"/>
        <w:rPr>
          <w:b/>
        </w:rPr>
      </w:pPr>
      <w:r w:rsidRPr="00302350">
        <w:rPr>
          <w:b/>
        </w:rPr>
        <w:t>Secretaria Municipal de Desenvolvimento Rural e Meio Ambiente</w:t>
      </w:r>
    </w:p>
    <w:p w:rsidR="005476E8" w:rsidRPr="00302350" w:rsidRDefault="005476E8" w:rsidP="005476E8">
      <w:pPr>
        <w:spacing w:after="0"/>
        <w:ind w:firstLine="708"/>
        <w:jc w:val="center"/>
        <w:rPr>
          <w:b/>
        </w:rPr>
      </w:pPr>
      <w:r>
        <w:rPr>
          <w:b/>
        </w:rPr>
        <w:t>Prefeitura de Santo Antônio das Missões-RS</w:t>
      </w:r>
    </w:p>
    <w:p w:rsidR="00BE0DE2" w:rsidRDefault="00BE0DE2"/>
    <w:sectPr w:rsidR="00BE0DE2" w:rsidSect="005476E8">
      <w:headerReference w:type="default" r:id="rId6"/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F55" w:rsidRDefault="001B4F55" w:rsidP="009E0AA6">
      <w:pPr>
        <w:spacing w:after="0" w:line="240" w:lineRule="auto"/>
      </w:pPr>
      <w:r>
        <w:separator/>
      </w:r>
    </w:p>
  </w:endnote>
  <w:endnote w:type="continuationSeparator" w:id="0">
    <w:p w:rsidR="001B4F55" w:rsidRDefault="001B4F55" w:rsidP="009E0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F55" w:rsidRDefault="001B4F55" w:rsidP="009E0AA6">
      <w:pPr>
        <w:spacing w:after="0" w:line="240" w:lineRule="auto"/>
      </w:pPr>
      <w:r>
        <w:separator/>
      </w:r>
    </w:p>
  </w:footnote>
  <w:footnote w:type="continuationSeparator" w:id="0">
    <w:p w:rsidR="001B4F55" w:rsidRDefault="001B4F55" w:rsidP="009E0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AA6" w:rsidRPr="00FE1F93" w:rsidRDefault="009E0AA6" w:rsidP="009E0AA6">
    <w:pPr>
      <w:tabs>
        <w:tab w:val="center" w:pos="540"/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  <w:r w:rsidRPr="00FE1F93">
      <w:rPr>
        <w:rFonts w:ascii="Arial" w:eastAsia="Times New Roman" w:hAnsi="Arial" w:cs="Times New Roman"/>
        <w:noProof/>
        <w:szCs w:val="20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DC7F1E" wp14:editId="40058999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0AA6" w:rsidRDefault="009E0AA6" w:rsidP="009E0AA6">
                          <w:pPr>
                            <w:jc w:val="center"/>
                          </w:pPr>
                        </w:p>
                        <w:p w:rsidR="009E0AA6" w:rsidRDefault="009E0AA6" w:rsidP="009E0AA6">
                          <w:pPr>
                            <w:jc w:val="center"/>
                          </w:pPr>
                        </w:p>
                        <w:p w:rsidR="009E0AA6" w:rsidRPr="007E31E4" w:rsidRDefault="009E0AA6" w:rsidP="009E0AA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E0AA6" w:rsidRPr="007E31E4" w:rsidRDefault="009E0AA6" w:rsidP="009E0AA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E0AA6" w:rsidRPr="000C2407" w:rsidRDefault="009E0AA6" w:rsidP="009E0AA6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9E0AA6" w:rsidRDefault="009E0AA6" w:rsidP="009E0AA6">
                          <w:pPr>
                            <w:jc w:val="center"/>
                          </w:pPr>
                        </w:p>
                        <w:p w:rsidR="009E0AA6" w:rsidRDefault="009E0AA6" w:rsidP="009E0AA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DC7F1E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9E0AA6" w:rsidRDefault="009E0AA6" w:rsidP="009E0AA6">
                    <w:pPr>
                      <w:jc w:val="center"/>
                    </w:pPr>
                  </w:p>
                  <w:p w:rsidR="009E0AA6" w:rsidRDefault="009E0AA6" w:rsidP="009E0AA6">
                    <w:pPr>
                      <w:jc w:val="center"/>
                    </w:pPr>
                  </w:p>
                  <w:p w:rsidR="009E0AA6" w:rsidRPr="007E31E4" w:rsidRDefault="009E0AA6" w:rsidP="009E0AA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E0AA6" w:rsidRPr="007E31E4" w:rsidRDefault="009E0AA6" w:rsidP="009E0AA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E0AA6" w:rsidRPr="000C2407" w:rsidRDefault="009E0AA6" w:rsidP="009E0AA6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9E0AA6" w:rsidRDefault="009E0AA6" w:rsidP="009E0AA6">
                    <w:pPr>
                      <w:jc w:val="center"/>
                    </w:pPr>
                  </w:p>
                  <w:p w:rsidR="009E0AA6" w:rsidRDefault="009E0AA6" w:rsidP="009E0AA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FE1F93">
      <w:rPr>
        <w:rFonts w:ascii="Arial" w:eastAsia="Times New Roman" w:hAnsi="Arial" w:cs="Times New Roman"/>
        <w:szCs w:val="20"/>
      </w:rPr>
      <w:tab/>
    </w:r>
    <w:r w:rsidRPr="00FE1F93">
      <w:rPr>
        <w:rFonts w:ascii="Arial" w:eastAsia="Times New Roman" w:hAnsi="Arial" w:cs="Times New Roman"/>
        <w:szCs w:val="20"/>
      </w:rP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16145922" r:id="rId2"/>
      </w:object>
    </w:r>
  </w:p>
  <w:p w:rsidR="009E0AA6" w:rsidRDefault="009E0AA6">
    <w:pPr>
      <w:pStyle w:val="Cabealho"/>
    </w:pPr>
  </w:p>
  <w:p w:rsidR="009E0AA6" w:rsidRDefault="009E0AA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6E8"/>
    <w:rsid w:val="001B4F55"/>
    <w:rsid w:val="005476E8"/>
    <w:rsid w:val="009E0AA6"/>
    <w:rsid w:val="00BE0DE2"/>
    <w:rsid w:val="00E876CB"/>
    <w:rsid w:val="00F6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279F630-C068-4137-A915-6B2DD58D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76E8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476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E0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AA6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9E0A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E0AA6"/>
  </w:style>
  <w:style w:type="paragraph" w:styleId="Rodap">
    <w:name w:val="footer"/>
    <w:basedOn w:val="Normal"/>
    <w:link w:val="RodapChar"/>
    <w:uiPriority w:val="99"/>
    <w:unhideWhenUsed/>
    <w:rsid w:val="009E0A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E0A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795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3</cp:revision>
  <cp:lastPrinted>2025-08-05T14:18:00Z</cp:lastPrinted>
  <dcterms:created xsi:type="dcterms:W3CDTF">2025-08-05T14:11:00Z</dcterms:created>
  <dcterms:modified xsi:type="dcterms:W3CDTF">2025-08-08T11:12:00Z</dcterms:modified>
</cp:coreProperties>
</file>