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2A1" w:rsidRDefault="009842A1" w:rsidP="009842A1">
      <w:pPr>
        <w:spacing w:after="144" w:line="254" w:lineRule="auto"/>
        <w:ind w:right="3"/>
        <w:jc w:val="center"/>
        <w:rPr>
          <w:b/>
        </w:rPr>
      </w:pPr>
      <w:r>
        <w:rPr>
          <w:b/>
        </w:rPr>
        <w:t>TERMO DE REFERÊNCIA</w:t>
      </w:r>
      <w:r>
        <w:t xml:space="preserve"> </w:t>
      </w:r>
      <w:r>
        <w:rPr>
          <w:b/>
        </w:rPr>
        <w:t>– ANEXO I</w:t>
      </w:r>
    </w:p>
    <w:p w:rsidR="009842A1" w:rsidRDefault="009842A1" w:rsidP="009842A1">
      <w:pPr>
        <w:spacing w:after="117" w:line="254" w:lineRule="auto"/>
      </w:pPr>
      <w:r>
        <w:t xml:space="preserve"> </w:t>
      </w:r>
    </w:p>
    <w:p w:rsidR="009842A1" w:rsidRDefault="009842A1" w:rsidP="009842A1">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110</w:t>
      </w:r>
      <w:r>
        <w:rPr>
          <w:rFonts w:ascii="Arial" w:hAnsi="Arial" w:cs="Arial"/>
          <w:b/>
          <w:color w:val="000000" w:themeColor="text1"/>
          <w:sz w:val="24"/>
          <w:szCs w:val="24"/>
        </w:rPr>
        <w:t>-2025</w:t>
      </w:r>
    </w:p>
    <w:p w:rsidR="009842A1" w:rsidRDefault="009842A1" w:rsidP="009842A1">
      <w:pPr>
        <w:spacing w:after="115" w:line="254" w:lineRule="auto"/>
        <w:ind w:left="-5"/>
      </w:pPr>
      <w:r>
        <w:t>Município de Santo Antônio das Missões-RS</w:t>
      </w:r>
    </w:p>
    <w:p w:rsidR="009842A1" w:rsidRDefault="009842A1" w:rsidP="009842A1">
      <w:pPr>
        <w:spacing w:after="118" w:line="254" w:lineRule="auto"/>
        <w:ind w:left="-5"/>
        <w:rPr>
          <w:b/>
          <w:u w:val="single"/>
        </w:rPr>
      </w:pPr>
      <w:r>
        <w:rPr>
          <w:b/>
          <w:u w:val="single"/>
        </w:rPr>
        <w:t>PREGÃO ELETRÔNICO 110</w:t>
      </w:r>
      <w:r>
        <w:rPr>
          <w:b/>
          <w:u w:val="single"/>
        </w:rPr>
        <w:t>-2025.</w:t>
      </w:r>
    </w:p>
    <w:p w:rsidR="009842A1" w:rsidRDefault="009842A1" w:rsidP="009842A1">
      <w:pPr>
        <w:spacing w:after="117" w:line="254" w:lineRule="auto"/>
      </w:pPr>
    </w:p>
    <w:p w:rsidR="009842A1" w:rsidRDefault="009842A1" w:rsidP="00D35A2D">
      <w:pPr>
        <w:pStyle w:val="Ttulo1"/>
        <w:tabs>
          <w:tab w:val="left" w:pos="6165"/>
        </w:tabs>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r w:rsidR="00D35A2D">
        <w:rPr>
          <w:rFonts w:ascii="Arial" w:hAnsi="Arial" w:cs="Arial"/>
          <w:b/>
          <w:color w:val="000000" w:themeColor="text1"/>
          <w:sz w:val="24"/>
          <w:szCs w:val="24"/>
        </w:rPr>
        <w:tab/>
      </w:r>
      <w:bookmarkStart w:id="0" w:name="_GoBack"/>
      <w:bookmarkEnd w:id="0"/>
    </w:p>
    <w:p w:rsidR="009842A1" w:rsidRDefault="009842A1" w:rsidP="009842A1">
      <w:pPr>
        <w:spacing w:after="117" w:line="254" w:lineRule="auto"/>
      </w:pPr>
      <w:r>
        <w:t xml:space="preserve"> </w:t>
      </w:r>
    </w:p>
    <w:p w:rsidR="009842A1" w:rsidRDefault="009842A1" w:rsidP="009842A1">
      <w:pPr>
        <w:pStyle w:val="Textoembloco1"/>
        <w:spacing w:line="360" w:lineRule="auto"/>
        <w:ind w:left="0" w:firstLine="5"/>
        <w:rPr>
          <w:rFonts w:cs="Arial"/>
          <w:i w:val="0"/>
          <w:sz w:val="24"/>
          <w:szCs w:val="24"/>
        </w:rPr>
      </w:pPr>
      <w:r>
        <w:rPr>
          <w:szCs w:val="22"/>
        </w:rPr>
        <w:t>A presente licitação tem por objeto o REGISTRO DE PREÇOS para possível aquisição de peças para manu</w:t>
      </w:r>
      <w:r w:rsidR="002C2563">
        <w:rPr>
          <w:szCs w:val="22"/>
        </w:rPr>
        <w:t>tenção preventiva e corretiva no</w:t>
      </w:r>
      <w:r>
        <w:rPr>
          <w:szCs w:val="22"/>
        </w:rPr>
        <w:t xml:space="preserve">s </w:t>
      </w:r>
      <w:r w:rsidR="002C2563">
        <w:rPr>
          <w:szCs w:val="22"/>
        </w:rPr>
        <w:t>caminhões</w:t>
      </w:r>
      <w:r>
        <w:rPr>
          <w:szCs w:val="22"/>
        </w:rPr>
        <w:t xml:space="preserve"> pertencentes a frota do município, conforme especificações conforme abaixo:</w:t>
      </w:r>
    </w:p>
    <w:p w:rsidR="009842A1" w:rsidRDefault="009842A1" w:rsidP="009842A1">
      <w:pPr>
        <w:pStyle w:val="Recuodecorpodetexto2"/>
        <w:ind w:firstLine="0"/>
        <w:rPr>
          <w:rFonts w:ascii="Arial" w:hAnsi="Arial" w:cs="Arial"/>
          <w:spacing w:val="14"/>
          <w:lang w:eastAsia="en-US"/>
        </w:rPr>
      </w:pPr>
    </w:p>
    <w:tbl>
      <w:tblPr>
        <w:tblStyle w:val="Tabelacomgrade"/>
        <w:tblW w:w="8494" w:type="dxa"/>
        <w:tblLook w:val="04A0" w:firstRow="1" w:lastRow="0" w:firstColumn="1" w:lastColumn="0" w:noHBand="0" w:noVBand="1"/>
      </w:tblPr>
      <w:tblGrid>
        <w:gridCol w:w="991"/>
        <w:gridCol w:w="3318"/>
        <w:gridCol w:w="1537"/>
        <w:gridCol w:w="1284"/>
        <w:gridCol w:w="1364"/>
      </w:tblGrid>
      <w:tr w:rsidR="009842A1" w:rsidTr="00A24C8B">
        <w:tc>
          <w:tcPr>
            <w:tcW w:w="991" w:type="dxa"/>
          </w:tcPr>
          <w:p w:rsidR="009842A1" w:rsidRDefault="009842A1" w:rsidP="00A24C8B">
            <w:pPr>
              <w:pStyle w:val="Recuodecorpodetexto2"/>
              <w:ind w:firstLine="0"/>
              <w:rPr>
                <w:rFonts w:ascii="Arial" w:hAnsi="Arial" w:cs="Arial"/>
              </w:rPr>
            </w:pPr>
            <w:r>
              <w:rPr>
                <w:rFonts w:ascii="Arial" w:hAnsi="Arial" w:cs="Arial"/>
              </w:rPr>
              <w:t>Item</w:t>
            </w:r>
          </w:p>
        </w:tc>
        <w:tc>
          <w:tcPr>
            <w:tcW w:w="3318" w:type="dxa"/>
          </w:tcPr>
          <w:p w:rsidR="009842A1" w:rsidRDefault="009842A1" w:rsidP="00A24C8B">
            <w:pPr>
              <w:pStyle w:val="Recuodecorpodetexto2"/>
              <w:ind w:firstLine="0"/>
              <w:rPr>
                <w:rFonts w:ascii="Arial" w:hAnsi="Arial" w:cs="Arial"/>
              </w:rPr>
            </w:pPr>
            <w:r>
              <w:rPr>
                <w:rFonts w:ascii="Arial" w:hAnsi="Arial" w:cs="Arial"/>
              </w:rPr>
              <w:t>Veículo</w:t>
            </w:r>
          </w:p>
        </w:tc>
        <w:tc>
          <w:tcPr>
            <w:tcW w:w="1537" w:type="dxa"/>
          </w:tcPr>
          <w:p w:rsidR="009842A1" w:rsidRDefault="009842A1" w:rsidP="00A24C8B">
            <w:pPr>
              <w:pStyle w:val="Recuodecorpodetexto2"/>
              <w:ind w:firstLine="0"/>
              <w:rPr>
                <w:rFonts w:ascii="Arial" w:hAnsi="Arial" w:cs="Arial"/>
              </w:rPr>
            </w:pPr>
            <w:r>
              <w:rPr>
                <w:rFonts w:ascii="Arial" w:hAnsi="Arial" w:cs="Arial"/>
              </w:rPr>
              <w:t>Ano/modelo</w:t>
            </w:r>
          </w:p>
        </w:tc>
        <w:tc>
          <w:tcPr>
            <w:tcW w:w="1284" w:type="dxa"/>
          </w:tcPr>
          <w:p w:rsidR="009842A1" w:rsidRDefault="009842A1" w:rsidP="00A24C8B">
            <w:pPr>
              <w:pStyle w:val="Recuodecorpodetexto2"/>
              <w:ind w:firstLine="0"/>
              <w:rPr>
                <w:rFonts w:ascii="Arial" w:hAnsi="Arial" w:cs="Arial"/>
              </w:rPr>
            </w:pPr>
            <w:r>
              <w:rPr>
                <w:rFonts w:ascii="Arial" w:hAnsi="Arial" w:cs="Arial"/>
              </w:rPr>
              <w:t>Valor</w:t>
            </w:r>
          </w:p>
        </w:tc>
        <w:tc>
          <w:tcPr>
            <w:tcW w:w="1364" w:type="dxa"/>
          </w:tcPr>
          <w:p w:rsidR="009842A1" w:rsidRDefault="009842A1" w:rsidP="00A24C8B">
            <w:pPr>
              <w:pStyle w:val="Recuodecorpodetexto2"/>
              <w:ind w:firstLine="0"/>
              <w:rPr>
                <w:rFonts w:ascii="Arial" w:hAnsi="Arial" w:cs="Arial"/>
              </w:rPr>
            </w:pPr>
            <w:r>
              <w:rPr>
                <w:rFonts w:ascii="Arial" w:hAnsi="Arial" w:cs="Arial"/>
              </w:rPr>
              <w:t>Percentual</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jc w:val="both"/>
              <w:rPr>
                <w:i/>
              </w:rPr>
            </w:pPr>
            <w:r>
              <w:rPr>
                <w:i/>
              </w:rPr>
              <w:t>PREGÃO ELETRONICO PARA FUTURAS AQUISIÇÃO DE PEÇAS E ACESSORIOS PARA MANUTENÇÇÃO DO CAMINHÃO BASCULANTE MERCEDEZ BEZ ATRON 2729 K 6X4 ANO DE FABRICAÇÃO 2014 CHASSI Nº 9BM693388EB958444 MOTOR 926989U1107193 PLACA IVM 7H34</w:t>
            </w:r>
          </w:p>
        </w:tc>
        <w:tc>
          <w:tcPr>
            <w:tcW w:w="1537" w:type="dxa"/>
          </w:tcPr>
          <w:p w:rsidR="009842A1" w:rsidRDefault="009842A1" w:rsidP="00A24C8B">
            <w:pPr>
              <w:pStyle w:val="Recuodecorpodetexto2"/>
              <w:ind w:firstLine="0"/>
              <w:rPr>
                <w:rFonts w:ascii="Arial" w:hAnsi="Arial" w:cs="Arial"/>
              </w:rPr>
            </w:pPr>
            <w:r>
              <w:rPr>
                <w:rFonts w:ascii="Arial" w:hAnsi="Arial" w:cs="Arial"/>
              </w:rPr>
              <w:t>2014</w:t>
            </w:r>
          </w:p>
        </w:tc>
        <w:tc>
          <w:tcPr>
            <w:tcW w:w="1284" w:type="dxa"/>
          </w:tcPr>
          <w:p w:rsidR="009842A1" w:rsidRDefault="009842A1" w:rsidP="00A24C8B">
            <w:pPr>
              <w:pStyle w:val="Recuodecorpodetexto2"/>
              <w:ind w:firstLine="0"/>
              <w:rPr>
                <w:rFonts w:ascii="Arial" w:hAnsi="Arial" w:cs="Arial"/>
              </w:rPr>
            </w:pPr>
            <w:r>
              <w:rPr>
                <w:rFonts w:ascii="Arial" w:hAnsi="Arial" w:cs="Arial"/>
              </w:rPr>
              <w:t>30.000,00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jc w:val="both"/>
              <w:rPr>
                <w:i/>
              </w:rPr>
            </w:pPr>
            <w:r>
              <w:rPr>
                <w:i/>
              </w:rPr>
              <w:t>PREGÃO ELETRONICO PARA FUTURAS AQUISIÇÃO DE PEÇAS E ACESSORIOS PARA MANUTENÇAO DO CAMINHÃO BASCULANTE  FORD CARGO 2428 E ANO DE FABRICAÇÃO 2010 CHASSI Nº 9BFYCEJX6ABB54603 MOTOR 36181319 PLACA IQW 0845</w:t>
            </w:r>
          </w:p>
        </w:tc>
        <w:tc>
          <w:tcPr>
            <w:tcW w:w="1537" w:type="dxa"/>
          </w:tcPr>
          <w:p w:rsidR="009842A1" w:rsidRDefault="009842A1" w:rsidP="00A24C8B">
            <w:pPr>
              <w:pStyle w:val="Recuodecorpodetexto2"/>
              <w:ind w:firstLine="0"/>
              <w:rPr>
                <w:rFonts w:ascii="Arial" w:hAnsi="Arial" w:cs="Arial"/>
              </w:rPr>
            </w:pPr>
            <w:r>
              <w:rPr>
                <w:rFonts w:ascii="Arial" w:hAnsi="Arial" w:cs="Arial"/>
              </w:rPr>
              <w:t>2010</w:t>
            </w:r>
          </w:p>
        </w:tc>
        <w:tc>
          <w:tcPr>
            <w:tcW w:w="1284" w:type="dxa"/>
          </w:tcPr>
          <w:p w:rsidR="009842A1" w:rsidRDefault="009842A1" w:rsidP="00A24C8B">
            <w:pPr>
              <w:pStyle w:val="Recuodecorpodetexto2"/>
              <w:ind w:firstLine="0"/>
              <w:rPr>
                <w:rFonts w:ascii="Arial" w:hAnsi="Arial" w:cs="Arial"/>
              </w:rPr>
            </w:pPr>
            <w:r>
              <w:rPr>
                <w:rFonts w:ascii="Arial" w:hAnsi="Arial" w:cs="Arial"/>
              </w:rPr>
              <w:t>30.000,00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jc w:val="both"/>
              <w:rPr>
                <w:i/>
              </w:rPr>
            </w:pPr>
            <w:r>
              <w:rPr>
                <w:i/>
              </w:rPr>
              <w:t xml:space="preserve">PEGRÃO ELETRONICO PARA FUTURAS AQUISIÇAAO DE PEÇAS E ACESSORIOS PARA MANUTENÇAO DO </w:t>
            </w:r>
            <w:r>
              <w:rPr>
                <w:i/>
              </w:rPr>
              <w:lastRenderedPageBreak/>
              <w:t>CAMINHÃO BASCULANTE  VW 24.280 CRM 6X2 ANO DE FABRICAÇÃO 2021 MODELO 2022 CHASSI Nº 953658241NR002686 MOTOR 2095935ª385930 PLACA JAQ 8H77</w:t>
            </w:r>
          </w:p>
        </w:tc>
        <w:tc>
          <w:tcPr>
            <w:tcW w:w="1537" w:type="dxa"/>
          </w:tcPr>
          <w:p w:rsidR="009842A1" w:rsidRDefault="009842A1" w:rsidP="00A24C8B">
            <w:pPr>
              <w:pStyle w:val="Recuodecorpodetexto2"/>
              <w:ind w:firstLine="0"/>
              <w:rPr>
                <w:rFonts w:ascii="Arial" w:hAnsi="Arial" w:cs="Arial"/>
              </w:rPr>
            </w:pPr>
            <w:r>
              <w:rPr>
                <w:rFonts w:ascii="Arial" w:hAnsi="Arial" w:cs="Arial"/>
              </w:rPr>
              <w:lastRenderedPageBreak/>
              <w:t>2021</w:t>
            </w:r>
          </w:p>
        </w:tc>
        <w:tc>
          <w:tcPr>
            <w:tcW w:w="1284" w:type="dxa"/>
          </w:tcPr>
          <w:p w:rsidR="009842A1" w:rsidRDefault="009842A1" w:rsidP="00A24C8B">
            <w:pPr>
              <w:pStyle w:val="Recuodecorpodetexto2"/>
              <w:ind w:firstLine="0"/>
              <w:rPr>
                <w:rFonts w:ascii="Arial" w:hAnsi="Arial" w:cs="Arial"/>
              </w:rPr>
            </w:pPr>
            <w:r>
              <w:rPr>
                <w:rFonts w:ascii="Arial" w:hAnsi="Arial" w:cs="Arial"/>
              </w:rPr>
              <w:t>30.000,00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jc w:val="both"/>
              <w:rPr>
                <w:i/>
              </w:rPr>
            </w:pPr>
            <w:r>
              <w:rPr>
                <w:i/>
              </w:rPr>
              <w:t>PREGÃO ELETRONICO PARA FUTURAS AQUISIÇÃO DE PEÇAS E ACESSORIOS PARA O CAMINHÃO BASCULANTE VOLVO/VM 290 6X2 R ANO DE FABRICAÇÃO 2024 MODELO 2025 CHASSI Nº 93KKOYCOSE203644 MOTOR Nº D8*675899*K5*EP</w:t>
            </w:r>
          </w:p>
        </w:tc>
        <w:tc>
          <w:tcPr>
            <w:tcW w:w="1537" w:type="dxa"/>
          </w:tcPr>
          <w:p w:rsidR="009842A1" w:rsidRDefault="009842A1" w:rsidP="00A24C8B">
            <w:pPr>
              <w:pStyle w:val="Recuodecorpodetexto2"/>
              <w:ind w:firstLine="0"/>
              <w:rPr>
                <w:rFonts w:ascii="Arial" w:hAnsi="Arial" w:cs="Arial"/>
              </w:rPr>
            </w:pPr>
            <w:r>
              <w:rPr>
                <w:rFonts w:ascii="Arial" w:hAnsi="Arial" w:cs="Arial"/>
              </w:rPr>
              <w:t>2024</w:t>
            </w:r>
          </w:p>
        </w:tc>
        <w:tc>
          <w:tcPr>
            <w:tcW w:w="1284" w:type="dxa"/>
          </w:tcPr>
          <w:p w:rsidR="009842A1" w:rsidRDefault="009842A1" w:rsidP="00A24C8B">
            <w:pPr>
              <w:pStyle w:val="Recuodecorpodetexto2"/>
              <w:ind w:firstLine="0"/>
              <w:rPr>
                <w:rFonts w:ascii="Arial" w:hAnsi="Arial" w:cs="Arial"/>
              </w:rPr>
            </w:pPr>
            <w:r>
              <w:rPr>
                <w:rFonts w:ascii="Arial" w:hAnsi="Arial" w:cs="Arial"/>
              </w:rPr>
              <w:t>30.000,00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r w:rsidR="009842A1" w:rsidTr="00A24C8B">
        <w:trPr>
          <w:trHeight w:val="161"/>
        </w:trPr>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jc w:val="both"/>
              <w:rPr>
                <w:i/>
              </w:rPr>
            </w:pPr>
            <w:r>
              <w:rPr>
                <w:i/>
              </w:rPr>
              <w:t>PREGÃO ELETRONICO PARA FUTURAS AQUISIÇÃO DE PEÇAS E ACESSORIOS PARA CAMINHÃO VW 9.150 E CARROCERIA ABERTA/MECANISMO OPERACIONAL CHASSI Nº 9533ª62R8AR033507 MOTOR Nº 36178259.</w:t>
            </w:r>
          </w:p>
        </w:tc>
        <w:tc>
          <w:tcPr>
            <w:tcW w:w="1537" w:type="dxa"/>
          </w:tcPr>
          <w:p w:rsidR="009842A1" w:rsidRDefault="009842A1" w:rsidP="00A24C8B">
            <w:pPr>
              <w:pStyle w:val="Recuodecorpodetexto2"/>
              <w:ind w:firstLine="0"/>
              <w:rPr>
                <w:rFonts w:ascii="Arial" w:hAnsi="Arial" w:cs="Arial"/>
              </w:rPr>
            </w:pPr>
            <w:r>
              <w:rPr>
                <w:rFonts w:ascii="Arial" w:hAnsi="Arial" w:cs="Arial"/>
              </w:rPr>
              <w:t>2010</w:t>
            </w:r>
          </w:p>
        </w:tc>
        <w:tc>
          <w:tcPr>
            <w:tcW w:w="1284" w:type="dxa"/>
          </w:tcPr>
          <w:p w:rsidR="009842A1" w:rsidRDefault="009842A1" w:rsidP="00A24C8B">
            <w:pPr>
              <w:pStyle w:val="Recuodecorpodetexto2"/>
              <w:ind w:firstLine="0"/>
              <w:rPr>
                <w:rFonts w:ascii="Arial" w:hAnsi="Arial" w:cs="Arial"/>
              </w:rPr>
            </w:pPr>
            <w:r>
              <w:rPr>
                <w:rFonts w:ascii="Arial" w:hAnsi="Arial" w:cs="Arial"/>
              </w:rPr>
              <w:t>30.000,00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jc w:val="both"/>
              <w:rPr>
                <w:i/>
              </w:rPr>
            </w:pPr>
            <w:r>
              <w:rPr>
                <w:i/>
              </w:rPr>
              <w:t>PREGÃO ELETRONICO PARA FUTURAS AQUISÃO E ACESSORIOS PARA O CAMINHÃO BASCULANTE FORD 1317 E  PLACA IQW 1226 CHASSI Nº 9BFXCE2U6ABB55878 MOTOR 36180290.</w:t>
            </w:r>
          </w:p>
        </w:tc>
        <w:tc>
          <w:tcPr>
            <w:tcW w:w="1537" w:type="dxa"/>
          </w:tcPr>
          <w:p w:rsidR="009842A1" w:rsidRDefault="009842A1" w:rsidP="00A24C8B">
            <w:pPr>
              <w:pStyle w:val="Recuodecorpodetexto2"/>
              <w:ind w:firstLine="0"/>
              <w:rPr>
                <w:rFonts w:ascii="Arial" w:hAnsi="Arial" w:cs="Arial"/>
              </w:rPr>
            </w:pPr>
            <w:r>
              <w:rPr>
                <w:rFonts w:ascii="Arial" w:hAnsi="Arial" w:cs="Arial"/>
              </w:rPr>
              <w:t>2010</w:t>
            </w:r>
          </w:p>
        </w:tc>
        <w:tc>
          <w:tcPr>
            <w:tcW w:w="1284" w:type="dxa"/>
          </w:tcPr>
          <w:p w:rsidR="009842A1" w:rsidRDefault="009842A1" w:rsidP="00A24C8B">
            <w:pPr>
              <w:pStyle w:val="Recuodecorpodetexto2"/>
              <w:ind w:firstLine="0"/>
              <w:rPr>
                <w:rFonts w:ascii="Arial" w:hAnsi="Arial" w:cs="Arial"/>
              </w:rPr>
            </w:pPr>
            <w:r>
              <w:rPr>
                <w:rFonts w:ascii="Arial" w:hAnsi="Arial" w:cs="Arial"/>
              </w:rPr>
              <w:t>30.000,00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pStyle w:val="Recuodecorpodetexto2"/>
              <w:ind w:firstLine="0"/>
              <w:rPr>
                <w:rFonts w:ascii="Arial" w:hAnsi="Arial" w:cs="Arial"/>
              </w:rPr>
            </w:pPr>
            <w:r>
              <w:rPr>
                <w:rFonts w:ascii="Arial" w:hAnsi="Arial" w:cs="Arial"/>
              </w:rPr>
              <w:t>CAMINHÃO CAÇAMBA VOLKSWAGEN, ANO 2.000</w:t>
            </w:r>
          </w:p>
        </w:tc>
        <w:tc>
          <w:tcPr>
            <w:tcW w:w="1537" w:type="dxa"/>
          </w:tcPr>
          <w:p w:rsidR="009842A1" w:rsidRDefault="009842A1" w:rsidP="00A24C8B">
            <w:pPr>
              <w:pStyle w:val="Recuodecorpodetexto2"/>
              <w:ind w:firstLine="0"/>
              <w:rPr>
                <w:rFonts w:ascii="Arial" w:hAnsi="Arial" w:cs="Arial"/>
              </w:rPr>
            </w:pPr>
            <w:r>
              <w:rPr>
                <w:rFonts w:ascii="Arial" w:hAnsi="Arial" w:cs="Arial"/>
              </w:rPr>
              <w:t>2000</w:t>
            </w:r>
          </w:p>
        </w:tc>
        <w:tc>
          <w:tcPr>
            <w:tcW w:w="1284" w:type="dxa"/>
          </w:tcPr>
          <w:p w:rsidR="009842A1" w:rsidRDefault="009842A1" w:rsidP="00A24C8B">
            <w:pPr>
              <w:pStyle w:val="Recuodecorpodetexto2"/>
              <w:ind w:firstLine="0"/>
              <w:rPr>
                <w:rFonts w:ascii="Arial" w:hAnsi="Arial" w:cs="Arial"/>
              </w:rPr>
            </w:pPr>
            <w:r>
              <w:rPr>
                <w:rFonts w:ascii="Arial" w:hAnsi="Arial" w:cs="Arial"/>
              </w:rPr>
              <w:t>20.000,00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10 %</w:t>
            </w:r>
          </w:p>
        </w:tc>
      </w:tr>
      <w:tr w:rsidR="009842A1" w:rsidTr="00A24C8B">
        <w:tc>
          <w:tcPr>
            <w:tcW w:w="991" w:type="dxa"/>
          </w:tcPr>
          <w:p w:rsidR="009842A1" w:rsidRDefault="009842A1" w:rsidP="00A24C8B">
            <w:pPr>
              <w:pStyle w:val="Recuodecorpodetexto2"/>
              <w:ind w:firstLine="0"/>
              <w:rPr>
                <w:rFonts w:ascii="Arial" w:hAnsi="Arial" w:cs="Arial"/>
              </w:rPr>
            </w:pPr>
          </w:p>
        </w:tc>
        <w:tc>
          <w:tcPr>
            <w:tcW w:w="3318" w:type="dxa"/>
          </w:tcPr>
          <w:p w:rsidR="009842A1" w:rsidRDefault="009842A1" w:rsidP="00A24C8B">
            <w:pPr>
              <w:pStyle w:val="Recuodecorpodetexto2"/>
              <w:ind w:firstLine="0"/>
              <w:rPr>
                <w:rFonts w:ascii="Arial" w:hAnsi="Arial" w:cs="Arial"/>
              </w:rPr>
            </w:pPr>
            <w:r>
              <w:rPr>
                <w:rFonts w:ascii="Arial" w:hAnsi="Arial" w:cs="Arial"/>
              </w:rPr>
              <w:t>CAMINHÃO RENAULT / MASTER FURGÃO CH CABINE, ANO 2021.</w:t>
            </w:r>
          </w:p>
        </w:tc>
        <w:tc>
          <w:tcPr>
            <w:tcW w:w="1537" w:type="dxa"/>
          </w:tcPr>
          <w:p w:rsidR="009842A1" w:rsidRDefault="009842A1" w:rsidP="00A24C8B">
            <w:pPr>
              <w:pStyle w:val="Recuodecorpodetexto2"/>
              <w:ind w:firstLine="0"/>
              <w:rPr>
                <w:rFonts w:ascii="Arial" w:hAnsi="Arial" w:cs="Arial"/>
              </w:rPr>
            </w:pPr>
            <w:r>
              <w:rPr>
                <w:rFonts w:ascii="Arial" w:hAnsi="Arial" w:cs="Arial"/>
              </w:rPr>
              <w:t>2021</w:t>
            </w:r>
          </w:p>
        </w:tc>
        <w:tc>
          <w:tcPr>
            <w:tcW w:w="1284" w:type="dxa"/>
          </w:tcPr>
          <w:p w:rsidR="009842A1" w:rsidRDefault="009842A1" w:rsidP="00A24C8B">
            <w:pPr>
              <w:pStyle w:val="Recuodecorpodetexto2"/>
              <w:ind w:firstLine="0"/>
              <w:rPr>
                <w:rFonts w:ascii="Arial" w:hAnsi="Arial" w:cs="Arial"/>
              </w:rPr>
            </w:pPr>
            <w:r>
              <w:rPr>
                <w:rFonts w:ascii="Arial" w:hAnsi="Arial" w:cs="Arial"/>
              </w:rPr>
              <w:t>20.000,00</w:t>
            </w:r>
          </w:p>
        </w:tc>
        <w:tc>
          <w:tcPr>
            <w:tcW w:w="1364" w:type="dxa"/>
          </w:tcPr>
          <w:p w:rsidR="009842A1" w:rsidRDefault="009842A1" w:rsidP="00A24C8B">
            <w:pPr>
              <w:pStyle w:val="Recuodecorpodetexto2"/>
              <w:ind w:firstLine="0"/>
              <w:rPr>
                <w:rFonts w:ascii="Arial" w:hAnsi="Arial" w:cs="Arial"/>
              </w:rPr>
            </w:pPr>
            <w:r>
              <w:rPr>
                <w:rFonts w:ascii="Arial" w:hAnsi="Arial" w:cs="Arial"/>
              </w:rPr>
              <w:t>10%</w:t>
            </w:r>
          </w:p>
        </w:tc>
      </w:tr>
    </w:tbl>
    <w:p w:rsidR="009842A1" w:rsidRDefault="009842A1" w:rsidP="009842A1">
      <w:pPr>
        <w:pStyle w:val="Recuodecorpodetexto2"/>
        <w:ind w:firstLine="0"/>
        <w:rPr>
          <w:rFonts w:ascii="Arial" w:hAnsi="Arial" w:cs="Arial"/>
        </w:rPr>
      </w:pPr>
    </w:p>
    <w:p w:rsidR="009842A1" w:rsidRDefault="009842A1" w:rsidP="009842A1">
      <w:pPr>
        <w:pStyle w:val="Default"/>
        <w:jc w:val="both"/>
        <w:rPr>
          <w:sz w:val="22"/>
          <w:szCs w:val="22"/>
        </w:rPr>
      </w:pPr>
      <w:r>
        <w:rPr>
          <w:sz w:val="22"/>
          <w:szCs w:val="22"/>
        </w:rPr>
        <w:t xml:space="preserve">1.2. Os percentuais mencionados acima são considerados como mínimos, caso a empresa apresente proposta com percentual inferior, a mesma será desclassificada, e não passará para a etapa de lances.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lastRenderedPageBreak/>
        <w:t xml:space="preserve">1.3. Poderão participar desta licitação pessoas jurídicas do ramo pertinente ao objeto licitado, cuja sede da empresa esteja localizada nos limites geográficos com uma distância máxima de até </w:t>
      </w:r>
      <w:r>
        <w:rPr>
          <w:b/>
          <w:sz w:val="22"/>
          <w:szCs w:val="22"/>
          <w:u w:val="single"/>
        </w:rPr>
        <w:t>6</w:t>
      </w:r>
      <w:r w:rsidRPr="00F62891">
        <w:rPr>
          <w:b/>
          <w:sz w:val="22"/>
          <w:szCs w:val="22"/>
          <w:u w:val="single"/>
        </w:rPr>
        <w:t>00 km</w:t>
      </w:r>
      <w:r>
        <w:rPr>
          <w:b/>
          <w:sz w:val="22"/>
          <w:szCs w:val="22"/>
          <w:u w:val="single"/>
        </w:rPr>
        <w:t xml:space="preserve"> da Sede do Municí</w:t>
      </w:r>
      <w:r w:rsidRPr="00F62891">
        <w:rPr>
          <w:b/>
          <w:sz w:val="22"/>
          <w:szCs w:val="22"/>
          <w:u w:val="single"/>
        </w:rPr>
        <w:t>pio</w:t>
      </w:r>
      <w:r>
        <w:rPr>
          <w:sz w:val="22"/>
          <w:szCs w:val="22"/>
        </w:rPr>
        <w:t xml:space="preserve">. A conferência de localização se dará mediante o endereço inscrito no Cadastro Nacional de Pessoa Jurídica.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1.3.1. Justifica-se a limitação da quilometragem para esse objeto para agilizar a entrega das peças para o conserto das Máquinas e caminhões Quanto mais rápido as peças de reposição forem entregues, menor será o tempo de inatividade dos veículos. A demora na entrega de peças pode levar a atrasos na execução de reparos. Isso pode resultar em danos adicionais aos veículos, aumentando os custos de reparo e prolongando ainda mais a inatividade.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1.4. O presente valor é apenas estimativo e o Município solicitará peças até o montante necessário para manter as máquinas e equipamentos em boas condições de uso. Não havendo solicitação de aquisição de peças, não há compromisso do Município pelo seu pagamento.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1.5. A relação de valores das máquinas e Caminhões, constantes acima servem apenas como referência para o quantitativo de peças, podendo, contudo, sofrer alterações durante a execução do contrato, devido à baixa ou aquisição de novas máquinas e equipamentos, sendo que essas alterações não implicam em reajuste no valor contratado.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1.6. A licitante vencedora deverá apresentar para o servidor público designado, o orçamento para o fornecimento das peças no prazo de até </w:t>
      </w:r>
      <w:r>
        <w:rPr>
          <w:b/>
          <w:bCs/>
          <w:sz w:val="22"/>
          <w:szCs w:val="22"/>
        </w:rPr>
        <w:t xml:space="preserve">24 (vinte e quatro) </w:t>
      </w:r>
      <w:r>
        <w:rPr>
          <w:sz w:val="22"/>
          <w:szCs w:val="22"/>
        </w:rPr>
        <w:t xml:space="preserve">horas úteis após a solicitação. No orçamento deverá constar:  A identificação do equipamento (marca, modelo, série, ano) quantidade, marca e códigos das peças, se são originais ou paralelas, e se são novas ou </w:t>
      </w:r>
      <w:proofErr w:type="spellStart"/>
      <w:r>
        <w:rPr>
          <w:sz w:val="22"/>
          <w:szCs w:val="22"/>
        </w:rPr>
        <w:t>remanufaturadas</w:t>
      </w:r>
      <w:proofErr w:type="spellEnd"/>
      <w:r>
        <w:rPr>
          <w:sz w:val="22"/>
          <w:szCs w:val="22"/>
        </w:rPr>
        <w:t xml:space="preserve">, seu valor unitário e total, acessórios e insumos que serão utilizados, de acordo com cada marca/modelo do equipamento, com base na cotação a mercado de empresas do ramo e/ou concessionária da marca ou tabela oficial de preços da concessionária da marca ou por prova de preços praticados pela contratada em outros contratos ou outras esferas de governo e municípios.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1.7. O município de posse deste orçamento, após análise dos produtos/serviços e valores, fará a liberação ou não, por parte do servidor responsável. O mesmo deverá solicitar as peças de acordo com a necessidade, mediante ordem de fornecimento ou nota de empenho emitida pela CONTRATANTE.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1.8. O prazo de aprovação do orçamento pelo município será de até </w:t>
      </w:r>
      <w:r>
        <w:rPr>
          <w:b/>
          <w:bCs/>
          <w:sz w:val="22"/>
          <w:szCs w:val="22"/>
        </w:rPr>
        <w:t xml:space="preserve">02 (dois) dias úteis </w:t>
      </w:r>
      <w:r>
        <w:rPr>
          <w:sz w:val="22"/>
          <w:szCs w:val="22"/>
        </w:rPr>
        <w:t xml:space="preserve">após a apresentação, devendo o servidor público designado retornar à contratada o orçamento, devidamente assinado.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lastRenderedPageBreak/>
        <w:t xml:space="preserve">1.9.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1.10. Também poderão ser autorizadas previamente por servidor designado, peças a serem recuperadas, mediante preço através de comprovação por três orçamentos</w:t>
      </w:r>
      <w:r>
        <w:rPr>
          <w:szCs w:val="22"/>
        </w:rPr>
        <w:t xml:space="preserve"> </w:t>
      </w:r>
      <w:r>
        <w:rPr>
          <w:sz w:val="22"/>
          <w:szCs w:val="22"/>
        </w:rPr>
        <w:t xml:space="preserve">fornecidos por empresas do ramo ou por valor praticado pela contratada a empresas privadas ou órgãos públicos, ficando a critério da Administração a análise da viabilidade ou não, da recuperação, considerando o que for mais vantajoso para o Município.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1.11.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1.12.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1.13.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1.14. Todas as peças originais/paralelas fornecidas deverão ter marca de fabricação, devendo estar de acordo com as normas da ABNT – Associação Brasileira de Normas Técnicas e INMETRO – Instituto Nacional de Metrologia e Qualidade e Tecnologia.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1.15. Para o fornecimento de peças, a CONTRATADA deverá providenciar no mínimo, 3 (três) orçamentos, com preços de mercado de empresas fornecedoras ou concessionarias/ fabricantes, que devem ser apresentados ao servidor público designado, que por sua vez: </w:t>
      </w:r>
    </w:p>
    <w:p w:rsidR="009842A1" w:rsidRDefault="009842A1" w:rsidP="009842A1">
      <w:pPr>
        <w:pStyle w:val="Default"/>
        <w:jc w:val="both"/>
        <w:rPr>
          <w:sz w:val="22"/>
          <w:szCs w:val="22"/>
        </w:rPr>
      </w:pPr>
    </w:p>
    <w:p w:rsidR="009842A1" w:rsidRDefault="009842A1" w:rsidP="009842A1">
      <w:pPr>
        <w:pStyle w:val="Default"/>
        <w:rPr>
          <w:b/>
          <w:bCs/>
          <w:sz w:val="22"/>
          <w:szCs w:val="22"/>
        </w:rPr>
      </w:pPr>
      <w:r>
        <w:rPr>
          <w:b/>
          <w:bCs/>
          <w:sz w:val="22"/>
          <w:szCs w:val="22"/>
        </w:rPr>
        <w:t xml:space="preserve">MEDIANTE A CONFERÊNCIA DOS ORÇAMENTOS E APROVAÇÃO, SERÁ EFETUADA A MÉDIA DOS MESMOS E APLICADO O PERCENTUAL DE DESCONTO OFERECIDO PELA CONTRATADA NA LICITAÇÃO;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1.16.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1.17. Na impossibilidade de adquirir mais de um orçamento junto a fornecedores, o único orçamento apresentado será encaminhado com justificativa do servidor encarregado da Garagem Municipal e/ou Secretário Municipal. </w:t>
      </w:r>
    </w:p>
    <w:p w:rsidR="009842A1" w:rsidRDefault="009842A1" w:rsidP="009842A1">
      <w:pPr>
        <w:pStyle w:val="Default"/>
        <w:jc w:val="both"/>
        <w:rPr>
          <w:sz w:val="22"/>
          <w:szCs w:val="22"/>
        </w:rPr>
      </w:pPr>
      <w:r>
        <w:rPr>
          <w:sz w:val="22"/>
          <w:szCs w:val="22"/>
        </w:rPr>
        <w:t xml:space="preserve">1.18.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1.19. A licitante vencedora, antes de efetuar a entrega das peças, deverá comprovar para o servidor público designado, que as peças são de boa qualidade.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1.20. </w:t>
      </w:r>
      <w:r>
        <w:rPr>
          <w:b/>
          <w:bCs/>
          <w:sz w:val="22"/>
          <w:szCs w:val="22"/>
        </w:rPr>
        <w:t>FICA A CRITÉRIO DA CONTRATADA FORNECER TABELA OFICIAL DE PREÇOS DA CONCESSIONARIA/FABRICANTE DO EQUIPAMENTO ATUALIZADA PARA BASE DE CALCULO PARA O DESCONTO. (NESTE CASO FICA A CRITÉRIO DA ADMINISTRAÇÃO O USO DE TRÊS ORÇAMENTOS OU</w:t>
      </w:r>
      <w:r>
        <w:rPr>
          <w:b/>
          <w:bCs/>
          <w:szCs w:val="22"/>
        </w:rPr>
        <w:t xml:space="preserve"> </w:t>
      </w:r>
      <w:r>
        <w:rPr>
          <w:b/>
          <w:bCs/>
          <w:sz w:val="22"/>
          <w:szCs w:val="22"/>
        </w:rPr>
        <w:t>DA TABELA). PODENDO A ADMINISTRAÇÃO NESTE CASO OPTAR SOMENTE PELA TABELA COMO BASE DE CALCULO PARA DESCONTO</w:t>
      </w:r>
      <w:r>
        <w:rPr>
          <w:sz w:val="22"/>
          <w:szCs w:val="22"/>
        </w:rPr>
        <w:t xml:space="preserve">.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1.21. A licitante vencedora deverá assumir inteira responsabilidade pela qualidade e originalidade das peças ou materiais fornecidos. </w:t>
      </w:r>
    </w:p>
    <w:p w:rsidR="009842A1" w:rsidRDefault="009842A1" w:rsidP="009842A1">
      <w:pPr>
        <w:pStyle w:val="Default"/>
        <w:rPr>
          <w:sz w:val="22"/>
          <w:szCs w:val="22"/>
        </w:rPr>
      </w:pPr>
    </w:p>
    <w:p w:rsidR="009842A1" w:rsidRDefault="009842A1" w:rsidP="009842A1">
      <w:pPr>
        <w:spacing w:after="115" w:line="254" w:lineRule="auto"/>
        <w:jc w:val="both"/>
        <w:rPr>
          <w:rFonts w:cs="Arial"/>
        </w:rPr>
      </w:pPr>
      <w:r>
        <w:rPr>
          <w:b/>
          <w:bCs/>
          <w:szCs w:val="22"/>
        </w:rPr>
        <w:t>2. JUSTIFICATIVA</w:t>
      </w:r>
    </w:p>
    <w:p w:rsidR="009842A1" w:rsidRDefault="009842A1" w:rsidP="009842A1">
      <w:pPr>
        <w:pStyle w:val="Default"/>
        <w:jc w:val="both"/>
        <w:rPr>
          <w:sz w:val="22"/>
          <w:szCs w:val="22"/>
        </w:rPr>
      </w:pPr>
      <w:r>
        <w:rPr>
          <w:sz w:val="22"/>
          <w:szCs w:val="22"/>
        </w:rPr>
        <w:t xml:space="preserve">2.1. O Secretário de Serviços Municipais e o responsável pela frota indicaram a necessidade de constante manutenção da frota municipal, o que inclui as máquinas pesadas.  Sabemos que é de extrema importância a manutenção da frota de veículos e máquinas, uma vez que garantem a confiabilidade, melhoram e aumentam a qualidade e a produtividade, garantindo os prazos de entrega, além de tornarem ainda mais efetiva a segurança dos operadores, reduzindo os custos de produção e evitando desperdícios.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lastRenderedPageBreak/>
        <w:t xml:space="preserve">2.2. Assim, esta contratação se dá em virtude da necessidade de adquirir peças para manutenção do parque de máquinas pertencentes a frota municipal visando a qualidade do trato do bem público. Manutenções frequentes favorecem a confiabilidade, durabilidade e conservação da frota, além de aumentar a qualidade e produtividade dos serviços municipais.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2.3. A realização das manutenções envolve a substituição de peças nos veículos e máquinas que se caracterizam por serem consumíveis (desgastáveis) ou que são danificadas durante o uso normal.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2.4. As substituições devem ocorrer com peças de qualidade, que respeitem todas as normas de segurança, de modo a preservar a integridade da frota e das pessoas que a utilizam.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2.5. Existem casos em que são necessárias peças originais/genuínas, porque são peças auditadas pela montadora para garantir maior durabilidade e qualidade. Mas existem outros casos em que a substituição por peças paralelas não causa prejuízo, sem afetar garantias de qualidade.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2.6 A adequada manutenção da frota municipal e a consequente substituição de peças visa o bom trato do bem público e corrobora com o bom funcionamento das diversas secretarias do município. </w:t>
      </w:r>
    </w:p>
    <w:p w:rsidR="009842A1" w:rsidRDefault="009842A1" w:rsidP="009842A1">
      <w:pPr>
        <w:pStyle w:val="Default"/>
        <w:rPr>
          <w:sz w:val="22"/>
          <w:szCs w:val="22"/>
        </w:rPr>
      </w:pPr>
    </w:p>
    <w:p w:rsidR="009842A1" w:rsidRDefault="009842A1" w:rsidP="009842A1">
      <w:pPr>
        <w:spacing w:after="115" w:line="254" w:lineRule="auto"/>
        <w:rPr>
          <w:rFonts w:cs="Arial"/>
        </w:rPr>
      </w:pPr>
      <w:r>
        <w:rPr>
          <w:b/>
          <w:bCs/>
          <w:szCs w:val="22"/>
        </w:rPr>
        <w:t>3. CLASSIFICAÇÃO DOS BENS COMUNS</w:t>
      </w:r>
    </w:p>
    <w:p w:rsidR="009842A1" w:rsidRDefault="009842A1" w:rsidP="009842A1">
      <w:pPr>
        <w:spacing w:after="115" w:line="254" w:lineRule="auto"/>
        <w:rPr>
          <w:rFonts w:cs="Arial"/>
        </w:rPr>
      </w:pPr>
      <w:r>
        <w:rPr>
          <w:szCs w:val="22"/>
        </w:rPr>
        <w:t>3.1. Os bens a serem adquiridos enquadram-se na classificação de bens comuns, nos termos da Lei n° 14.133/2021.</w:t>
      </w:r>
    </w:p>
    <w:p w:rsidR="009842A1" w:rsidRDefault="009842A1" w:rsidP="009842A1">
      <w:pPr>
        <w:pStyle w:val="Default"/>
        <w:rPr>
          <w:b/>
          <w:bCs/>
          <w:sz w:val="22"/>
          <w:szCs w:val="22"/>
        </w:rPr>
      </w:pPr>
      <w:r>
        <w:rPr>
          <w:b/>
          <w:bCs/>
          <w:sz w:val="22"/>
          <w:szCs w:val="22"/>
        </w:rPr>
        <w:t xml:space="preserve">4. MÉTODOS E ESTRATÉGIAS DE SUPRIMENTO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4.1. As peças deverão ser entregues de acordo com as necessidades do município de Santo Antônio das Missões-RS, em até </w:t>
      </w:r>
      <w:r>
        <w:rPr>
          <w:b/>
          <w:bCs/>
          <w:sz w:val="22"/>
          <w:szCs w:val="22"/>
        </w:rPr>
        <w:t xml:space="preserve">05 (Cinco) dias úteis </w:t>
      </w:r>
      <w:r>
        <w:rPr>
          <w:sz w:val="22"/>
          <w:szCs w:val="22"/>
        </w:rPr>
        <w:t xml:space="preserve">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4.2. A entrega das peças será de responsabilidade da licitante vencedora e deverá ser entregue na garagem municipal de máquinas do município de Santo Antônio das Missões-RS, sito a Rua Josefina </w:t>
      </w:r>
      <w:proofErr w:type="spellStart"/>
      <w:r>
        <w:rPr>
          <w:sz w:val="22"/>
          <w:szCs w:val="22"/>
        </w:rPr>
        <w:t>Garay</w:t>
      </w:r>
      <w:proofErr w:type="spellEnd"/>
      <w:r>
        <w:rPr>
          <w:sz w:val="22"/>
          <w:szCs w:val="22"/>
        </w:rPr>
        <w:t xml:space="preserve">, s/n, bairro – Santa Catarina, Santo Antônio das Missões-RS. </w:t>
      </w:r>
    </w:p>
    <w:p w:rsidR="009842A1" w:rsidRDefault="009842A1" w:rsidP="009842A1">
      <w:pPr>
        <w:pStyle w:val="Default"/>
        <w:jc w:val="both"/>
        <w:rPr>
          <w:sz w:val="22"/>
          <w:szCs w:val="22"/>
        </w:rPr>
      </w:pPr>
    </w:p>
    <w:p w:rsidR="009842A1" w:rsidRDefault="009842A1" w:rsidP="009842A1">
      <w:pPr>
        <w:spacing w:after="115" w:line="254" w:lineRule="auto"/>
        <w:jc w:val="both"/>
        <w:rPr>
          <w:szCs w:val="22"/>
        </w:rPr>
      </w:pPr>
      <w:r>
        <w:rPr>
          <w:szCs w:val="22"/>
        </w:rPr>
        <w:t>4.3. A licitante vencedora deverá responder aos pedidos de orçamento em até 24 (vinte e quatro) horas, sob pena de notificação.</w:t>
      </w:r>
    </w:p>
    <w:p w:rsidR="009842A1" w:rsidRDefault="009842A1" w:rsidP="009842A1">
      <w:pPr>
        <w:spacing w:after="115" w:line="254" w:lineRule="auto"/>
        <w:jc w:val="both"/>
        <w:rPr>
          <w:szCs w:val="22"/>
        </w:rPr>
      </w:pPr>
    </w:p>
    <w:p w:rsidR="009842A1" w:rsidRDefault="009842A1" w:rsidP="009842A1">
      <w:pPr>
        <w:pStyle w:val="Default"/>
        <w:rPr>
          <w:b/>
          <w:bCs/>
          <w:sz w:val="22"/>
          <w:szCs w:val="22"/>
        </w:rPr>
      </w:pPr>
      <w:r>
        <w:rPr>
          <w:b/>
          <w:bCs/>
          <w:sz w:val="22"/>
          <w:szCs w:val="22"/>
        </w:rPr>
        <w:lastRenderedPageBreak/>
        <w:t xml:space="preserve">5. VALOR ESTIMADO </w:t>
      </w:r>
    </w:p>
    <w:p w:rsidR="009842A1" w:rsidRDefault="009842A1" w:rsidP="009842A1">
      <w:pPr>
        <w:pStyle w:val="Default"/>
        <w:rPr>
          <w:sz w:val="22"/>
          <w:szCs w:val="22"/>
        </w:rPr>
      </w:pPr>
    </w:p>
    <w:p w:rsidR="009842A1" w:rsidRDefault="009842A1" w:rsidP="009842A1">
      <w:pPr>
        <w:pStyle w:val="Default"/>
        <w:rPr>
          <w:b/>
          <w:bCs/>
          <w:sz w:val="22"/>
          <w:szCs w:val="22"/>
        </w:rPr>
      </w:pPr>
      <w:r>
        <w:rPr>
          <w:sz w:val="22"/>
          <w:szCs w:val="22"/>
        </w:rPr>
        <w:t xml:space="preserve">5.1. O custo estimado total da presente contratação é de </w:t>
      </w:r>
      <w:r>
        <w:rPr>
          <w:b/>
          <w:bCs/>
          <w:sz w:val="22"/>
          <w:szCs w:val="22"/>
        </w:rPr>
        <w:t xml:space="preserve">R$ 730.000,00 </w:t>
      </w:r>
      <w:proofErr w:type="gramStart"/>
      <w:r>
        <w:rPr>
          <w:b/>
          <w:bCs/>
          <w:sz w:val="22"/>
          <w:szCs w:val="22"/>
        </w:rPr>
        <w:t>( setecentos</w:t>
      </w:r>
      <w:proofErr w:type="gramEnd"/>
      <w:r>
        <w:rPr>
          <w:b/>
          <w:bCs/>
          <w:sz w:val="22"/>
          <w:szCs w:val="22"/>
        </w:rPr>
        <w:t xml:space="preserve"> e trinta mil reais ).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5.2. A presente licitação não necessita de orçamentos em razão de ser definida através de percentuais de desconto. </w:t>
      </w:r>
    </w:p>
    <w:p w:rsidR="009842A1" w:rsidRDefault="009842A1" w:rsidP="009842A1">
      <w:pPr>
        <w:pStyle w:val="Default"/>
        <w:rPr>
          <w:sz w:val="22"/>
          <w:szCs w:val="22"/>
        </w:rPr>
      </w:pPr>
    </w:p>
    <w:p w:rsidR="009842A1" w:rsidRDefault="009842A1" w:rsidP="009842A1">
      <w:pPr>
        <w:pStyle w:val="Default"/>
        <w:rPr>
          <w:sz w:val="22"/>
          <w:szCs w:val="22"/>
        </w:rPr>
      </w:pPr>
    </w:p>
    <w:p w:rsidR="009842A1" w:rsidRDefault="009842A1" w:rsidP="009842A1">
      <w:pPr>
        <w:pStyle w:val="Default"/>
        <w:rPr>
          <w:b/>
          <w:bCs/>
          <w:sz w:val="22"/>
          <w:szCs w:val="22"/>
        </w:rPr>
      </w:pPr>
      <w:r>
        <w:rPr>
          <w:b/>
          <w:bCs/>
          <w:sz w:val="22"/>
          <w:szCs w:val="22"/>
        </w:rPr>
        <w:t xml:space="preserve">6. RECEBIMENTO, CRITÉRIO DE ACEITAÇÃO DO OBJETO E PAGAMENTO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6.1. As peças serão </w:t>
      </w:r>
      <w:proofErr w:type="gramStart"/>
      <w:r>
        <w:rPr>
          <w:sz w:val="22"/>
          <w:szCs w:val="22"/>
        </w:rPr>
        <w:t>recebidos</w:t>
      </w:r>
      <w:proofErr w:type="gramEnd"/>
      <w:r>
        <w:rPr>
          <w:sz w:val="22"/>
          <w:szCs w:val="22"/>
        </w:rPr>
        <w:t xml:space="preserve">: </w:t>
      </w:r>
    </w:p>
    <w:p w:rsidR="009842A1" w:rsidRDefault="009842A1" w:rsidP="009842A1">
      <w:pPr>
        <w:pStyle w:val="Default"/>
        <w:jc w:val="both"/>
        <w:rPr>
          <w:sz w:val="22"/>
          <w:szCs w:val="22"/>
        </w:rPr>
      </w:pPr>
    </w:p>
    <w:p w:rsidR="009842A1" w:rsidRDefault="009842A1" w:rsidP="009842A1">
      <w:pPr>
        <w:pStyle w:val="Default"/>
        <w:numPr>
          <w:ilvl w:val="0"/>
          <w:numId w:val="1"/>
        </w:numPr>
        <w:spacing w:after="21"/>
        <w:jc w:val="both"/>
        <w:rPr>
          <w:sz w:val="22"/>
          <w:szCs w:val="22"/>
        </w:rPr>
      </w:pPr>
      <w:r>
        <w:rPr>
          <w:sz w:val="22"/>
          <w:szCs w:val="22"/>
        </w:rPr>
        <w:t xml:space="preserve">Provisoriamente, a partir da entrega, para efeito de verificação da conformidade com as especificações constantes do Edital e da proposta. </w:t>
      </w:r>
    </w:p>
    <w:p w:rsidR="009842A1" w:rsidRDefault="009842A1" w:rsidP="009842A1">
      <w:pPr>
        <w:pStyle w:val="Default"/>
        <w:numPr>
          <w:ilvl w:val="0"/>
          <w:numId w:val="1"/>
        </w:numPr>
        <w:spacing w:after="21"/>
        <w:jc w:val="both"/>
        <w:rPr>
          <w:sz w:val="22"/>
          <w:szCs w:val="22"/>
        </w:rPr>
      </w:pPr>
    </w:p>
    <w:p w:rsidR="009842A1" w:rsidRDefault="009842A1" w:rsidP="009842A1">
      <w:pPr>
        <w:pStyle w:val="Default"/>
        <w:numPr>
          <w:ilvl w:val="0"/>
          <w:numId w:val="1"/>
        </w:numPr>
        <w:jc w:val="both"/>
        <w:rPr>
          <w:sz w:val="22"/>
          <w:szCs w:val="22"/>
        </w:rPr>
      </w:pPr>
      <w:r>
        <w:rPr>
          <w:sz w:val="22"/>
          <w:szCs w:val="22"/>
        </w:rPr>
        <w:t xml:space="preserve">Definitivamente, após a verificação da conformidade com as especificações constantes do Edital e da proposta, e sua consequente aceitação, que se dará até 05 (cinco) dias úteis do recebimento provisório.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6.2. Na hipótese de a verificação a que se refere o subitem anterior não ser procedida dentro do prazo fixado, reputar-se-á como realizada, consumando-se o recebimento definitivo no dia do esgotamento do prazo.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6.3. A Administração rejeitará, no todo ou em parte, a entrega dos itens em desacordo com as especificações técnicas exigidas.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6.4. O pagamento efetuado em até 30 (trinta) dias após a entrega, contados do recebimento definitivo, da apresentação e aceitação da nota fiscal/fatura no protocolo do órgão contratante.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6.4.1. O pagamento só poderá ser efetuado após a apresentação de Nota Fiscal/Fatura atestada por servidor designado.</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6.4.2. A nota fiscal deverá estar de acordo com a Nota de Empenho/Autorização de fornecimento, indicando o serviço prestado ou objeto entregue, quantidade, preço unitário, preço total e número da autorização de fornecimento.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6.4.3. O pagamento será efetuado por meio de transferência bancária, em conta corrente de titularidade da contratada, cujos dados (banco, agência, n. </w:t>
      </w:r>
      <w:proofErr w:type="spellStart"/>
      <w:r>
        <w:rPr>
          <w:sz w:val="22"/>
          <w:szCs w:val="22"/>
        </w:rPr>
        <w:t>da</w:t>
      </w:r>
      <w:proofErr w:type="spellEnd"/>
      <w:r>
        <w:rPr>
          <w:sz w:val="22"/>
          <w:szCs w:val="22"/>
        </w:rPr>
        <w:t xml:space="preserve"> conta), deverão ser informados pela proponente na Nota Fiscal.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6.4.3.1. Caso não seja mencionado na Nota Fiscal os dados bancários da empresa, o pagamento será por meio de boleto bancário.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6.4.4. Por força do contido no Decreto Federal n. 7.507, de 27 de junho de 2011, para pagamento dos valores devidos, a empresa preferencialmente deverá manter conta corrente no Banco do Brasil S.A., ou em caso de a conta ser de outra instituição bancária, as tarifas decorrentes da transferência, serão descontados dos valores devidos ao fornecedor.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6.5. O pagamento somente poderá ser efetuado após comprovação do recolhimento das contribuições sociais (Fundo de Garantia do Tempo de Serviço e Previdência Social), correspondentes ao mês da última competência vencida, compatível com o efetivo declarado, na forma do § 4º, do art. 31, da Lei n. 9.032/95.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6.6. Deverão estar explícitos, no que couber, nas notas fiscais ou faturas, ou em outro documento que os acompanhe, quais os valores das retenções a serem efetuadas em favor da Previdência Social, dos tributos federais e dos municipais, bem como a declaração de opção pelo Simples Nacional, conforme § 1º do Art. 31 da Lei n. 8.212/91 e IN/SRF n. 480, de 15/12/2004.</w:t>
      </w:r>
    </w:p>
    <w:p w:rsidR="009842A1" w:rsidRDefault="009842A1" w:rsidP="009842A1">
      <w:pPr>
        <w:pStyle w:val="Default"/>
        <w:jc w:val="both"/>
        <w:rPr>
          <w:sz w:val="22"/>
          <w:szCs w:val="22"/>
        </w:rPr>
      </w:pPr>
    </w:p>
    <w:p w:rsidR="009842A1" w:rsidRDefault="009842A1" w:rsidP="009842A1">
      <w:pPr>
        <w:pStyle w:val="Default"/>
        <w:rPr>
          <w:b/>
          <w:bCs/>
          <w:sz w:val="22"/>
          <w:szCs w:val="22"/>
        </w:rPr>
      </w:pPr>
      <w:r>
        <w:rPr>
          <w:b/>
          <w:bCs/>
          <w:sz w:val="22"/>
          <w:szCs w:val="22"/>
        </w:rPr>
        <w:t>7. OBRIGAÇÕES DA CONTRATADA</w:t>
      </w:r>
    </w:p>
    <w:p w:rsidR="009842A1" w:rsidRDefault="009842A1" w:rsidP="009842A1">
      <w:pPr>
        <w:pStyle w:val="Default"/>
        <w:rPr>
          <w:sz w:val="22"/>
          <w:szCs w:val="22"/>
        </w:rPr>
      </w:pPr>
      <w:r>
        <w:rPr>
          <w:b/>
          <w:bCs/>
          <w:sz w:val="22"/>
          <w:szCs w:val="22"/>
        </w:rPr>
        <w:t xml:space="preserve"> </w:t>
      </w:r>
    </w:p>
    <w:p w:rsidR="009842A1" w:rsidRDefault="009842A1" w:rsidP="009842A1">
      <w:pPr>
        <w:pStyle w:val="Default"/>
        <w:rPr>
          <w:sz w:val="22"/>
          <w:szCs w:val="22"/>
        </w:rPr>
      </w:pPr>
      <w:r>
        <w:rPr>
          <w:sz w:val="22"/>
          <w:szCs w:val="22"/>
        </w:rPr>
        <w:t>7.1. A Contratada obriga-se a:</w:t>
      </w:r>
    </w:p>
    <w:p w:rsidR="009842A1" w:rsidRDefault="009842A1" w:rsidP="009842A1">
      <w:pPr>
        <w:pStyle w:val="Default"/>
        <w:rPr>
          <w:sz w:val="22"/>
          <w:szCs w:val="22"/>
        </w:rPr>
      </w:pPr>
      <w:r>
        <w:rPr>
          <w:sz w:val="22"/>
          <w:szCs w:val="22"/>
        </w:rPr>
        <w:t xml:space="preserve"> </w:t>
      </w:r>
    </w:p>
    <w:p w:rsidR="009842A1" w:rsidRDefault="009842A1" w:rsidP="009842A1">
      <w:pPr>
        <w:pStyle w:val="Default"/>
        <w:jc w:val="both"/>
        <w:rPr>
          <w:sz w:val="22"/>
          <w:szCs w:val="22"/>
        </w:rPr>
      </w:pPr>
      <w:r>
        <w:rPr>
          <w:sz w:val="22"/>
          <w:szCs w:val="22"/>
        </w:rPr>
        <w:t xml:space="preserve">7.1.1. Obedecer ao objeto e as disposições legais contratuais, prestando-os dentro dos padrões de qualidade, continuidade e regularidade.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 Responder integralmente pelas obrigações contratuais em qualquer caso em que os empregados da CONTRATADA intentarem reclamações trabalhistas contra a CONTRATANTE.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7.1.3. Cumprir com as determinações estabelecidas pelo Ministério do Trabalho, relativas à segurança e medicina do trabalho.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7.1.4. Obrigar-se pela seleção, treinamento, habilitação, contratação, registro profissional de pessoal necessário, bem como pelo cumprimento das formalidades exigidas pelas Leis Trabalhistas, Sociais e Previdenciárias.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7.1.5. Responsabilizar-se pelos danos e prejuízos que a qualquer título causar à CONTRATANTE, ao meio ambiente e/ou a terceiros decorrentes de sua culpa ou dolo na execução do objeto, respondendo por si e por seus sucessores.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7.1.6. Responsabilizar-se por qualquer acidente do qual possam ser vítimas seus empregados, no desempenho dos serviços objeto do presente Contrato.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lastRenderedPageBreak/>
        <w:t xml:space="preserve">7.1.7. Responsabilizar-se pelos custos inerentes a encargos tributários, sociais, fiscais, trabalhistas, previdenciários, securitários e de gerenciamento, resultantes da execução do objeto.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7.1.8. Manter, na direção dos serviços, representante ou preposto capacitado e idôneo que a represente, integralmente, em todos os seus atos.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7.1.9. Recolher o ISSQN devido na base territorial da execução dos serviços.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7.1.10. Aceitar a fiscalização dos serviços por parte da CONTRATANTE.</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7.1.11. Manter, durante toda a execução da Ata de Registro de Preços, em compatibilidade com as obrigações assumidas, todas as condições de habilitação e qualificação exigidas na licitação.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7.1.12. Exigir dos órgãos requisitantes, a autorização de fornecimento para a efetiva liberação dos materiais solicitados.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7.1.13. A contratada deverá, quando requerido pela Secretaria solicitante e/ou Gestor de Contratos, apresentar Planilha de Custos de formação do preço (salário base dos colaboradores vinculados a execução dos serviços (unitário e total) bem como adicionais, benefícios, insumos, encargos trabalhistas e sociais, custos indiretos, tributos e lucros), quantidade de pessoal alocado para execução da ata de registro de preços, relação dos materiais usados na execução dos serviços, marca/modelo e quantitativo, conforme previsto no Anexo I do Edital. </w:t>
      </w:r>
    </w:p>
    <w:p w:rsidR="009842A1" w:rsidRDefault="009842A1" w:rsidP="009842A1">
      <w:pPr>
        <w:pStyle w:val="Default"/>
        <w:jc w:val="both"/>
        <w:rPr>
          <w:sz w:val="22"/>
          <w:szCs w:val="22"/>
        </w:rPr>
      </w:pPr>
      <w:r>
        <w:rPr>
          <w:sz w:val="22"/>
          <w:szCs w:val="22"/>
        </w:rPr>
        <w:t xml:space="preserve">7.1.14. A contratada obriga-se a fornecer o objeto especificado na Cláusula Primeira de acordo com a proposta apresentada no procedimento licitatório citado ao preâmbulo onde, como todos os documentos da Licitação e especificados pelo MUNICÍPIO DE SANTO ANTÔNIO DAS MISSÕES-RS, passam a fazer parte integrante do presente contrato, independente de transcrição.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7.1.15. A contratada se obriga a atender integralmente todas as legislações/obrigações vigentes pertinentes as atividades e/ou produtos por ela comercializados, podendo ser solicitado a qualquer tempo prova do atendimento, devendo à empresa apresenta-los em um prazo de 5 (cinco) dias úteis contados da solicitação formal, sob pena de rescisão do contrato e aplicação das penalidades nele previstas.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7.1.16. É responsabilidade exclusiva da contratada a total qualidade dos serviços prestados bem como o ressarcimento por qualquer dano proveniente direta ou indiretamente da má qualidade dos mesmos.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lastRenderedPageBreak/>
        <w:t xml:space="preserve">7.1.17. Atender às determinações regulares emitidas pelo fiscal ou gestor do contrato ou Autoridade Superior previstos no art. 137, II, da Lei n. 14.133, de 2021 e prestar todo esclarecimento ou informação por eles solicitados.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7.1.18. Cumprir com os prazos estabelecidos.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7.1.19. Quando o fornecedor entregar uma peça que não for genuína, ou seja, com a marca da montadora em sua embalagem, o mesmo terá como obrigação a entrega do certificado de homologação da peça, no ato da entrega.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7.1.20. Responder aos pedidos de orçamento em até 24 (vinte e quatro) horas, sob pena de notificação.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7.1.21. Fornecer as peças de acordo com as necessidades do Município de Santo Antônio das Missões-RS, entregando-o no prazo máximo de </w:t>
      </w:r>
      <w:r>
        <w:rPr>
          <w:b/>
          <w:bCs/>
          <w:sz w:val="22"/>
          <w:szCs w:val="22"/>
        </w:rPr>
        <w:t>5 (cinco) dias úteis</w:t>
      </w:r>
      <w:r>
        <w:rPr>
          <w:sz w:val="22"/>
          <w:szCs w:val="22"/>
        </w:rPr>
        <w:t xml:space="preserve">, 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7.1.22.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p>
    <w:p w:rsidR="009842A1" w:rsidRDefault="009842A1" w:rsidP="009842A1">
      <w:pPr>
        <w:pStyle w:val="Default"/>
        <w:jc w:val="both"/>
        <w:rPr>
          <w:sz w:val="22"/>
          <w:szCs w:val="22"/>
        </w:rPr>
      </w:pPr>
    </w:p>
    <w:p w:rsidR="009842A1" w:rsidRDefault="009842A1" w:rsidP="009842A1">
      <w:pPr>
        <w:pStyle w:val="Default"/>
        <w:rPr>
          <w:sz w:val="22"/>
          <w:szCs w:val="22"/>
        </w:rPr>
      </w:pPr>
      <w:r>
        <w:rPr>
          <w:sz w:val="22"/>
          <w:szCs w:val="22"/>
        </w:rPr>
        <w:t xml:space="preserve">7.1.23. Também poderão ser autorizadas previamente por servidor designado, peças a serem recuperadas, mediante preço através de comprovação por três orçamentos fornecidos por empresas do ramo ou por valor praticado pela contratada a empresas privadas ou órgãos públicos, ficando a critério da Administração a análise da viabilidade ou não, da recuperação, considerando o que for mais vantajoso para o Município.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7.1.24.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7.1.25.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w:t>
      </w:r>
      <w:r>
        <w:rPr>
          <w:sz w:val="22"/>
          <w:szCs w:val="22"/>
        </w:rPr>
        <w:lastRenderedPageBreak/>
        <w:t xml:space="preserve">emitidos pela mesma que comprovem seu preço praticado. Sendo que o servidor designado poderá obter orçamentos de mercado em comparação ao proposto na execução.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7.1.26.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7.1.27. Todas as peças originais/paralelas fornecidas deverão ter marca de fabricação, devendo estar de acordo com as normas da ABNT – Associação Brasileira de Normas Técnicas e INMETRO – Instituto Nacional de Metrologia e Qualidade e Tecnologia.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7.1.28. Para o fornecimento de peças, a CONTRATADA deverá providenciar no mínimo, 3 (três) orçamentos, com preços de mercado de empresas fornecedoras ou concessionarias/ fabricantes, que devem ser apresentados ao servidor público designado, que por sua vez: </w:t>
      </w:r>
    </w:p>
    <w:p w:rsidR="009842A1" w:rsidRDefault="009842A1" w:rsidP="009842A1">
      <w:pPr>
        <w:pStyle w:val="Default"/>
        <w:jc w:val="both"/>
        <w:rPr>
          <w:sz w:val="22"/>
          <w:szCs w:val="22"/>
        </w:rPr>
      </w:pPr>
    </w:p>
    <w:p w:rsidR="009842A1" w:rsidRDefault="009842A1" w:rsidP="009842A1">
      <w:pPr>
        <w:pStyle w:val="Default"/>
        <w:jc w:val="both"/>
        <w:rPr>
          <w:b/>
          <w:bCs/>
          <w:sz w:val="22"/>
          <w:szCs w:val="22"/>
        </w:rPr>
      </w:pPr>
      <w:r>
        <w:rPr>
          <w:b/>
          <w:bCs/>
          <w:sz w:val="22"/>
          <w:szCs w:val="22"/>
        </w:rPr>
        <w:t>7.1.29. MEDIANTE A CONFERÊNCIA DOS ORÇAMENTOS E APROVAÇÃO, SERÁ EFETUADA A MÉDIA DOS MESMOS E APLICADO O PERCENTUAL DE DESCONTO OFERECIDO PELA CONTRATADA NA LICITAÇÃO.</w:t>
      </w:r>
    </w:p>
    <w:p w:rsidR="009842A1" w:rsidRDefault="009842A1" w:rsidP="009842A1">
      <w:pPr>
        <w:pStyle w:val="Default"/>
        <w:jc w:val="both"/>
        <w:rPr>
          <w:b/>
          <w:bCs/>
          <w:sz w:val="22"/>
          <w:szCs w:val="22"/>
        </w:rPr>
      </w:pPr>
    </w:p>
    <w:p w:rsidR="009842A1" w:rsidRDefault="009842A1" w:rsidP="009842A1">
      <w:pPr>
        <w:pStyle w:val="Default"/>
        <w:jc w:val="both"/>
        <w:rPr>
          <w:sz w:val="22"/>
          <w:szCs w:val="22"/>
        </w:rPr>
      </w:pPr>
      <w:r>
        <w:rPr>
          <w:sz w:val="22"/>
          <w:szCs w:val="22"/>
        </w:rPr>
        <w:t xml:space="preserve">7.1.30.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7.1.31. Na impossibilidade de adquirir mais de um orçamento junto a fornecedores, o único orçamento apresentado será encaminhado com justificativa do servidor encarregado da Garagem Municipal e/ou Secretário Municipal.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7.1.32.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7.1.33. A licitante vencedora, antes de efetuar a entrega das peças, deverá comprovar para o servidor público designado, que as peças são de boa qualidade.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b/>
          <w:bCs/>
          <w:sz w:val="22"/>
          <w:szCs w:val="22"/>
        </w:rPr>
        <w:t>7.1.34. FICA A CRITÉRIO DA CONTRATADA FORNECER TABELA OFICIAL DE PREÇOS DA CONCESSIONARIA/FABRICANTE DO EQUIPAMENTO ATUALIZADA PARA BASE DE CALCULO PARA O DESCONTO. (NESTE CASO FICA A CRITÉRIO DA ADMINISTRAÇÃO O USO DE TRÊS ORÇAMENTOS OU DA TABELA). PODENDO A ADMINISTRAÇÃO NESTE CASO OPTAR SOMENTE PELA TABELA COMO BASE DE CALCULO PARA DESCONTO</w:t>
      </w:r>
      <w:r>
        <w:rPr>
          <w:sz w:val="22"/>
          <w:szCs w:val="22"/>
        </w:rPr>
        <w:t>.</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7.1.35. - A licitante vencedora deverá assumir inteira responsabilidade pela qualidade e originalidade das peças ou materiais fornecidos.</w:t>
      </w:r>
    </w:p>
    <w:p w:rsidR="009842A1" w:rsidRDefault="009842A1" w:rsidP="009842A1">
      <w:pPr>
        <w:pStyle w:val="Default"/>
        <w:jc w:val="both"/>
        <w:rPr>
          <w:sz w:val="22"/>
          <w:szCs w:val="22"/>
        </w:rPr>
      </w:pPr>
    </w:p>
    <w:p w:rsidR="009842A1" w:rsidRDefault="009842A1" w:rsidP="009842A1">
      <w:pPr>
        <w:pStyle w:val="Default"/>
        <w:rPr>
          <w:b/>
          <w:bCs/>
          <w:sz w:val="22"/>
          <w:szCs w:val="22"/>
        </w:rPr>
      </w:pPr>
      <w:r>
        <w:rPr>
          <w:b/>
          <w:bCs/>
          <w:sz w:val="22"/>
          <w:szCs w:val="22"/>
        </w:rPr>
        <w:t xml:space="preserve">8. OBRIGAÇÕES DA CONTRATANTE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8.1. A Contratante obriga-se a: </w:t>
      </w:r>
    </w:p>
    <w:p w:rsidR="009842A1" w:rsidRDefault="009842A1" w:rsidP="009842A1">
      <w:pPr>
        <w:pStyle w:val="Default"/>
        <w:rPr>
          <w:sz w:val="22"/>
          <w:szCs w:val="22"/>
        </w:rPr>
      </w:pPr>
    </w:p>
    <w:p w:rsidR="009842A1" w:rsidRDefault="009842A1" w:rsidP="009842A1">
      <w:pPr>
        <w:pStyle w:val="Default"/>
        <w:rPr>
          <w:sz w:val="22"/>
          <w:szCs w:val="22"/>
        </w:rPr>
      </w:pPr>
      <w:proofErr w:type="gramStart"/>
      <w:r>
        <w:rPr>
          <w:sz w:val="22"/>
          <w:szCs w:val="22"/>
        </w:rPr>
        <w:t>8.1.1 Receber</w:t>
      </w:r>
      <w:proofErr w:type="gramEnd"/>
      <w:r>
        <w:rPr>
          <w:sz w:val="22"/>
          <w:szCs w:val="22"/>
        </w:rPr>
        <w:t xml:space="preserve"> o objeto no prazo e condições estabelecidas no Edital e seus anexos.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8.1.2. Verificar minuciosamente, no prazo fixado, a conformidade dos bens recebidos provisoriamente com as especificações constantes do Edital e da proposta, para fins de aceitação e recebimento definitivo.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8.1.3. Comunicar à proponente vencedora, por escrito, sobre imperfeições, falhas ou irregularidades verificadas no objeto fornecido, para que seja substituído, reparado ou corrigido.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8.1.4. Acompanhar e fiscalizar o cumprimento das obrigações da proponente vencedora, através de comissão/servidor especialmente designado.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8.1.5. Efetuar o pagamento à proponente vencedora no valor correspondente ao fornecimento/execução do objeto, no prazo e forma estabelecidos no Edital e seus anexos, observada a ordem cronológica para cada fonte diferenciada de recursos, nos termos do art. 141 da Lei Federal n. 14.133, de 1º de abril de 2021.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8.1.6. Administração não responderá por quaisquer compromissos assumidos pela proponente vencedora com terceiros, ainda que vinculados à execução do objeto licitado, bem como por qualquer dano causado a terceiros em decorrência de ato da proponente vencedora, de seus empregados, prepostos ou subordinados.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8.1.7. Observar para que, durante o fornecimento do objeto, sejam cumpridas as obrigações assumidas pela contratada, bem como sejam mantidas todas as condições de habilitação e qualificação exigidas na licitação.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8.1.8. Emitir a Solicitação e a respectiva Autorização de Fornecimento à contratada, para que proceda a efetiva entrega do objeto. </w:t>
      </w:r>
    </w:p>
    <w:p w:rsidR="009842A1" w:rsidRDefault="009842A1" w:rsidP="009842A1">
      <w:pPr>
        <w:pStyle w:val="Default"/>
        <w:jc w:val="both"/>
        <w:rPr>
          <w:sz w:val="22"/>
          <w:szCs w:val="22"/>
        </w:rPr>
      </w:pPr>
    </w:p>
    <w:p w:rsidR="009842A1" w:rsidRDefault="009842A1" w:rsidP="009842A1">
      <w:pPr>
        <w:pStyle w:val="Default"/>
        <w:rPr>
          <w:b/>
          <w:bCs/>
          <w:sz w:val="22"/>
          <w:szCs w:val="22"/>
        </w:rPr>
      </w:pPr>
      <w:r>
        <w:rPr>
          <w:b/>
          <w:bCs/>
          <w:sz w:val="22"/>
          <w:szCs w:val="22"/>
        </w:rPr>
        <w:t xml:space="preserve">09. DA FISCALIZAÇÃO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09.1. Designa os fiscais indicados na Portaria 38.270/2025.</w:t>
      </w:r>
    </w:p>
    <w:p w:rsidR="009842A1" w:rsidRDefault="009842A1" w:rsidP="009842A1">
      <w:pPr>
        <w:pStyle w:val="Default"/>
        <w:rPr>
          <w:sz w:val="22"/>
          <w:szCs w:val="22"/>
        </w:rPr>
      </w:pPr>
      <w:r>
        <w:rPr>
          <w:sz w:val="22"/>
          <w:szCs w:val="22"/>
        </w:rPr>
        <w:t xml:space="preserve"> </w:t>
      </w:r>
    </w:p>
    <w:p w:rsidR="009842A1" w:rsidRDefault="009842A1" w:rsidP="009842A1">
      <w:pPr>
        <w:pStyle w:val="Default"/>
        <w:jc w:val="both"/>
        <w:rPr>
          <w:sz w:val="22"/>
          <w:szCs w:val="22"/>
        </w:rPr>
      </w:pPr>
      <w:r>
        <w:rPr>
          <w:sz w:val="22"/>
          <w:szCs w:val="22"/>
        </w:rPr>
        <w:t xml:space="preserve">09.2.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70 da Lei n. 8.666, de 1993.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09.3.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9842A1" w:rsidRDefault="009842A1" w:rsidP="009842A1">
      <w:pPr>
        <w:pStyle w:val="Default"/>
        <w:jc w:val="both"/>
        <w:rPr>
          <w:sz w:val="22"/>
          <w:szCs w:val="22"/>
        </w:rPr>
      </w:pPr>
    </w:p>
    <w:p w:rsidR="009842A1" w:rsidRDefault="009842A1" w:rsidP="009842A1">
      <w:pPr>
        <w:pStyle w:val="Default"/>
        <w:rPr>
          <w:b/>
          <w:bCs/>
          <w:sz w:val="22"/>
          <w:szCs w:val="22"/>
        </w:rPr>
      </w:pPr>
      <w:r>
        <w:rPr>
          <w:b/>
          <w:bCs/>
          <w:sz w:val="22"/>
          <w:szCs w:val="22"/>
        </w:rPr>
        <w:t xml:space="preserve">10. DAS SANÇÕES ADMINISTRATIVAS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10.1. Comete infração administrativa o fornecedor que cometer quaisquer das infrações previstas no art. 155 da Lei n. 14.133, de 2021, quais sejam: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10.1.1. Dar causa à inexecução parcial do contrato;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10.1.2. Dar causa à inexecução parcial do contrato que cause grave dano à Administração, ao funcionamento dos serviços públicos ou ao interesse coletivo;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10.1.3. Dar causa à inexecução total do contrato;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10.1.4. Deixar de entregar a documentação exigida para o certame;</w:t>
      </w:r>
    </w:p>
    <w:p w:rsidR="009842A1" w:rsidRDefault="009842A1" w:rsidP="009842A1">
      <w:pPr>
        <w:pStyle w:val="Default"/>
        <w:jc w:val="both"/>
        <w:rPr>
          <w:sz w:val="22"/>
          <w:szCs w:val="22"/>
        </w:rPr>
      </w:pPr>
      <w:r>
        <w:rPr>
          <w:sz w:val="22"/>
          <w:szCs w:val="22"/>
        </w:rPr>
        <w:t xml:space="preserve"> </w:t>
      </w:r>
    </w:p>
    <w:p w:rsidR="009842A1" w:rsidRDefault="009842A1" w:rsidP="009842A1">
      <w:pPr>
        <w:pStyle w:val="Default"/>
        <w:jc w:val="both"/>
        <w:rPr>
          <w:sz w:val="22"/>
          <w:szCs w:val="22"/>
        </w:rPr>
      </w:pPr>
      <w:r>
        <w:rPr>
          <w:sz w:val="22"/>
          <w:szCs w:val="22"/>
        </w:rPr>
        <w:t>10.1.5. Não manter a proposta, salvo em decorrência de fato superveniente devidamente justificado;</w:t>
      </w:r>
    </w:p>
    <w:p w:rsidR="009842A1" w:rsidRDefault="009842A1" w:rsidP="009842A1">
      <w:pPr>
        <w:pStyle w:val="Default"/>
        <w:rPr>
          <w:sz w:val="22"/>
          <w:szCs w:val="22"/>
        </w:rPr>
      </w:pPr>
      <w:r>
        <w:rPr>
          <w:sz w:val="22"/>
          <w:szCs w:val="22"/>
        </w:rPr>
        <w:t xml:space="preserve"> </w:t>
      </w:r>
    </w:p>
    <w:p w:rsidR="009842A1" w:rsidRDefault="009842A1" w:rsidP="009842A1">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10.1.7. Ensejar o retardamento da execução ou da entrega do objeto da licitação sem motivo justificado; </w:t>
      </w:r>
    </w:p>
    <w:p w:rsidR="009842A1" w:rsidRDefault="009842A1" w:rsidP="009842A1">
      <w:pPr>
        <w:pStyle w:val="Default"/>
        <w:jc w:val="both"/>
        <w:rPr>
          <w:sz w:val="22"/>
          <w:szCs w:val="22"/>
        </w:rPr>
      </w:pPr>
    </w:p>
    <w:p w:rsidR="009842A1" w:rsidRDefault="009842A1" w:rsidP="009842A1">
      <w:pPr>
        <w:pStyle w:val="Default"/>
        <w:rPr>
          <w:sz w:val="22"/>
          <w:szCs w:val="22"/>
        </w:rPr>
      </w:pPr>
      <w:r>
        <w:rPr>
          <w:sz w:val="22"/>
          <w:szCs w:val="22"/>
        </w:rPr>
        <w:t xml:space="preserve">10.1.8. Apresentar declaração ou documentação falsa exigida para o certame ou prestar declaração falsa durante a dispensa eletrônica ou a execução do contrato;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10.1.9. </w:t>
      </w:r>
      <w:proofErr w:type="gramStart"/>
      <w:r>
        <w:rPr>
          <w:sz w:val="22"/>
          <w:szCs w:val="22"/>
        </w:rPr>
        <w:t>fraudar</w:t>
      </w:r>
      <w:proofErr w:type="gramEnd"/>
      <w:r>
        <w:rPr>
          <w:sz w:val="22"/>
          <w:szCs w:val="22"/>
        </w:rPr>
        <w:t xml:space="preserve"> a dispensa eletrônica ou praticar ato fraudulento na execução do contrato;</w:t>
      </w:r>
    </w:p>
    <w:p w:rsidR="009842A1" w:rsidRDefault="009842A1" w:rsidP="009842A1">
      <w:pPr>
        <w:pStyle w:val="Default"/>
        <w:rPr>
          <w:sz w:val="22"/>
          <w:szCs w:val="22"/>
        </w:rPr>
      </w:pPr>
      <w:r>
        <w:rPr>
          <w:sz w:val="22"/>
          <w:szCs w:val="22"/>
        </w:rPr>
        <w:t xml:space="preserve"> </w:t>
      </w:r>
    </w:p>
    <w:p w:rsidR="009842A1" w:rsidRDefault="009842A1" w:rsidP="009842A1">
      <w:pPr>
        <w:pStyle w:val="Default"/>
        <w:jc w:val="both"/>
        <w:rPr>
          <w:sz w:val="22"/>
          <w:szCs w:val="22"/>
        </w:rPr>
      </w:pPr>
      <w:r>
        <w:rPr>
          <w:sz w:val="22"/>
          <w:szCs w:val="22"/>
        </w:rPr>
        <w:t xml:space="preserve">10.1.10. Comportar-se de modo inidôneo ou cometer fraude de qualquer natureza;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10.1.11. Praticar atos ilícitos com vistas a frustrar os objetivos deste certame.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10.1.12. Praticar ato lesivo previsto no art. 5º da Lei n. 12.846, de 1º de agosto de 2013.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 Comete infração administrativa o fornecedor que cometer quaisquer das infrações previstas no art. 155 da Lei n. 14.133, de 2021, quais sejam: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10.1.1. Dar causa à inexecução parcial do contrato;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10.1.2. Dar causa à inexecução parcial do contrato que cause grave dano à Administração, ao funcionamento dos serviços públicos ou ao interesse coletivo;</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10.1.3. Dar causa à inexecução total do contrato;</w:t>
      </w:r>
    </w:p>
    <w:p w:rsidR="009842A1" w:rsidRDefault="009842A1" w:rsidP="009842A1">
      <w:pPr>
        <w:pStyle w:val="Default"/>
        <w:rPr>
          <w:sz w:val="22"/>
          <w:szCs w:val="22"/>
        </w:rPr>
      </w:pPr>
      <w:r>
        <w:rPr>
          <w:sz w:val="22"/>
          <w:szCs w:val="22"/>
        </w:rPr>
        <w:t xml:space="preserve"> </w:t>
      </w:r>
    </w:p>
    <w:p w:rsidR="009842A1" w:rsidRDefault="009842A1" w:rsidP="009842A1">
      <w:pPr>
        <w:pStyle w:val="Default"/>
        <w:jc w:val="both"/>
        <w:rPr>
          <w:sz w:val="22"/>
          <w:szCs w:val="22"/>
        </w:rPr>
      </w:pPr>
      <w:r>
        <w:rPr>
          <w:sz w:val="22"/>
          <w:szCs w:val="22"/>
        </w:rPr>
        <w:t>10.1.4. Deixar de entregar a documentação exigida para o certame;</w:t>
      </w:r>
    </w:p>
    <w:p w:rsidR="009842A1" w:rsidRDefault="009842A1" w:rsidP="009842A1">
      <w:pPr>
        <w:pStyle w:val="Default"/>
        <w:jc w:val="both"/>
        <w:rPr>
          <w:sz w:val="22"/>
          <w:szCs w:val="22"/>
        </w:rPr>
      </w:pPr>
    </w:p>
    <w:p w:rsidR="009842A1" w:rsidRDefault="009842A1" w:rsidP="009842A1">
      <w:pPr>
        <w:pStyle w:val="Default"/>
        <w:rPr>
          <w:sz w:val="22"/>
          <w:szCs w:val="22"/>
        </w:rPr>
      </w:pPr>
      <w:r>
        <w:rPr>
          <w:sz w:val="22"/>
          <w:szCs w:val="22"/>
        </w:rPr>
        <w:t xml:space="preserve">10.1.5. Não manter a proposta, salvo em decorrência de fato superveniente devidamente justificado;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10.1.7. Ensejar o retardamento da execução ou da entrega do objeto da licitação sem motivo justificado;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lastRenderedPageBreak/>
        <w:t>10.1.8. Apresentar declaração ou documentação falsa exigida para o certame ou prestar declaração falsa durante a dispensa eletrônica ou a execução do contrato;</w:t>
      </w:r>
    </w:p>
    <w:p w:rsidR="009842A1" w:rsidRDefault="009842A1" w:rsidP="009842A1">
      <w:pPr>
        <w:pStyle w:val="Default"/>
        <w:jc w:val="both"/>
        <w:rPr>
          <w:sz w:val="22"/>
          <w:szCs w:val="22"/>
        </w:rPr>
      </w:pPr>
      <w:r>
        <w:rPr>
          <w:sz w:val="22"/>
          <w:szCs w:val="22"/>
        </w:rPr>
        <w:t xml:space="preserve">10.1.9. Fraudar a dispensa eletrônica ou praticar ato fraudulento na execução do contrato;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10.1.10. Comportar-se de modo inidôneo ou cometer fraude de qualquer natureza;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10.1.11. Praticar atos ilícitos com vistas a frustrar os objetivos deste certame.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10.1.12. Praticar ato lesivo previsto no art. 5º da Lei n. 12.846, de 1º de agosto de 2013.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10.2. O fornecedor que cometer qualquer das infrações discriminadas nos subitens anteriores ficará sujeito, sem prejuízo da responsabilidade civil e criminal, às seguintes sanções: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a) Advertência pela falta do subitem 10.1.1 deste Aviso de Contratação Direta, quando não se justificar a imposição de penalidade mais grave;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b) Multa de 0,5% (meio por cento) sobre o valor estimado </w:t>
      </w:r>
      <w:proofErr w:type="gramStart"/>
      <w:r>
        <w:rPr>
          <w:sz w:val="22"/>
          <w:szCs w:val="22"/>
        </w:rPr>
        <w:t>do(</w:t>
      </w:r>
      <w:proofErr w:type="gramEnd"/>
      <w:r>
        <w:rPr>
          <w:sz w:val="22"/>
          <w:szCs w:val="22"/>
        </w:rPr>
        <w:t xml:space="preserve">s) item(s) prejudicado(s) pela conduta do fornecedor, por qualquer das infrações dos subitens 10.1.1 a 10.1.12;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c) Impedimento de licitar e contratar no âmbito da Administração Pública direta e indireta do ente federativo que tiver aplicado a sanção, pelo prazo máximo de 3 (três) anos, nos casos dos subitens 12.1.2 a 12.1.7 deste Aviso de Contratação Direta, quando não se justificar a imposição de penalidade mais grave;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12.1.8 a 12.1.12, bem como nos demais casos que justifiquem a imposição da penalidade mais grave;</w:t>
      </w:r>
    </w:p>
    <w:p w:rsidR="009842A1" w:rsidRDefault="009842A1" w:rsidP="009842A1">
      <w:pPr>
        <w:pStyle w:val="Default"/>
        <w:jc w:val="both"/>
        <w:rPr>
          <w:sz w:val="22"/>
          <w:szCs w:val="22"/>
        </w:rPr>
      </w:pPr>
    </w:p>
    <w:p w:rsidR="009842A1" w:rsidRDefault="009842A1" w:rsidP="009842A1">
      <w:pPr>
        <w:pStyle w:val="Default"/>
        <w:rPr>
          <w:sz w:val="22"/>
          <w:szCs w:val="22"/>
        </w:rPr>
      </w:pPr>
      <w:r>
        <w:rPr>
          <w:sz w:val="22"/>
          <w:szCs w:val="22"/>
        </w:rPr>
        <w:t xml:space="preserve">10.3. Na aplicação das sanções serão considerados: </w:t>
      </w:r>
    </w:p>
    <w:p w:rsidR="009842A1" w:rsidRDefault="009842A1" w:rsidP="009842A1">
      <w:pPr>
        <w:pStyle w:val="Default"/>
        <w:rPr>
          <w:sz w:val="22"/>
          <w:szCs w:val="22"/>
        </w:rPr>
      </w:pPr>
    </w:p>
    <w:p w:rsidR="009842A1" w:rsidRDefault="009842A1" w:rsidP="009842A1">
      <w:pPr>
        <w:pStyle w:val="Default"/>
        <w:rPr>
          <w:sz w:val="22"/>
          <w:szCs w:val="22"/>
        </w:rPr>
      </w:pPr>
      <w:r>
        <w:rPr>
          <w:sz w:val="22"/>
          <w:szCs w:val="22"/>
        </w:rPr>
        <w:t xml:space="preserve">a) a natureza e a gravidade da infração cometida; </w:t>
      </w:r>
    </w:p>
    <w:p w:rsidR="009842A1" w:rsidRDefault="009842A1" w:rsidP="009842A1">
      <w:pPr>
        <w:pStyle w:val="Default"/>
        <w:rPr>
          <w:sz w:val="22"/>
          <w:szCs w:val="22"/>
        </w:rPr>
      </w:pPr>
      <w:r>
        <w:rPr>
          <w:sz w:val="22"/>
          <w:szCs w:val="22"/>
        </w:rPr>
        <w:lastRenderedPageBreak/>
        <w:t xml:space="preserve">b) as peculiaridades do caso concreto; </w:t>
      </w:r>
    </w:p>
    <w:p w:rsidR="009842A1" w:rsidRDefault="009842A1" w:rsidP="009842A1">
      <w:pPr>
        <w:pStyle w:val="Default"/>
        <w:rPr>
          <w:sz w:val="22"/>
          <w:szCs w:val="22"/>
        </w:rPr>
      </w:pPr>
      <w:r>
        <w:rPr>
          <w:sz w:val="22"/>
          <w:szCs w:val="22"/>
        </w:rPr>
        <w:t xml:space="preserve">c) as circunstâncias agravantes ou atenuantes; </w:t>
      </w:r>
    </w:p>
    <w:p w:rsidR="009842A1" w:rsidRDefault="009842A1" w:rsidP="009842A1">
      <w:pPr>
        <w:pStyle w:val="Default"/>
        <w:rPr>
          <w:sz w:val="22"/>
          <w:szCs w:val="22"/>
        </w:rPr>
      </w:pPr>
      <w:r>
        <w:rPr>
          <w:sz w:val="22"/>
          <w:szCs w:val="22"/>
        </w:rPr>
        <w:t xml:space="preserve">d) os danos que dela provierem para a Administração Pública; </w:t>
      </w:r>
    </w:p>
    <w:p w:rsidR="009842A1" w:rsidRDefault="009842A1" w:rsidP="009842A1">
      <w:pPr>
        <w:pStyle w:val="Default"/>
        <w:rPr>
          <w:sz w:val="22"/>
          <w:szCs w:val="22"/>
        </w:rPr>
      </w:pPr>
      <w:r>
        <w:rPr>
          <w:sz w:val="22"/>
          <w:szCs w:val="22"/>
        </w:rPr>
        <w:t xml:space="preserve">e) a implantação ou o aperfeiçoamento de programa de integridade, conforme normas e orientações dos órgãos de controle.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10.4. Se a multa aplicada e as indenizações cabíveis forem superiores ao valor de pagamento eventualmente devido pela Administração ao contratado, além da perda desse valor, a diferença será descontada da garantia prestada ou será cobrada judicialmente.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10.5. A aplicação das sanções previstas neste Aviso de Contratação Direta, em hipótese alguma, a obrigação de reparação integral do dano causado à Administração Pública.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10.6. A penalidade de multa pode ser aplicada cumulativamente com as demais sanções.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10.7. Se, durante o processo de aplicação de penalidade, houver indícios de prática de infração administrativa tipificada pela Lei n.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10.8. A apuração e o julgamento das demais infrações administrativas não consideradas como ato lesivo à Administração Pública nacional ou estrangeira nos termos da Lei n. 12.846, de 1º de agosto de 2013, seguirão seu rito normal na unidade administrativa.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10.9. 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10.10. A aplicação de qualquer das penalidades previstas realizar-se-á em processo administrativo que assegurará o contraditório e a ampla defesa ao fornecedor/adjudicatário, observando-se o procedimento previsto na Lei n. 14.133, de 2021, e subsidiariamente na Lei n. 9.784, de 1999.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10.11. As sanções por atos praticados no decorrer da contratação estão previstas nos anexos a este Aviso.</w:t>
      </w:r>
    </w:p>
    <w:p w:rsidR="009842A1" w:rsidRDefault="009842A1" w:rsidP="009842A1">
      <w:pPr>
        <w:pStyle w:val="Default"/>
        <w:jc w:val="both"/>
        <w:rPr>
          <w:sz w:val="22"/>
          <w:szCs w:val="22"/>
        </w:rPr>
      </w:pPr>
    </w:p>
    <w:p w:rsidR="009842A1" w:rsidRDefault="009842A1" w:rsidP="009842A1">
      <w:pPr>
        <w:pStyle w:val="Default"/>
        <w:rPr>
          <w:b/>
          <w:bCs/>
          <w:sz w:val="22"/>
          <w:szCs w:val="22"/>
        </w:rPr>
      </w:pPr>
      <w:r>
        <w:rPr>
          <w:b/>
          <w:bCs/>
          <w:sz w:val="22"/>
          <w:szCs w:val="22"/>
        </w:rPr>
        <w:t xml:space="preserve">11. DA GARANTIA </w:t>
      </w:r>
    </w:p>
    <w:p w:rsidR="009842A1" w:rsidRDefault="009842A1" w:rsidP="009842A1">
      <w:pPr>
        <w:pStyle w:val="Default"/>
        <w:rPr>
          <w:sz w:val="22"/>
          <w:szCs w:val="22"/>
        </w:rPr>
      </w:pPr>
    </w:p>
    <w:p w:rsidR="009842A1" w:rsidRDefault="009842A1" w:rsidP="009842A1">
      <w:pPr>
        <w:pStyle w:val="Default"/>
        <w:jc w:val="both"/>
        <w:rPr>
          <w:sz w:val="22"/>
          <w:szCs w:val="22"/>
        </w:rPr>
      </w:pPr>
      <w:r>
        <w:rPr>
          <w:sz w:val="22"/>
          <w:szCs w:val="22"/>
        </w:rPr>
        <w:t xml:space="preserve">11.1. A licitante vencedora deverá prestar garantia mínima para as peças substituídas por, no mínimo, 6 (seis) meses para os equipamentos e no mínimo 30.000 (trinta mil) km para os veículos, prevalecendo o que ocorrer primeiro. Sendo o envio do </w:t>
      </w:r>
      <w:r>
        <w:rPr>
          <w:b/>
          <w:bCs/>
          <w:sz w:val="22"/>
          <w:szCs w:val="22"/>
        </w:rPr>
        <w:t xml:space="preserve">Termo de Garantia </w:t>
      </w:r>
      <w:r>
        <w:rPr>
          <w:sz w:val="22"/>
          <w:szCs w:val="22"/>
        </w:rPr>
        <w:t>condição para o pagamento.</w:t>
      </w:r>
    </w:p>
    <w:p w:rsidR="009842A1" w:rsidRDefault="009842A1" w:rsidP="009842A1">
      <w:pPr>
        <w:pStyle w:val="Default"/>
        <w:jc w:val="both"/>
        <w:rPr>
          <w:sz w:val="22"/>
          <w:szCs w:val="22"/>
        </w:rPr>
      </w:pPr>
    </w:p>
    <w:p w:rsidR="009842A1" w:rsidRDefault="009842A1" w:rsidP="009842A1">
      <w:pPr>
        <w:pStyle w:val="Default"/>
        <w:rPr>
          <w:sz w:val="22"/>
          <w:szCs w:val="22"/>
        </w:rPr>
      </w:pPr>
      <w:r>
        <w:rPr>
          <w:b/>
          <w:bCs/>
          <w:sz w:val="22"/>
          <w:szCs w:val="22"/>
        </w:rPr>
        <w:t xml:space="preserve">12. DAS AMOSTRAS </w:t>
      </w:r>
    </w:p>
    <w:p w:rsidR="009842A1" w:rsidRDefault="009842A1" w:rsidP="009842A1">
      <w:pPr>
        <w:pStyle w:val="Default"/>
        <w:jc w:val="both"/>
        <w:rPr>
          <w:sz w:val="22"/>
          <w:szCs w:val="22"/>
        </w:rPr>
      </w:pPr>
      <w:r>
        <w:rPr>
          <w:sz w:val="22"/>
          <w:szCs w:val="22"/>
        </w:rPr>
        <w:t xml:space="preserve">12.1. Para o presente processo de licitação não é obrigatório o envio de amostras. </w:t>
      </w:r>
    </w:p>
    <w:p w:rsidR="009842A1" w:rsidRDefault="009842A1" w:rsidP="009842A1">
      <w:pPr>
        <w:pStyle w:val="Default"/>
        <w:jc w:val="both"/>
        <w:rPr>
          <w:sz w:val="22"/>
          <w:szCs w:val="22"/>
        </w:rPr>
      </w:pPr>
    </w:p>
    <w:p w:rsidR="009842A1" w:rsidRDefault="009842A1" w:rsidP="009842A1">
      <w:pPr>
        <w:pStyle w:val="Default"/>
        <w:jc w:val="both"/>
        <w:rPr>
          <w:b/>
          <w:bCs/>
          <w:sz w:val="22"/>
          <w:szCs w:val="22"/>
        </w:rPr>
      </w:pPr>
      <w:r>
        <w:rPr>
          <w:b/>
          <w:bCs/>
          <w:sz w:val="22"/>
          <w:szCs w:val="22"/>
        </w:rPr>
        <w:t xml:space="preserve">13. DA SUBCONTRATAÇÃO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13.1. Não será admitida a subcontratação do objeto contratual. </w:t>
      </w:r>
    </w:p>
    <w:p w:rsidR="009842A1" w:rsidRDefault="009842A1" w:rsidP="009842A1">
      <w:pPr>
        <w:pStyle w:val="Default"/>
        <w:jc w:val="both"/>
        <w:rPr>
          <w:sz w:val="22"/>
          <w:szCs w:val="22"/>
        </w:rPr>
      </w:pPr>
    </w:p>
    <w:p w:rsidR="009842A1" w:rsidRDefault="009842A1" w:rsidP="009842A1">
      <w:pPr>
        <w:pStyle w:val="Default"/>
        <w:jc w:val="both"/>
        <w:rPr>
          <w:b/>
          <w:bCs/>
          <w:sz w:val="22"/>
          <w:szCs w:val="22"/>
        </w:rPr>
      </w:pPr>
      <w:r>
        <w:rPr>
          <w:b/>
          <w:bCs/>
          <w:sz w:val="22"/>
          <w:szCs w:val="22"/>
        </w:rPr>
        <w:t xml:space="preserve">14. DO TERMO DE ACEITE </w:t>
      </w:r>
    </w:p>
    <w:p w:rsidR="009842A1" w:rsidRDefault="009842A1" w:rsidP="009842A1">
      <w:pPr>
        <w:pStyle w:val="Default"/>
        <w:jc w:val="both"/>
        <w:rPr>
          <w:sz w:val="22"/>
          <w:szCs w:val="22"/>
        </w:rPr>
      </w:pPr>
    </w:p>
    <w:p w:rsidR="009842A1" w:rsidRDefault="009842A1" w:rsidP="009842A1">
      <w:pPr>
        <w:pStyle w:val="Default"/>
        <w:jc w:val="both"/>
        <w:rPr>
          <w:sz w:val="22"/>
          <w:szCs w:val="22"/>
        </w:rPr>
      </w:pPr>
      <w:r>
        <w:rPr>
          <w:sz w:val="22"/>
          <w:szCs w:val="22"/>
        </w:rPr>
        <w:t xml:space="preserve">14.1. Declaro, nos termos da Lei Federal n. 14.133/2021, que serei responsável pela fiscalização do contrato originado por esse Processo Licitatório, acompanhando e anotando em registro próprio todas as ocorrências relacionadas com a execução do objeto, determinando o que se fizer necessário à regularização das faltas ou defeitos para exigir seu fiel cumprimento. </w:t>
      </w:r>
    </w:p>
    <w:p w:rsidR="009842A1" w:rsidRDefault="009842A1" w:rsidP="009842A1">
      <w:pPr>
        <w:pStyle w:val="Default"/>
        <w:jc w:val="both"/>
        <w:rPr>
          <w:sz w:val="22"/>
          <w:szCs w:val="22"/>
        </w:rPr>
      </w:pPr>
      <w:r>
        <w:rPr>
          <w:sz w:val="22"/>
          <w:szCs w:val="22"/>
        </w:rPr>
        <w:t>Nome</w:t>
      </w:r>
    </w:p>
    <w:p w:rsidR="009842A1" w:rsidRDefault="009842A1" w:rsidP="009842A1">
      <w:pPr>
        <w:pStyle w:val="Default"/>
        <w:jc w:val="both"/>
        <w:rPr>
          <w:sz w:val="22"/>
          <w:szCs w:val="22"/>
        </w:rPr>
      </w:pPr>
    </w:p>
    <w:p w:rsidR="009842A1" w:rsidRDefault="009842A1" w:rsidP="009842A1">
      <w:pPr>
        <w:spacing w:after="117" w:line="254" w:lineRule="auto"/>
        <w:rPr>
          <w:rFonts w:cs="Arial"/>
          <w:sz w:val="24"/>
          <w:szCs w:val="24"/>
        </w:rPr>
      </w:pPr>
    </w:p>
    <w:p w:rsidR="009842A1" w:rsidRPr="00F45F3B" w:rsidRDefault="009842A1" w:rsidP="009842A1">
      <w:pPr>
        <w:spacing w:after="117" w:line="254" w:lineRule="auto"/>
        <w:rPr>
          <w:rFonts w:ascii="Bookman Old Style" w:hAnsi="Bookman Old Style"/>
        </w:rPr>
      </w:pPr>
      <w:r>
        <w:rPr>
          <w:rFonts w:ascii="Bookman Old Style" w:hAnsi="Bookman Old Style"/>
        </w:rPr>
        <w:t>Santo Antônio das Missões-RS, 26</w:t>
      </w:r>
      <w:r w:rsidRPr="00F45F3B">
        <w:rPr>
          <w:rFonts w:ascii="Bookman Old Style" w:hAnsi="Bookman Old Style"/>
        </w:rPr>
        <w:t xml:space="preserve"> de </w:t>
      </w:r>
      <w:r>
        <w:rPr>
          <w:rFonts w:ascii="Bookman Old Style" w:hAnsi="Bookman Old Style"/>
        </w:rPr>
        <w:t>agosto</w:t>
      </w:r>
      <w:r w:rsidRPr="00F45F3B">
        <w:rPr>
          <w:rFonts w:ascii="Bookman Old Style" w:hAnsi="Bookman Old Style"/>
        </w:rPr>
        <w:t xml:space="preserve"> de 2025.</w:t>
      </w:r>
    </w:p>
    <w:p w:rsidR="009842A1" w:rsidRPr="00F45F3B" w:rsidRDefault="009842A1" w:rsidP="009842A1">
      <w:pPr>
        <w:spacing w:after="117" w:line="254" w:lineRule="auto"/>
        <w:ind w:left="-5"/>
        <w:rPr>
          <w:rFonts w:ascii="Bookman Old Style" w:hAnsi="Bookman Old Style"/>
        </w:rPr>
      </w:pPr>
    </w:p>
    <w:p w:rsidR="009842A1" w:rsidRPr="00F45F3B" w:rsidRDefault="009842A1" w:rsidP="009842A1">
      <w:pPr>
        <w:spacing w:after="117" w:line="254" w:lineRule="auto"/>
        <w:ind w:left="-5"/>
        <w:rPr>
          <w:rFonts w:ascii="Bookman Old Style" w:hAnsi="Bookman Old Style"/>
        </w:rPr>
      </w:pPr>
      <w:r w:rsidRPr="00F45F3B">
        <w:rPr>
          <w:rFonts w:ascii="Bookman Old Style" w:hAnsi="Bookman Old Style"/>
        </w:rPr>
        <w:t>____________________________________</w:t>
      </w:r>
    </w:p>
    <w:p w:rsidR="009842A1" w:rsidRPr="00F45F3B" w:rsidRDefault="009842A1" w:rsidP="009842A1">
      <w:pPr>
        <w:spacing w:after="117" w:line="254" w:lineRule="auto"/>
        <w:ind w:left="-5"/>
        <w:rPr>
          <w:rFonts w:ascii="Bookman Old Style" w:hAnsi="Bookman Old Style"/>
        </w:rPr>
      </w:pPr>
      <w:r w:rsidRPr="00F45F3B">
        <w:rPr>
          <w:rFonts w:ascii="Bookman Old Style" w:hAnsi="Bookman Old Style"/>
        </w:rPr>
        <w:t>JONER PEREIRA</w:t>
      </w:r>
    </w:p>
    <w:p w:rsidR="009842A1" w:rsidRPr="00F45F3B" w:rsidRDefault="009842A1" w:rsidP="009842A1">
      <w:pPr>
        <w:spacing w:after="117" w:line="254" w:lineRule="auto"/>
        <w:ind w:left="-5"/>
        <w:rPr>
          <w:rFonts w:ascii="Bookman Old Style" w:hAnsi="Bookman Old Style"/>
        </w:rPr>
      </w:pPr>
      <w:r w:rsidRPr="00F45F3B">
        <w:rPr>
          <w:rFonts w:ascii="Bookman Old Style" w:hAnsi="Bookman Old Style"/>
        </w:rPr>
        <w:t>Setor de Compras e Licitações.</w:t>
      </w:r>
    </w:p>
    <w:p w:rsidR="009842A1" w:rsidRDefault="009842A1" w:rsidP="009842A1">
      <w:pPr>
        <w:spacing w:after="117" w:line="254" w:lineRule="auto"/>
        <w:ind w:left="-5"/>
      </w:pPr>
    </w:p>
    <w:p w:rsidR="009842A1" w:rsidRDefault="009842A1" w:rsidP="009842A1">
      <w:pPr>
        <w:spacing w:after="116" w:line="254" w:lineRule="auto"/>
      </w:pPr>
    </w:p>
    <w:p w:rsidR="009842A1" w:rsidRDefault="009842A1" w:rsidP="009842A1"/>
    <w:p w:rsidR="009842A1" w:rsidRDefault="009842A1" w:rsidP="009842A1"/>
    <w:p w:rsidR="009842A1" w:rsidRDefault="009842A1" w:rsidP="009842A1"/>
    <w:p w:rsidR="009842A1" w:rsidRDefault="009842A1" w:rsidP="009842A1"/>
    <w:p w:rsidR="009842A1" w:rsidRDefault="009842A1" w:rsidP="009842A1"/>
    <w:p w:rsidR="009842A1" w:rsidRDefault="009842A1" w:rsidP="009842A1"/>
    <w:p w:rsidR="009842A1" w:rsidRDefault="009842A1" w:rsidP="009842A1"/>
    <w:p w:rsidR="009842A1" w:rsidRDefault="009842A1" w:rsidP="009842A1"/>
    <w:p w:rsidR="009842A1" w:rsidRDefault="009842A1" w:rsidP="009842A1"/>
    <w:p w:rsidR="00166744" w:rsidRDefault="00166744"/>
    <w:sectPr w:rsidR="00166744" w:rsidSect="00D07E4A">
      <w:headerReference w:type="default" r:id="rId7"/>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027" w:rsidRDefault="00982027" w:rsidP="002C2563">
      <w:r>
        <w:separator/>
      </w:r>
    </w:p>
  </w:endnote>
  <w:endnote w:type="continuationSeparator" w:id="0">
    <w:p w:rsidR="00982027" w:rsidRDefault="00982027" w:rsidP="002C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027" w:rsidRDefault="00982027" w:rsidP="002C2563">
      <w:r>
        <w:separator/>
      </w:r>
    </w:p>
  </w:footnote>
  <w:footnote w:type="continuationSeparator" w:id="0">
    <w:p w:rsidR="00982027" w:rsidRDefault="00982027" w:rsidP="002C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EE7" w:rsidRPr="00192798" w:rsidRDefault="009C6EE7" w:rsidP="009C6EE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AAECE7D" wp14:editId="2F3478AA">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6EE7" w:rsidRDefault="009C6EE7" w:rsidP="009C6EE7">
                          <w:pPr>
                            <w:jc w:val="center"/>
                          </w:pPr>
                        </w:p>
                        <w:p w:rsidR="009C6EE7" w:rsidRPr="00553BF7" w:rsidRDefault="009C6EE7" w:rsidP="009C6EE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C6EE7" w:rsidRDefault="009C6EE7" w:rsidP="009C6EE7">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ECE7D"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9C6EE7" w:rsidRDefault="009C6EE7" w:rsidP="009C6EE7">
                    <w:pPr>
                      <w:jc w:val="center"/>
                    </w:pPr>
                  </w:p>
                  <w:p w:rsidR="009C6EE7" w:rsidRPr="00553BF7" w:rsidRDefault="009C6EE7" w:rsidP="009C6EE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C6EE7" w:rsidRDefault="009C6EE7" w:rsidP="009C6EE7">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25pt;height:99.75pt">
          <v:imagedata r:id="rId1" o:title=""/>
        </v:shape>
        <o:OLEObject Type="Embed" ProgID="PBrush" ShapeID="_x0000_i1027" DrawAspect="Content" ObjectID="_1817702591" r:id="rId2"/>
      </w:object>
    </w:r>
  </w:p>
  <w:p w:rsidR="009C6EE7" w:rsidRDefault="009C6EE7">
    <w:pPr>
      <w:pStyle w:val="Cabealho"/>
    </w:pPr>
  </w:p>
  <w:p w:rsidR="001736C0" w:rsidRDefault="009820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A1"/>
    <w:rsid w:val="00166744"/>
    <w:rsid w:val="002C2563"/>
    <w:rsid w:val="0083689C"/>
    <w:rsid w:val="00982027"/>
    <w:rsid w:val="009842A1"/>
    <w:rsid w:val="009C6EE7"/>
    <w:rsid w:val="00D35A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AEA36"/>
  <w15:chartTrackingRefBased/>
  <w15:docId w15:val="{DA941F9B-BC85-4B72-81BD-0BEEAFFA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2A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842A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842A1"/>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9842A1"/>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9842A1"/>
    <w:rPr>
      <w:rFonts w:ascii="Times New Roman" w:eastAsia="Times New Roman" w:hAnsi="Times New Roman" w:cs="Times New Roman"/>
      <w:sz w:val="24"/>
      <w:szCs w:val="24"/>
      <w:lang w:eastAsia="pt-BR"/>
    </w:rPr>
  </w:style>
  <w:style w:type="paragraph" w:customStyle="1" w:styleId="Textoembloco1">
    <w:name w:val="Texto em bloco1"/>
    <w:basedOn w:val="Normal"/>
    <w:rsid w:val="009842A1"/>
    <w:pPr>
      <w:ind w:left="4253" w:right="57" w:firstLine="1134"/>
      <w:jc w:val="both"/>
    </w:pPr>
    <w:rPr>
      <w:i/>
      <w:spacing w:val="14"/>
    </w:rPr>
  </w:style>
  <w:style w:type="paragraph" w:styleId="Cabealho">
    <w:name w:val="header"/>
    <w:basedOn w:val="Normal"/>
    <w:link w:val="CabealhoChar"/>
    <w:uiPriority w:val="99"/>
    <w:unhideWhenUsed/>
    <w:rsid w:val="009842A1"/>
    <w:pPr>
      <w:tabs>
        <w:tab w:val="center" w:pos="4252"/>
        <w:tab w:val="right" w:pos="8504"/>
      </w:tabs>
    </w:pPr>
  </w:style>
  <w:style w:type="character" w:customStyle="1" w:styleId="CabealhoChar">
    <w:name w:val="Cabeçalho Char"/>
    <w:basedOn w:val="Fontepargpadro"/>
    <w:link w:val="Cabealho"/>
    <w:uiPriority w:val="99"/>
    <w:rsid w:val="009842A1"/>
    <w:rPr>
      <w:rFonts w:ascii="Arial" w:eastAsia="Times New Roman" w:hAnsi="Arial" w:cs="Times New Roman"/>
      <w:szCs w:val="20"/>
    </w:rPr>
  </w:style>
  <w:style w:type="table" w:styleId="Tabelacomgrade">
    <w:name w:val="Table Grid"/>
    <w:basedOn w:val="Tabelanormal"/>
    <w:uiPriority w:val="39"/>
    <w:rsid w:val="00984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42A1"/>
    <w:pPr>
      <w:autoSpaceDE w:val="0"/>
      <w:autoSpaceDN w:val="0"/>
      <w:adjustRightInd w:val="0"/>
      <w:spacing w:after="0" w:line="240" w:lineRule="auto"/>
    </w:pPr>
    <w:rPr>
      <w:rFonts w:ascii="Bookman Old Style" w:hAnsi="Bookman Old Style" w:cs="Bookman Old Style"/>
      <w:color w:val="000000"/>
      <w:sz w:val="24"/>
      <w:szCs w:val="24"/>
    </w:rPr>
  </w:style>
  <w:style w:type="paragraph" w:styleId="Rodap">
    <w:name w:val="footer"/>
    <w:basedOn w:val="Normal"/>
    <w:link w:val="RodapChar"/>
    <w:uiPriority w:val="99"/>
    <w:unhideWhenUsed/>
    <w:rsid w:val="002C2563"/>
    <w:pPr>
      <w:tabs>
        <w:tab w:val="center" w:pos="4252"/>
        <w:tab w:val="right" w:pos="8504"/>
      </w:tabs>
    </w:pPr>
  </w:style>
  <w:style w:type="character" w:customStyle="1" w:styleId="RodapChar">
    <w:name w:val="Rodapé Char"/>
    <w:basedOn w:val="Fontepargpadro"/>
    <w:link w:val="Rodap"/>
    <w:uiPriority w:val="99"/>
    <w:rsid w:val="002C2563"/>
    <w:rPr>
      <w:rFonts w:ascii="Arial" w:eastAsia="Times New Roman" w:hAnsi="Arial" w:cs="Times New Roman"/>
      <w:szCs w:val="20"/>
    </w:rPr>
  </w:style>
  <w:style w:type="paragraph" w:styleId="Textodebalo">
    <w:name w:val="Balloon Text"/>
    <w:basedOn w:val="Normal"/>
    <w:link w:val="TextodebaloChar"/>
    <w:uiPriority w:val="99"/>
    <w:semiHidden/>
    <w:unhideWhenUsed/>
    <w:rsid w:val="0083689C"/>
    <w:rPr>
      <w:rFonts w:ascii="Segoe UI" w:hAnsi="Segoe UI" w:cs="Segoe UI"/>
      <w:sz w:val="18"/>
      <w:szCs w:val="18"/>
    </w:rPr>
  </w:style>
  <w:style w:type="character" w:customStyle="1" w:styleId="TextodebaloChar">
    <w:name w:val="Texto de balão Char"/>
    <w:basedOn w:val="Fontepargpadro"/>
    <w:link w:val="Textodebalo"/>
    <w:uiPriority w:val="99"/>
    <w:semiHidden/>
    <w:rsid w:val="0083689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5247</Words>
  <Characters>28338</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2025-08-26T11:34:00Z</cp:lastPrinted>
  <dcterms:created xsi:type="dcterms:W3CDTF">2025-08-26T11:14:00Z</dcterms:created>
  <dcterms:modified xsi:type="dcterms:W3CDTF">2025-08-26T11:37:00Z</dcterms:modified>
</cp:coreProperties>
</file>