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C6" w:rsidRDefault="002121C6" w:rsidP="007F11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Nº 111-2025</w:t>
      </w:r>
    </w:p>
    <w:p w:rsidR="002121C6" w:rsidRDefault="002121C6" w:rsidP="007F11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  <w:bookmarkStart w:id="0" w:name="_GoBack"/>
      <w:bookmarkEnd w:id="0"/>
    </w:p>
    <w:p w:rsidR="002121C6" w:rsidRDefault="002121C6" w:rsidP="007F11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E03EF0" w:rsidRPr="00E03EF0" w:rsidRDefault="00E03EF0" w:rsidP="007F11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E03EF0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:rsid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7F11B6" w:rsidRPr="00E03EF0" w:rsidRDefault="007F11B6" w:rsidP="00E03EF0">
      <w:pPr>
        <w:rPr>
          <w:rFonts w:asciiTheme="minorHAnsi" w:eastAsiaTheme="minorHAnsi" w:hAnsiTheme="minorHAnsi" w:cstheme="minorHAnsi"/>
          <w:szCs w:val="22"/>
        </w:rPr>
      </w:pPr>
    </w:p>
    <w:p w:rsidR="007F11B6" w:rsidRDefault="00E03EF0" w:rsidP="007F11B6">
      <w:pPr>
        <w:jc w:val="both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OBJETO</w:t>
      </w:r>
      <w:r w:rsidRPr="00E03EF0">
        <w:rPr>
          <w:rFonts w:asciiTheme="minorHAnsi" w:eastAsiaTheme="minorHAnsi" w:hAnsiTheme="minorHAnsi" w:cstheme="minorHAnsi"/>
          <w:szCs w:val="22"/>
        </w:rPr>
        <w:br/>
      </w:r>
    </w:p>
    <w:p w:rsidR="00E03EF0" w:rsidRPr="00E03EF0" w:rsidRDefault="00E03EF0" w:rsidP="007F11B6">
      <w:pPr>
        <w:jc w:val="both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 xml:space="preserve">O presente Termo de Referência tem por objeto o registro de preços para eventual aquisição de peças e componentes destinados à manutenção preventiva e corretiva da frota de veículos oficiais do Município de Santo Antônio das Missões/RS, </w:t>
      </w:r>
      <w:r w:rsidR="00DF1402" w:rsidRPr="00DF1402">
        <w:rPr>
          <w:rFonts w:asciiTheme="minorHAnsi" w:eastAsiaTheme="minorHAnsi" w:hAnsiTheme="minorHAnsi" w:cstheme="minorHAnsi"/>
          <w:b/>
          <w:bCs/>
          <w:szCs w:val="22"/>
        </w:rPr>
        <w:t>utilizando o critério de maior desconto na aquisição das peças</w:t>
      </w:r>
      <w:r w:rsidR="00DF1402">
        <w:rPr>
          <w:rFonts w:asciiTheme="minorHAnsi" w:eastAsiaTheme="minorHAnsi" w:hAnsiTheme="minorHAnsi" w:cstheme="minorHAnsi"/>
          <w:szCs w:val="22"/>
        </w:rPr>
        <w:t xml:space="preserve">, </w:t>
      </w:r>
      <w:r w:rsidRPr="00E03EF0">
        <w:rPr>
          <w:rFonts w:asciiTheme="minorHAnsi" w:eastAsiaTheme="minorHAnsi" w:hAnsiTheme="minorHAnsi" w:cstheme="minorHAnsi"/>
          <w:szCs w:val="22"/>
        </w:rPr>
        <w:t>conforme relação de veículos abaixo:</w:t>
      </w:r>
    </w:p>
    <w:p w:rsidR="007F11B6" w:rsidRDefault="007F11B6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GABINETE</w:t>
      </w:r>
    </w:p>
    <w:p w:rsidR="00E03EF0" w:rsidRDefault="00BF2E45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</w:t>
      </w:r>
      <w:proofErr w:type="gram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Toro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Endurace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AT9 4x4 Diesel, ano/modelo 2022/2022, placas JBE2H62;</w:t>
      </w:r>
    </w:p>
    <w:p w:rsidR="00BF2E45" w:rsidRPr="00E03EF0" w:rsidRDefault="00BF2E45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Default="00BF2E45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2) 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Cronos Drive 1.3 Flex, ano/modelo 2022/2023, placas JBS1C14</w:t>
      </w:r>
      <w:r>
        <w:rPr>
          <w:rFonts w:asciiTheme="minorHAnsi" w:eastAsiaTheme="minorHAnsi" w:hAnsiTheme="minorHAnsi" w:cstheme="minorHAnsi"/>
          <w:szCs w:val="22"/>
        </w:rPr>
        <w:t>;</w:t>
      </w:r>
    </w:p>
    <w:p w:rsidR="007F11B6" w:rsidRDefault="00BF2E45" w:rsidP="00557BCD">
      <w:pPr>
        <w:ind w:firstLine="708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</w:t>
      </w:r>
    </w:p>
    <w:p w:rsidR="00BF2E45" w:rsidRDefault="00BF2E45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DA EDUCAÇÃO</w:t>
      </w:r>
    </w:p>
    <w:p w:rsidR="00E03EF0" w:rsidRDefault="00BF2E45" w:rsidP="00BF2E45">
      <w:pPr>
        <w:ind w:firstLine="708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BF2E45">
        <w:rPr>
          <w:rFonts w:asciiTheme="minorHAnsi" w:eastAsiaTheme="minorHAnsi" w:hAnsiTheme="minorHAnsi" w:cstheme="minorHAnsi"/>
          <w:szCs w:val="22"/>
        </w:rPr>
        <w:t>GM Corsa Sedan Maxx, ano/modelo 2005/2006, placas IMS8458;</w:t>
      </w:r>
    </w:p>
    <w:p w:rsidR="00BF2E45" w:rsidRPr="00BF2E45" w:rsidRDefault="00557BCD" w:rsidP="00BF2E45">
      <w:pPr>
        <w:ind w:firstLine="708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R$ 20.00,00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Default="00BF2E45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2)</w:t>
      </w:r>
      <w:r w:rsidR="00E03EF0" w:rsidRPr="00E03EF0">
        <w:rPr>
          <w:rFonts w:asciiTheme="minorHAnsi" w:eastAsiaTheme="minorHAnsi" w:hAnsiTheme="minorHAnsi" w:cstheme="minorHAnsi"/>
          <w:szCs w:val="22"/>
        </w:rPr>
        <w:t>GM Spin LTZ 1.1 ICV, ano/modelo 2023/2023, placas JBY4C63</w:t>
      </w:r>
      <w:r>
        <w:rPr>
          <w:rFonts w:asciiTheme="minorHAnsi" w:eastAsiaTheme="minorHAnsi" w:hAnsiTheme="minorHAnsi" w:cstheme="minorHAnsi"/>
          <w:szCs w:val="22"/>
        </w:rPr>
        <w:t>;</w:t>
      </w:r>
    </w:p>
    <w:p w:rsidR="00BF2E45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</w:t>
      </w:r>
    </w:p>
    <w:p w:rsidR="007F11B6" w:rsidRDefault="007F11B6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DA FAZENDA</w:t>
      </w:r>
    </w:p>
    <w:p w:rsid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Pálio Fire 1.0 Flex, ano/modelo 2015/2015, placas IWQ0490</w:t>
      </w:r>
      <w:r>
        <w:rPr>
          <w:rFonts w:asciiTheme="minorHAnsi" w:eastAsiaTheme="minorHAnsi" w:hAnsiTheme="minorHAnsi" w:cstheme="minorHAnsi"/>
          <w:szCs w:val="22"/>
        </w:rPr>
        <w:t>;</w:t>
      </w:r>
    </w:p>
    <w:p w:rsidR="00557BCD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R$ 20.000,00.</w:t>
      </w:r>
    </w:p>
    <w:p w:rsidR="007F11B6" w:rsidRDefault="007F11B6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DE SAÚDE</w:t>
      </w: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Mercedes Benz 516 Sprinter A3, ano/modelo 2022/2022, placas JBR5G35;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Renault Master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Classyvan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130CV, ano/modelo 2019/2020, placas JAD5A15;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3)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Ambulância Renault Master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Viature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A 130CV, ano/modelo 2021/2022, placas BB6H17;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4)</w:t>
      </w:r>
      <w:r w:rsidR="00E03EF0" w:rsidRPr="00E03EF0">
        <w:rPr>
          <w:rFonts w:asciiTheme="minorHAnsi" w:eastAsiaTheme="minorHAnsi" w:hAnsiTheme="minorHAnsi" w:cstheme="minorHAnsi"/>
          <w:szCs w:val="22"/>
        </w:rPr>
        <w:t>VW Gol 1.0L MC4 84CV, ano/modelo 2018/2019, placas NX9A56;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5)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Ambulância Fiat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Fiorino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Greencar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AM 88CV, ano/modelo 2017/2018, placas LYG9J39;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6)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Uno Way 1.0 E 77CV, ano/modelo 2020/2021, placas JAL1B51;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7)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Fiat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Mobi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Like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74CV, ano/modelo 2023/2024, placas JCM0J43;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8)</w:t>
      </w:r>
      <w:r w:rsidR="00E03EF0" w:rsidRPr="00E03EF0">
        <w:rPr>
          <w:rFonts w:asciiTheme="minorHAnsi" w:eastAsiaTheme="minorHAnsi" w:hAnsiTheme="minorHAnsi" w:cstheme="minorHAnsi"/>
          <w:szCs w:val="22"/>
        </w:rPr>
        <w:t>Ambulância Mercedes Benz 415 Marimar R 146CV, ano/modelo 2017/2018, placas LYG9336;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9)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Ford Transit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Vipk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165CV, ano/modelo 2024/2025, placas TQQ0A37;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10)</w:t>
      </w:r>
      <w:r w:rsidR="00E03EF0" w:rsidRPr="00E03EF0">
        <w:rPr>
          <w:rFonts w:asciiTheme="minorHAnsi" w:eastAsiaTheme="minorHAnsi" w:hAnsiTheme="minorHAnsi" w:cstheme="minorHAnsi"/>
          <w:szCs w:val="22"/>
        </w:rPr>
        <w:t>Renault Master Flash AM5 136CV, ano/modelo 2024/2025, placas JDM7A20</w:t>
      </w:r>
      <w:r>
        <w:rPr>
          <w:rFonts w:asciiTheme="minorHAnsi" w:eastAsiaTheme="minorHAnsi" w:hAnsiTheme="minorHAnsi" w:cstheme="minorHAnsi"/>
          <w:szCs w:val="22"/>
        </w:rPr>
        <w:t>;</w:t>
      </w:r>
    </w:p>
    <w:p w:rsidR="007F11B6" w:rsidRDefault="00557BCD" w:rsidP="00E03EF0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ab/>
        <w:t>Estimativa de valor gasto com pelas em um exercício financeiro: R$ 30.000,00.</w:t>
      </w:r>
    </w:p>
    <w:p w:rsidR="00557BCD" w:rsidRDefault="00557BCD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DA ASSISTÊNCIA SOCIAL</w:t>
      </w: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Chevrolet Spin LT 106CV, ano/modelo 2019/2019, placas IZN6E91;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Cronos Drive 1.0 75CV, ano/modelo 2024/2024, placas JCP8D93.</w:t>
      </w:r>
    </w:p>
    <w:p w:rsidR="007F11B6" w:rsidRDefault="00557BCD" w:rsidP="00E03EF0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ab/>
        <w:t>Estimativa de valor gasto com pelas em um exercício financeiro: R$ 20.000,00.</w:t>
      </w:r>
    </w:p>
    <w:p w:rsidR="00557BCD" w:rsidRDefault="00557BCD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DO DESENVOLVIMENTO RURAL</w:t>
      </w: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Uno Way 1.0 E 77CV, ano/modelo 2020/2021, placas JAL1B52;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2)</w:t>
      </w:r>
      <w:r w:rsidR="00E03EF0" w:rsidRPr="00E03EF0">
        <w:rPr>
          <w:rFonts w:asciiTheme="minorHAnsi" w:eastAsiaTheme="minorHAnsi" w:hAnsiTheme="minorHAnsi" w:cstheme="minorHAnsi"/>
          <w:szCs w:val="22"/>
        </w:rPr>
        <w:t>Renault Master Furgão 130CV, ano/modelo 2021/2022, placas DTP7H54;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R$ 30.000,00;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3)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Strada Endurance CP 1.4, ano/modelo 2022/2023, placas JBR3E56;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4)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VW Gol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Trendline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1.0, ano/modelo 2017/2018, placas IYQ8444;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5)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Strada Endurance CP 1.4, ano/modelo 2022/2023, placas JBX4A14;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6)</w:t>
      </w:r>
      <w:r w:rsidR="00E03EF0" w:rsidRPr="00E03EF0">
        <w:rPr>
          <w:rFonts w:asciiTheme="minorHAnsi" w:eastAsiaTheme="minorHAnsi" w:hAnsiTheme="minorHAnsi" w:cstheme="minorHAnsi"/>
          <w:szCs w:val="22"/>
        </w:rPr>
        <w:t>VW Saveiro CS RB MF 116CV, ano/modelo 2024/2024, placas JCROB73.</w:t>
      </w:r>
    </w:p>
    <w:p w:rsidR="007F11B6" w:rsidRDefault="00557BCD" w:rsidP="00E03EF0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ab/>
        <w:t>Estimativa de valor gasto com pelas em um exercício financeiro: R$ 20.000,00.</w:t>
      </w:r>
    </w:p>
    <w:p w:rsidR="00557BCD" w:rsidRDefault="00557BCD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SECRETARIA DA INFRAESTRUTURA</w:t>
      </w: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1)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Pálio Fire 1.0 Flex, ano/modelo 2015/2015, placas IQW0E89;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2)</w:t>
      </w:r>
      <w:r w:rsidR="00E03EF0" w:rsidRPr="00E03EF0">
        <w:rPr>
          <w:rFonts w:asciiTheme="minorHAnsi" w:eastAsiaTheme="minorHAnsi" w:hAnsiTheme="minorHAnsi" w:cstheme="minorHAnsi"/>
          <w:szCs w:val="22"/>
        </w:rPr>
        <w:t>Fiat Uno Way 1.0 Flex, ano/modelo 2021/2021, placas JAQ8H38;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3)</w:t>
      </w:r>
      <w:r w:rsidR="00E03EF0" w:rsidRPr="00E03EF0">
        <w:rPr>
          <w:rFonts w:asciiTheme="minorHAnsi" w:eastAsiaTheme="minorHAnsi" w:hAnsiTheme="minorHAnsi" w:cstheme="minorHAnsi"/>
          <w:szCs w:val="22"/>
        </w:rPr>
        <w:t xml:space="preserve">Renault </w:t>
      </w:r>
      <w:proofErr w:type="spellStart"/>
      <w:r w:rsidR="00E03EF0" w:rsidRPr="00E03EF0">
        <w:rPr>
          <w:rFonts w:asciiTheme="minorHAnsi" w:eastAsiaTheme="minorHAnsi" w:hAnsiTheme="minorHAnsi" w:cstheme="minorHAnsi"/>
          <w:szCs w:val="22"/>
        </w:rPr>
        <w:t>Kwid</w:t>
      </w:r>
      <w:proofErr w:type="spellEnd"/>
      <w:r w:rsidR="00E03EF0" w:rsidRPr="00E03EF0">
        <w:rPr>
          <w:rFonts w:asciiTheme="minorHAnsi" w:eastAsiaTheme="minorHAnsi" w:hAnsiTheme="minorHAnsi" w:cstheme="minorHAnsi"/>
          <w:szCs w:val="22"/>
        </w:rPr>
        <w:t xml:space="preserve"> Zen 1.0 Flex, ano/modelo 2021/2022, placas JBA8F07;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de valor gasto com pelas em um exercício financeiro: R$ 20.000,00;</w:t>
      </w:r>
    </w:p>
    <w:p w:rsidR="00557BCD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E03EF0" w:rsidRPr="00DC2E97" w:rsidRDefault="00557BCD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4</w:t>
      </w:r>
      <w:r w:rsidRPr="00DC2E97">
        <w:rPr>
          <w:rFonts w:asciiTheme="minorHAnsi" w:eastAsiaTheme="minorHAnsi" w:hAnsiTheme="minorHAnsi" w:cstheme="minorHAnsi"/>
          <w:szCs w:val="22"/>
        </w:rPr>
        <w:t>)</w:t>
      </w:r>
      <w:r w:rsidR="00E03EF0" w:rsidRPr="00DC2E97">
        <w:rPr>
          <w:rFonts w:asciiTheme="minorHAnsi" w:eastAsiaTheme="minorHAnsi" w:hAnsiTheme="minorHAnsi" w:cstheme="minorHAnsi"/>
          <w:szCs w:val="22"/>
        </w:rPr>
        <w:t>Fiat Strada Endurance CS 86CV, ano/modelo 2023/2023, placas JCA3F42.</w:t>
      </w:r>
    </w:p>
    <w:p w:rsidR="007F11B6" w:rsidRPr="00DC2E97" w:rsidRDefault="00557BCD" w:rsidP="007F11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C2E97">
        <w:rPr>
          <w:rFonts w:asciiTheme="minorHAnsi" w:hAnsiTheme="minorHAnsi" w:cstheme="minorHAnsi"/>
          <w:sz w:val="22"/>
          <w:szCs w:val="22"/>
        </w:rPr>
        <w:tab/>
        <w:t>Estimativa de valor gasto com pelas em um exercício financeiro: R$ 20.000,00.</w:t>
      </w:r>
    </w:p>
    <w:p w:rsidR="00557BCD" w:rsidRDefault="00557BCD" w:rsidP="007F11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F11B6" w:rsidRPr="007F11B6" w:rsidRDefault="007F11B6" w:rsidP="007F11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F11B6">
        <w:rPr>
          <w:rFonts w:asciiTheme="minorHAnsi" w:hAnsiTheme="minorHAnsi" w:cstheme="minorHAnsi"/>
          <w:sz w:val="22"/>
          <w:szCs w:val="22"/>
        </w:rPr>
        <w:t xml:space="preserve">Os </w:t>
      </w:r>
      <w:r w:rsidRPr="00DF1402">
        <w:rPr>
          <w:rFonts w:asciiTheme="minorHAnsi" w:hAnsiTheme="minorHAnsi" w:cstheme="minorHAnsi"/>
          <w:b/>
          <w:bCs/>
          <w:sz w:val="22"/>
          <w:szCs w:val="22"/>
        </w:rPr>
        <w:t>percentuais de 10% (dez por cento) são considerados como mínimos</w:t>
      </w:r>
      <w:r w:rsidRPr="007F11B6">
        <w:rPr>
          <w:rFonts w:asciiTheme="minorHAnsi" w:hAnsiTheme="minorHAnsi" w:cstheme="minorHAnsi"/>
          <w:sz w:val="22"/>
          <w:szCs w:val="22"/>
        </w:rPr>
        <w:t xml:space="preserve">, caso a empresa apresente proposta com percentual inferior, a mesma será desclassificada, e não passará para a etapa de lances. </w:t>
      </w:r>
    </w:p>
    <w:p w:rsidR="007F11B6" w:rsidRPr="007F11B6" w:rsidRDefault="007F11B6" w:rsidP="007F11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A3284D" w:rsidRPr="00A3284D" w:rsidRDefault="007F11B6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Poderão participar desta licitação pessoas jurídicas do ramo pertinente ao objeto licitado, cuja sede da empresa esteja localizada nos limites geográficos com uma distância máxima de até </w:t>
      </w:r>
      <w:r w:rsidRPr="00A3284D">
        <w:rPr>
          <w:rFonts w:asciiTheme="minorHAnsi" w:hAnsiTheme="minorHAnsi" w:cstheme="minorHAnsi"/>
          <w:b/>
          <w:sz w:val="22"/>
          <w:szCs w:val="22"/>
          <w:u w:val="single"/>
        </w:rPr>
        <w:t>600 km da Sede do Município</w:t>
      </w:r>
      <w:r w:rsidRPr="00A3284D">
        <w:rPr>
          <w:rFonts w:asciiTheme="minorHAnsi" w:hAnsiTheme="minorHAnsi" w:cstheme="minorHAnsi"/>
          <w:sz w:val="22"/>
          <w:szCs w:val="22"/>
        </w:rPr>
        <w:t xml:space="preserve">. </w:t>
      </w:r>
      <w:r w:rsidR="00A3284D" w:rsidRPr="00A3284D">
        <w:rPr>
          <w:rFonts w:asciiTheme="minorHAnsi" w:hAnsiTheme="minorHAnsi" w:cstheme="minorHAnsi"/>
          <w:sz w:val="22"/>
          <w:szCs w:val="22"/>
        </w:rPr>
        <w:t xml:space="preserve">A restrição geográfica pode ser </w:t>
      </w:r>
      <w:r w:rsidR="00A3284D" w:rsidRPr="00A3284D">
        <w:rPr>
          <w:rFonts w:asciiTheme="minorHAnsi" w:hAnsiTheme="minorHAnsi" w:cstheme="minorHAnsi"/>
          <w:b/>
          <w:bCs/>
          <w:sz w:val="22"/>
          <w:szCs w:val="22"/>
        </w:rPr>
        <w:t>justificada pela necessidade de garantir a execução contratual dentro de parâmetros de eficiência e economicidade</w:t>
      </w:r>
      <w:r w:rsidR="00A3284D" w:rsidRPr="00A3284D">
        <w:rPr>
          <w:rFonts w:asciiTheme="minorHAnsi" w:hAnsiTheme="minorHAnsi" w:cstheme="minorHAnsi"/>
          <w:sz w:val="22"/>
          <w:szCs w:val="22"/>
        </w:rPr>
        <w:t>, considerando: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b/>
          <w:bCs/>
          <w:sz w:val="22"/>
          <w:szCs w:val="22"/>
        </w:rPr>
        <w:t>Logística de fornecimento das peças de manutenção</w:t>
      </w:r>
      <w:r w:rsidRPr="00A3284D">
        <w:rPr>
          <w:rFonts w:asciiTheme="minorHAnsi" w:hAnsiTheme="minorHAnsi" w:cstheme="minorHAnsi"/>
          <w:sz w:val="22"/>
          <w:szCs w:val="22"/>
        </w:rPr>
        <w:t>: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A frota municipal, composta por ambulâncias, veículos de transporte de pacientes e veículos administrativos, demanda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atendimento rápido</w:t>
      </w:r>
      <w:r w:rsidRPr="00A3284D">
        <w:rPr>
          <w:rFonts w:asciiTheme="minorHAnsi" w:hAnsiTheme="minorHAnsi" w:cstheme="minorHAnsi"/>
          <w:sz w:val="22"/>
          <w:szCs w:val="22"/>
        </w:rPr>
        <w:t xml:space="preserve"> em caso de manutenção corretiva.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Empresas localizadas a grandes distâncias poderiam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atrasar o fornecimento</w:t>
      </w:r>
      <w:r w:rsidRPr="00A3284D">
        <w:rPr>
          <w:rFonts w:asciiTheme="minorHAnsi" w:hAnsiTheme="minorHAnsi" w:cstheme="minorHAnsi"/>
          <w:sz w:val="22"/>
          <w:szCs w:val="22"/>
        </w:rPr>
        <w:t xml:space="preserve"> das peças, comprometendo a prestação de serviços essenciais de saúde e administrativos.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b/>
          <w:bCs/>
          <w:sz w:val="22"/>
          <w:szCs w:val="22"/>
        </w:rPr>
        <w:t>Continuidade do serviço público essencial</w:t>
      </w:r>
      <w:r w:rsidRPr="00A3284D">
        <w:rPr>
          <w:rFonts w:asciiTheme="minorHAnsi" w:hAnsiTheme="minorHAnsi" w:cstheme="minorHAnsi"/>
          <w:sz w:val="22"/>
          <w:szCs w:val="22"/>
        </w:rPr>
        <w:t>: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A manutenção da frota é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atividade indispensável</w:t>
      </w:r>
      <w:r w:rsidRPr="00A3284D">
        <w:rPr>
          <w:rFonts w:asciiTheme="minorHAnsi" w:hAnsiTheme="minorHAnsi" w:cstheme="minorHAnsi"/>
          <w:sz w:val="22"/>
          <w:szCs w:val="22"/>
        </w:rPr>
        <w:t xml:space="preserve"> ao transporte de pacientes, remoções de urgência e serviços de saúde.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A limitação garante que o tempo de deslocamento e entrega das peças seja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compatível com a urgência dos serviços prestados</w:t>
      </w:r>
      <w:r w:rsidRPr="00A3284D">
        <w:rPr>
          <w:rFonts w:asciiTheme="minorHAnsi" w:hAnsiTheme="minorHAnsi" w:cstheme="minorHAnsi"/>
          <w:sz w:val="22"/>
          <w:szCs w:val="22"/>
        </w:rPr>
        <w:t>.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b/>
          <w:bCs/>
          <w:sz w:val="22"/>
          <w:szCs w:val="22"/>
        </w:rPr>
        <w:t>Eficiência administrativa e redução de custos públicos</w:t>
      </w:r>
      <w:r w:rsidRPr="00A3284D">
        <w:rPr>
          <w:rFonts w:asciiTheme="minorHAnsi" w:hAnsiTheme="minorHAnsi" w:cstheme="minorHAnsi"/>
          <w:sz w:val="22"/>
          <w:szCs w:val="22"/>
        </w:rPr>
        <w:t>:</w:t>
      </w:r>
    </w:p>
    <w:p w:rsidR="00A3284D" w:rsidRPr="00A3284D" w:rsidRDefault="00A3284D" w:rsidP="00A328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3284D">
        <w:rPr>
          <w:rFonts w:asciiTheme="minorHAnsi" w:hAnsiTheme="minorHAnsi" w:cstheme="minorHAnsi"/>
          <w:sz w:val="22"/>
          <w:szCs w:val="22"/>
        </w:rPr>
        <w:t xml:space="preserve">A proximidade reduz gastos com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logística de entrega</w:t>
      </w:r>
      <w:r w:rsidRPr="00A3284D">
        <w:rPr>
          <w:rFonts w:asciiTheme="minorHAnsi" w:hAnsiTheme="minorHAnsi" w:cstheme="minorHAnsi"/>
          <w:sz w:val="22"/>
          <w:szCs w:val="22"/>
        </w:rPr>
        <w:t xml:space="preserve"> e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tempo de indisponibilidade dos veículos</w:t>
      </w:r>
      <w:r w:rsidRPr="00A3284D">
        <w:rPr>
          <w:rFonts w:asciiTheme="minorHAnsi" w:hAnsiTheme="minorHAnsi" w:cstheme="minorHAnsi"/>
          <w:sz w:val="22"/>
          <w:szCs w:val="22"/>
        </w:rPr>
        <w:t xml:space="preserve">, atendendo ao princípio da </w:t>
      </w:r>
      <w:r w:rsidRPr="00A3284D">
        <w:rPr>
          <w:rFonts w:asciiTheme="minorHAnsi" w:hAnsiTheme="minorHAnsi" w:cstheme="minorHAnsi"/>
          <w:b/>
          <w:bCs/>
          <w:sz w:val="22"/>
          <w:szCs w:val="22"/>
        </w:rPr>
        <w:t>economicidade</w:t>
      </w:r>
      <w:r w:rsidRPr="00A3284D">
        <w:rPr>
          <w:rFonts w:asciiTheme="minorHAnsi" w:hAnsiTheme="minorHAnsi" w:cstheme="minorHAnsi"/>
          <w:sz w:val="22"/>
          <w:szCs w:val="22"/>
        </w:rPr>
        <w:t xml:space="preserve"> previsto no art. 5º da Lei nº 14.133/2021.</w:t>
      </w:r>
    </w:p>
    <w:p w:rsidR="007F11B6" w:rsidRPr="007F11B6" w:rsidRDefault="007F11B6" w:rsidP="007F11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E03EF0" w:rsidRPr="00E03EF0" w:rsidRDefault="00E03EF0" w:rsidP="007F11B6">
      <w:pPr>
        <w:jc w:val="both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JUSTIFICATIVA</w:t>
      </w:r>
      <w:r w:rsidRPr="00E03EF0">
        <w:rPr>
          <w:rFonts w:asciiTheme="minorHAnsi" w:eastAsiaTheme="minorHAnsi" w:hAnsiTheme="minorHAnsi" w:cstheme="minorHAnsi"/>
          <w:szCs w:val="22"/>
        </w:rPr>
        <w:br/>
        <w:t>A manutenção preventiva e corretiva dos veículos da frota municipal é indispensável para a continuidade dos serviços públicos essenciais, garantindo segurança, eficiência e maior vida útil dos bens públicos. A aquisição das peças por meio de registro de preços possibilita economicidade, transparência e melhor gestão orçamentária.</w:t>
      </w: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A3284D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CLASSIFICAÇÃO DOS BENS</w:t>
      </w:r>
      <w:r w:rsidRPr="00E03EF0">
        <w:rPr>
          <w:rFonts w:asciiTheme="minorHAnsi" w:eastAsiaTheme="minorHAnsi" w:hAnsiTheme="minorHAnsi" w:cstheme="minorHAnsi"/>
          <w:szCs w:val="22"/>
        </w:rPr>
        <w:br/>
        <w:t>Os bens ora licitados classificam-se como bens comuns, nos termos do artigo 6º, inciso XII, da Lei nº 14.133/2021.</w:t>
      </w: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VALOR ESTIMADO</w:t>
      </w:r>
      <w:r w:rsidRPr="00E03EF0">
        <w:rPr>
          <w:rFonts w:asciiTheme="minorHAnsi" w:eastAsiaTheme="minorHAnsi" w:hAnsiTheme="minorHAnsi" w:cstheme="minorHAnsi"/>
          <w:szCs w:val="22"/>
        </w:rPr>
        <w:br/>
        <w:t xml:space="preserve">O valor global estimado é de </w:t>
      </w:r>
      <w:bookmarkStart w:id="1" w:name="_Hlk206759925"/>
      <w:r w:rsidRPr="00AE59C2">
        <w:rPr>
          <w:rFonts w:asciiTheme="minorHAnsi" w:eastAsiaTheme="minorHAnsi" w:hAnsiTheme="minorHAnsi" w:cstheme="minorHAnsi"/>
          <w:b/>
          <w:bCs/>
          <w:szCs w:val="22"/>
        </w:rPr>
        <w:t xml:space="preserve">R$ </w:t>
      </w:r>
      <w:r w:rsidR="00DC2E97" w:rsidRPr="00AE59C2">
        <w:rPr>
          <w:rFonts w:asciiTheme="minorHAnsi" w:eastAsiaTheme="minorHAnsi" w:hAnsiTheme="minorHAnsi" w:cstheme="minorHAnsi"/>
          <w:b/>
          <w:bCs/>
          <w:szCs w:val="22"/>
        </w:rPr>
        <w:t>6</w:t>
      </w:r>
      <w:r w:rsidR="00AE59C2" w:rsidRPr="00AE59C2">
        <w:rPr>
          <w:rFonts w:asciiTheme="minorHAnsi" w:eastAsiaTheme="minorHAnsi" w:hAnsiTheme="minorHAnsi" w:cstheme="minorHAnsi"/>
          <w:b/>
          <w:bCs/>
          <w:szCs w:val="22"/>
        </w:rPr>
        <w:t>1</w:t>
      </w:r>
      <w:r w:rsidR="00DC2E97" w:rsidRPr="00AE59C2">
        <w:rPr>
          <w:rFonts w:asciiTheme="minorHAnsi" w:eastAsiaTheme="minorHAnsi" w:hAnsiTheme="minorHAnsi" w:cstheme="minorHAnsi"/>
          <w:b/>
          <w:bCs/>
          <w:szCs w:val="22"/>
        </w:rPr>
        <w:t>0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>.000,00 (</w:t>
      </w:r>
      <w:r w:rsidR="00AE59C2" w:rsidRPr="00AE59C2">
        <w:rPr>
          <w:rFonts w:asciiTheme="minorHAnsi" w:eastAsiaTheme="minorHAnsi" w:hAnsiTheme="minorHAnsi" w:cstheme="minorHAnsi"/>
          <w:b/>
          <w:bCs/>
          <w:szCs w:val="22"/>
        </w:rPr>
        <w:t>seiscentos e dez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 xml:space="preserve"> mil reais).</w:t>
      </w:r>
      <w:bookmarkEnd w:id="1"/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OBRIGAÇÕES DA CONTRATADA</w:t>
      </w:r>
      <w:r w:rsidRPr="00E03EF0">
        <w:rPr>
          <w:rFonts w:asciiTheme="minorHAnsi" w:eastAsiaTheme="minorHAnsi" w:hAnsiTheme="minorHAnsi" w:cstheme="minorHAnsi"/>
          <w:szCs w:val="22"/>
        </w:rPr>
        <w:br/>
        <w:t>A empresa vencedora deverá: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Fornecer peças originais ou genuínas, compatíveis com os veículos listados;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Garantir a entrega em até 5 (cinco) dias úteis após a solicitação;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Disponibilizar orçamentos em até 24 (vinte e quatro) horas;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Entregar peças em perfeito estado de conservação, novas, de primeira qualidade e com garantia contra defeitos de fabricação;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Cumprir integralmente a legislação trabalhista, previdenciária, fiscal e comercial;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Arcar com todas as despesas de transporte e entrega no Município.</w:t>
      </w: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OBRIGAÇÕES DA CONTRATANTE</w:t>
      </w:r>
      <w:r w:rsidRPr="00E03EF0">
        <w:rPr>
          <w:rFonts w:asciiTheme="minorHAnsi" w:eastAsiaTheme="minorHAnsi" w:hAnsiTheme="minorHAnsi" w:cstheme="minorHAnsi"/>
          <w:szCs w:val="22"/>
        </w:rPr>
        <w:br/>
        <w:t>Compete ao Município: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Indicar os itens e quantidades a serem adquiridos;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Acompanhar e fiscalizar a execução do contrato;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Efetuar o pagamento conforme as condições estabelecidas no edital e contrato;</w:t>
      </w:r>
    </w:p>
    <w:p w:rsidR="00E03EF0" w:rsidRPr="00E03EF0" w:rsidRDefault="00E03EF0" w:rsidP="007F11B6">
      <w:pPr>
        <w:ind w:left="720"/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Rejeitar, no todo ou em parte, materiais entregues em desacordo com as especificações.</w:t>
      </w: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Pr="00E03EF0" w:rsidRDefault="00E03EF0" w:rsidP="00A3284D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RECEBIMENTO, ACEITAÇÃO E PAGAMENTO</w:t>
      </w:r>
      <w:r w:rsidRPr="00E03EF0">
        <w:rPr>
          <w:rFonts w:asciiTheme="minorHAnsi" w:eastAsiaTheme="minorHAnsi" w:hAnsiTheme="minorHAnsi" w:cstheme="minorHAnsi"/>
          <w:szCs w:val="22"/>
        </w:rPr>
        <w:br/>
        <w:t>As entregas estarão sujeitas a recebimento provisório e definitivo, em conformidade com os artigos 137 e 141 da Lei nº 14.133/2021. O pagamento será realizado em até 30 (trinta) dias após apresentação da nota fiscal devidamente atestada, mediante comprovação da regularidade fiscal e trabalhista, quando exigível.</w:t>
      </w:r>
    </w:p>
    <w:p w:rsidR="00E03EF0" w:rsidRPr="00E03EF0" w:rsidRDefault="00E03EF0" w:rsidP="00E03EF0">
      <w:pPr>
        <w:rPr>
          <w:rFonts w:asciiTheme="minorHAnsi" w:eastAsiaTheme="minorHAnsi" w:hAnsiTheme="minorHAnsi" w:cstheme="minorHAnsi"/>
          <w:szCs w:val="22"/>
        </w:rPr>
      </w:pPr>
    </w:p>
    <w:p w:rsidR="00E03EF0" w:rsidRDefault="00E03EF0" w:rsidP="00A3284D">
      <w:pPr>
        <w:rPr>
          <w:rFonts w:asciiTheme="minorHAnsi" w:eastAsiaTheme="minorHAnsi" w:hAnsiTheme="minorHAnsi" w:cstheme="minorHAnsi"/>
          <w:szCs w:val="22"/>
        </w:rPr>
      </w:pPr>
      <w:r w:rsidRPr="00E03EF0">
        <w:rPr>
          <w:rFonts w:asciiTheme="minorHAnsi" w:eastAsiaTheme="minorHAnsi" w:hAnsiTheme="minorHAnsi" w:cstheme="minorHAnsi"/>
          <w:szCs w:val="22"/>
        </w:rPr>
        <w:t>VIGÊNCIA DO REGISTRO DE PREÇOS</w:t>
      </w:r>
      <w:r w:rsidRPr="00E03EF0">
        <w:rPr>
          <w:rFonts w:asciiTheme="minorHAnsi" w:eastAsiaTheme="minorHAnsi" w:hAnsiTheme="minorHAnsi" w:cstheme="minorHAnsi"/>
          <w:szCs w:val="22"/>
        </w:rPr>
        <w:br/>
        <w:t>A Ata de Registro de Preços terá vigência de até 12 (doze) meses, contados da assinatura, podendo ser prorrogada conforme legislação vigente.</w:t>
      </w:r>
    </w:p>
    <w:p w:rsidR="00A3284D" w:rsidRDefault="00A3284D" w:rsidP="00A3284D">
      <w:pPr>
        <w:rPr>
          <w:rFonts w:asciiTheme="minorHAnsi" w:eastAsiaTheme="minorHAnsi" w:hAnsiTheme="minorHAnsi" w:cstheme="minorHAnsi"/>
          <w:szCs w:val="22"/>
        </w:rPr>
      </w:pPr>
    </w:p>
    <w:p w:rsidR="00A3284D" w:rsidRDefault="00A3284D" w:rsidP="00A3284D">
      <w:pPr>
        <w:rPr>
          <w:rFonts w:asciiTheme="minorHAnsi" w:eastAsiaTheme="minorHAnsi" w:hAnsiTheme="minorHAnsi" w:cstheme="minorHAnsi"/>
          <w:szCs w:val="22"/>
        </w:rPr>
      </w:pPr>
    </w:p>
    <w:p w:rsidR="00A3284D" w:rsidRDefault="00A3284D" w:rsidP="00A3284D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20 de agosto de 2025.</w:t>
      </w:r>
    </w:p>
    <w:p w:rsidR="00A3284D" w:rsidRDefault="00A3284D" w:rsidP="00A3284D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A3284D" w:rsidRDefault="00A3284D" w:rsidP="00A3284D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A3284D" w:rsidRDefault="00A3284D" w:rsidP="00A3284D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:rsidR="00A3284D" w:rsidRPr="00E03EF0" w:rsidRDefault="00A3284D" w:rsidP="00A3284D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Saúde.</w:t>
      </w:r>
    </w:p>
    <w:p w:rsidR="004F078F" w:rsidRPr="007F11B6" w:rsidRDefault="004F078F" w:rsidP="00E03EF0"/>
    <w:sectPr w:rsidR="004F078F" w:rsidRPr="007F11B6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A50" w:rsidRDefault="00D50A50">
      <w:r>
        <w:separator/>
      </w:r>
    </w:p>
  </w:endnote>
  <w:endnote w:type="continuationSeparator" w:id="0">
    <w:p w:rsidR="00D50A50" w:rsidRDefault="00D5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A50" w:rsidRDefault="00D50A50">
      <w:r>
        <w:separator/>
      </w:r>
    </w:p>
  </w:footnote>
  <w:footnote w:type="continuationSeparator" w:id="0">
    <w:p w:rsidR="00D50A50" w:rsidRDefault="00D50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8317E" wp14:editId="249F65F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58647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586478" w:rsidRDefault="0058647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48317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586478" w:rsidRDefault="0058647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586478" w:rsidRDefault="0058647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17706970" r:id="rId2"/>
      </w:object>
    </w:r>
  </w:p>
  <w:p w:rsidR="00586478" w:rsidRDefault="00586478">
    <w:pPr>
      <w:pStyle w:val="Cabealho"/>
    </w:pPr>
  </w:p>
  <w:p w:rsidR="00586478" w:rsidRDefault="00586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FAA"/>
    <w:multiLevelType w:val="multilevel"/>
    <w:tmpl w:val="7FE6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483D"/>
    <w:multiLevelType w:val="multilevel"/>
    <w:tmpl w:val="0EC2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57F19"/>
    <w:multiLevelType w:val="multilevel"/>
    <w:tmpl w:val="759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D361C"/>
    <w:multiLevelType w:val="multilevel"/>
    <w:tmpl w:val="38B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56155"/>
    <w:multiLevelType w:val="hybridMultilevel"/>
    <w:tmpl w:val="C7023AA6"/>
    <w:lvl w:ilvl="0" w:tplc="36E09F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F426C5"/>
    <w:multiLevelType w:val="multilevel"/>
    <w:tmpl w:val="412E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F54D3"/>
    <w:multiLevelType w:val="multilevel"/>
    <w:tmpl w:val="E23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91DE6"/>
    <w:multiLevelType w:val="multilevel"/>
    <w:tmpl w:val="4CB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94B65"/>
    <w:multiLevelType w:val="multilevel"/>
    <w:tmpl w:val="2E2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9135F"/>
    <w:multiLevelType w:val="multilevel"/>
    <w:tmpl w:val="9EE6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15A99"/>
    <w:multiLevelType w:val="multilevel"/>
    <w:tmpl w:val="E45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DA4B11"/>
    <w:multiLevelType w:val="multilevel"/>
    <w:tmpl w:val="21B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41791"/>
    <w:multiLevelType w:val="multilevel"/>
    <w:tmpl w:val="8EC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529BB"/>
    <w:multiLevelType w:val="multilevel"/>
    <w:tmpl w:val="2584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C2CEF"/>
    <w:multiLevelType w:val="multilevel"/>
    <w:tmpl w:val="124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557B0"/>
    <w:multiLevelType w:val="multilevel"/>
    <w:tmpl w:val="7406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15361A"/>
    <w:multiLevelType w:val="multilevel"/>
    <w:tmpl w:val="6544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DF1638"/>
    <w:multiLevelType w:val="multilevel"/>
    <w:tmpl w:val="10E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B65726"/>
    <w:multiLevelType w:val="multilevel"/>
    <w:tmpl w:val="340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20816"/>
    <w:multiLevelType w:val="multilevel"/>
    <w:tmpl w:val="BABC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C120E9"/>
    <w:multiLevelType w:val="multilevel"/>
    <w:tmpl w:val="623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CE0CDE"/>
    <w:multiLevelType w:val="multilevel"/>
    <w:tmpl w:val="A65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36234"/>
    <w:multiLevelType w:val="multilevel"/>
    <w:tmpl w:val="856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A8611F"/>
    <w:multiLevelType w:val="multilevel"/>
    <w:tmpl w:val="474E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AD192C"/>
    <w:multiLevelType w:val="multilevel"/>
    <w:tmpl w:val="EB42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2F1370"/>
    <w:multiLevelType w:val="multilevel"/>
    <w:tmpl w:val="AC28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AD36CF"/>
    <w:multiLevelType w:val="multilevel"/>
    <w:tmpl w:val="E802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F5801"/>
    <w:multiLevelType w:val="multilevel"/>
    <w:tmpl w:val="B37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2"/>
  </w:num>
  <w:num w:numId="3">
    <w:abstractNumId w:val="11"/>
  </w:num>
  <w:num w:numId="4">
    <w:abstractNumId w:val="3"/>
  </w:num>
  <w:num w:numId="5">
    <w:abstractNumId w:val="9"/>
  </w:num>
  <w:num w:numId="6">
    <w:abstractNumId w:val="13"/>
  </w:num>
  <w:num w:numId="7">
    <w:abstractNumId w:val="14"/>
  </w:num>
  <w:num w:numId="8">
    <w:abstractNumId w:val="29"/>
  </w:num>
  <w:num w:numId="9">
    <w:abstractNumId w:val="27"/>
  </w:num>
  <w:num w:numId="10">
    <w:abstractNumId w:val="15"/>
  </w:num>
  <w:num w:numId="11">
    <w:abstractNumId w:val="1"/>
  </w:num>
  <w:num w:numId="12">
    <w:abstractNumId w:val="0"/>
  </w:num>
  <w:num w:numId="13">
    <w:abstractNumId w:val="24"/>
  </w:num>
  <w:num w:numId="14">
    <w:abstractNumId w:val="8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"/>
  </w:num>
  <w:num w:numId="20">
    <w:abstractNumId w:val="20"/>
  </w:num>
  <w:num w:numId="21">
    <w:abstractNumId w:val="19"/>
  </w:num>
  <w:num w:numId="22">
    <w:abstractNumId w:val="28"/>
  </w:num>
  <w:num w:numId="23">
    <w:abstractNumId w:val="21"/>
  </w:num>
  <w:num w:numId="24">
    <w:abstractNumId w:val="4"/>
  </w:num>
  <w:num w:numId="25">
    <w:abstractNumId w:val="31"/>
  </w:num>
  <w:num w:numId="26">
    <w:abstractNumId w:val="17"/>
  </w:num>
  <w:num w:numId="27">
    <w:abstractNumId w:val="26"/>
  </w:num>
  <w:num w:numId="28">
    <w:abstractNumId w:val="6"/>
  </w:num>
  <w:num w:numId="29">
    <w:abstractNumId w:val="18"/>
  </w:num>
  <w:num w:numId="30">
    <w:abstractNumId w:val="12"/>
  </w:num>
  <w:num w:numId="31">
    <w:abstractNumId w:val="1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5401"/>
    <w:rsid w:val="00017192"/>
    <w:rsid w:val="00037B77"/>
    <w:rsid w:val="00083D57"/>
    <w:rsid w:val="000B246E"/>
    <w:rsid w:val="000B28F6"/>
    <w:rsid w:val="000B7B25"/>
    <w:rsid w:val="000C314A"/>
    <w:rsid w:val="000D160C"/>
    <w:rsid w:val="000D3DB8"/>
    <w:rsid w:val="000E2497"/>
    <w:rsid w:val="000F5D3C"/>
    <w:rsid w:val="0015201E"/>
    <w:rsid w:val="00190C7C"/>
    <w:rsid w:val="001A6AF7"/>
    <w:rsid w:val="001B0935"/>
    <w:rsid w:val="001C50CC"/>
    <w:rsid w:val="001D0355"/>
    <w:rsid w:val="001E4B31"/>
    <w:rsid w:val="00203433"/>
    <w:rsid w:val="002121C6"/>
    <w:rsid w:val="002264E4"/>
    <w:rsid w:val="002436A2"/>
    <w:rsid w:val="00253BC0"/>
    <w:rsid w:val="00266317"/>
    <w:rsid w:val="002878EC"/>
    <w:rsid w:val="002C6D9A"/>
    <w:rsid w:val="002D451B"/>
    <w:rsid w:val="002D6E5C"/>
    <w:rsid w:val="0030588D"/>
    <w:rsid w:val="00346530"/>
    <w:rsid w:val="00347933"/>
    <w:rsid w:val="0037092F"/>
    <w:rsid w:val="00374F73"/>
    <w:rsid w:val="003A004D"/>
    <w:rsid w:val="003A009D"/>
    <w:rsid w:val="003A6A2F"/>
    <w:rsid w:val="003E7DBD"/>
    <w:rsid w:val="00412A9D"/>
    <w:rsid w:val="00425502"/>
    <w:rsid w:val="00425B22"/>
    <w:rsid w:val="00426992"/>
    <w:rsid w:val="00457F44"/>
    <w:rsid w:val="004A245C"/>
    <w:rsid w:val="004A2574"/>
    <w:rsid w:val="004A3B98"/>
    <w:rsid w:val="004C0775"/>
    <w:rsid w:val="004F078F"/>
    <w:rsid w:val="004F2F9B"/>
    <w:rsid w:val="00545AF6"/>
    <w:rsid w:val="00552066"/>
    <w:rsid w:val="0055508B"/>
    <w:rsid w:val="005553C8"/>
    <w:rsid w:val="00557BCD"/>
    <w:rsid w:val="005700EE"/>
    <w:rsid w:val="00586478"/>
    <w:rsid w:val="005F3FFE"/>
    <w:rsid w:val="00611652"/>
    <w:rsid w:val="00645F7A"/>
    <w:rsid w:val="00692A28"/>
    <w:rsid w:val="006953C7"/>
    <w:rsid w:val="00696375"/>
    <w:rsid w:val="006E4E32"/>
    <w:rsid w:val="00757486"/>
    <w:rsid w:val="00781DDA"/>
    <w:rsid w:val="007A620A"/>
    <w:rsid w:val="007C00A1"/>
    <w:rsid w:val="007D7BC5"/>
    <w:rsid w:val="007E6D33"/>
    <w:rsid w:val="007F11B6"/>
    <w:rsid w:val="008066D8"/>
    <w:rsid w:val="00837FDF"/>
    <w:rsid w:val="00857B9F"/>
    <w:rsid w:val="00891D06"/>
    <w:rsid w:val="008E3C94"/>
    <w:rsid w:val="009434C0"/>
    <w:rsid w:val="00951460"/>
    <w:rsid w:val="0095338D"/>
    <w:rsid w:val="009607D4"/>
    <w:rsid w:val="00963166"/>
    <w:rsid w:val="009743A8"/>
    <w:rsid w:val="00974640"/>
    <w:rsid w:val="00980FA6"/>
    <w:rsid w:val="009C548A"/>
    <w:rsid w:val="009E1474"/>
    <w:rsid w:val="009E2DDD"/>
    <w:rsid w:val="00A10A4B"/>
    <w:rsid w:val="00A3284D"/>
    <w:rsid w:val="00A36A0E"/>
    <w:rsid w:val="00A7771C"/>
    <w:rsid w:val="00A9739C"/>
    <w:rsid w:val="00AE59C2"/>
    <w:rsid w:val="00AE76F3"/>
    <w:rsid w:val="00B07346"/>
    <w:rsid w:val="00B22578"/>
    <w:rsid w:val="00B226C4"/>
    <w:rsid w:val="00B25EDB"/>
    <w:rsid w:val="00B2604F"/>
    <w:rsid w:val="00B304FB"/>
    <w:rsid w:val="00B3501C"/>
    <w:rsid w:val="00B35A64"/>
    <w:rsid w:val="00B46E91"/>
    <w:rsid w:val="00B570AD"/>
    <w:rsid w:val="00B60915"/>
    <w:rsid w:val="00BA78A0"/>
    <w:rsid w:val="00BB5B8C"/>
    <w:rsid w:val="00BB7D9A"/>
    <w:rsid w:val="00BC1BB4"/>
    <w:rsid w:val="00BC4FDA"/>
    <w:rsid w:val="00BF2E45"/>
    <w:rsid w:val="00BF79BD"/>
    <w:rsid w:val="00C0102F"/>
    <w:rsid w:val="00C14879"/>
    <w:rsid w:val="00C80910"/>
    <w:rsid w:val="00C83337"/>
    <w:rsid w:val="00C843DE"/>
    <w:rsid w:val="00CB36FA"/>
    <w:rsid w:val="00CC531B"/>
    <w:rsid w:val="00CD5436"/>
    <w:rsid w:val="00CE6759"/>
    <w:rsid w:val="00CF349F"/>
    <w:rsid w:val="00D50A50"/>
    <w:rsid w:val="00D83A7B"/>
    <w:rsid w:val="00D84AF7"/>
    <w:rsid w:val="00DC2E97"/>
    <w:rsid w:val="00DF1402"/>
    <w:rsid w:val="00E03EF0"/>
    <w:rsid w:val="00E2216B"/>
    <w:rsid w:val="00E55CBD"/>
    <w:rsid w:val="00E947CD"/>
    <w:rsid w:val="00EA692E"/>
    <w:rsid w:val="00F169EB"/>
    <w:rsid w:val="00F2496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E4CCF"/>
  <w15:docId w15:val="{FFB58AFA-7B0E-4677-8DDB-D3323D7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6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2F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6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2F9B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customStyle="1" w:styleId="Default">
    <w:name w:val="Default"/>
    <w:rsid w:val="007F11B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284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BC1DC-EBCD-431E-A013-D6DEDE58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6819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2025-08-21T11:52:00Z</cp:lastPrinted>
  <dcterms:created xsi:type="dcterms:W3CDTF">2025-08-26T12:49:00Z</dcterms:created>
  <dcterms:modified xsi:type="dcterms:W3CDTF">2025-08-26T12:49:00Z</dcterms:modified>
</cp:coreProperties>
</file>