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EF5" w:rsidRDefault="00447EF5" w:rsidP="00447EF5">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113/2025</w:t>
      </w:r>
    </w:p>
    <w:p w:rsidR="00447EF5" w:rsidRDefault="00447EF5" w:rsidP="00447EF5">
      <w:pPr>
        <w:spacing w:line="360" w:lineRule="auto"/>
        <w:rPr>
          <w:rFonts w:cs="Arial"/>
          <w:sz w:val="18"/>
          <w:szCs w:val="18"/>
        </w:rPr>
      </w:pPr>
    </w:p>
    <w:p w:rsidR="00447EF5" w:rsidRDefault="00447EF5" w:rsidP="00447EF5">
      <w:pPr>
        <w:spacing w:line="360" w:lineRule="auto"/>
        <w:rPr>
          <w:rFonts w:cs="Arial"/>
          <w:sz w:val="18"/>
          <w:szCs w:val="18"/>
        </w:rPr>
      </w:pPr>
    </w:p>
    <w:p w:rsidR="00447EF5" w:rsidRDefault="00447EF5" w:rsidP="00447EF5">
      <w:pPr>
        <w:spacing w:line="360" w:lineRule="auto"/>
        <w:jc w:val="both"/>
        <w:rPr>
          <w:rFonts w:cs="Arial"/>
          <w:sz w:val="24"/>
          <w:szCs w:val="24"/>
        </w:rPr>
      </w:pPr>
      <w:r>
        <w:rPr>
          <w:rFonts w:cs="Arial"/>
          <w:sz w:val="24"/>
          <w:szCs w:val="24"/>
        </w:rPr>
        <w:t>Município de Santo Antônio das Missões-RS.</w:t>
      </w:r>
    </w:p>
    <w:p w:rsidR="00447EF5" w:rsidRDefault="00447EF5" w:rsidP="00447EF5">
      <w:pPr>
        <w:spacing w:line="360" w:lineRule="auto"/>
        <w:jc w:val="both"/>
        <w:rPr>
          <w:rFonts w:cs="Arial"/>
          <w:sz w:val="24"/>
          <w:szCs w:val="24"/>
        </w:rPr>
      </w:pPr>
      <w:r>
        <w:rPr>
          <w:rFonts w:cs="Arial"/>
          <w:sz w:val="24"/>
          <w:szCs w:val="24"/>
        </w:rPr>
        <w:t>Edital de Pregão Eletrônico para Registro de</w:t>
      </w:r>
      <w:bookmarkStart w:id="0" w:name="_GoBack"/>
      <w:bookmarkEnd w:id="0"/>
      <w:r>
        <w:rPr>
          <w:rFonts w:cs="Arial"/>
          <w:sz w:val="24"/>
          <w:szCs w:val="24"/>
        </w:rPr>
        <w:t xml:space="preserve"> Preços nº </w:t>
      </w:r>
      <w:r>
        <w:rPr>
          <w:rFonts w:cs="Arial"/>
          <w:sz w:val="24"/>
          <w:szCs w:val="24"/>
        </w:rPr>
        <w:t>113/2025</w:t>
      </w:r>
    </w:p>
    <w:p w:rsidR="00447EF5" w:rsidRDefault="00447EF5" w:rsidP="00447EF5">
      <w:pPr>
        <w:spacing w:line="360" w:lineRule="auto"/>
        <w:jc w:val="both"/>
        <w:rPr>
          <w:rFonts w:cs="Arial"/>
          <w:sz w:val="24"/>
          <w:szCs w:val="24"/>
        </w:rPr>
      </w:pPr>
      <w:r>
        <w:rPr>
          <w:rFonts w:cs="Arial"/>
          <w:sz w:val="24"/>
          <w:szCs w:val="24"/>
        </w:rPr>
        <w:t>Tipo de julgamento: menor preço por item</w:t>
      </w:r>
    </w:p>
    <w:p w:rsidR="00447EF5" w:rsidRDefault="00447EF5" w:rsidP="00447EF5">
      <w:pPr>
        <w:spacing w:line="360" w:lineRule="auto"/>
        <w:jc w:val="both"/>
        <w:rPr>
          <w:rFonts w:cs="Arial"/>
          <w:sz w:val="24"/>
          <w:szCs w:val="24"/>
        </w:rPr>
      </w:pPr>
      <w:r>
        <w:rPr>
          <w:rFonts w:cs="Arial"/>
          <w:sz w:val="24"/>
          <w:szCs w:val="24"/>
        </w:rPr>
        <w:t>Modo de disputa: aberto</w:t>
      </w:r>
    </w:p>
    <w:p w:rsidR="00447EF5" w:rsidRDefault="00447EF5" w:rsidP="00447EF5">
      <w:pPr>
        <w:spacing w:line="360" w:lineRule="auto"/>
        <w:jc w:val="both"/>
        <w:rPr>
          <w:rFonts w:cs="Arial"/>
          <w:b/>
          <w:bCs/>
          <w:sz w:val="24"/>
          <w:szCs w:val="24"/>
        </w:rPr>
      </w:pPr>
      <w:r>
        <w:rPr>
          <w:rFonts w:cs="Arial"/>
          <w:b/>
          <w:bCs/>
          <w:sz w:val="24"/>
          <w:szCs w:val="24"/>
        </w:rPr>
        <w:t>Orçamento sigiloso</w:t>
      </w:r>
    </w:p>
    <w:p w:rsidR="00447EF5" w:rsidRDefault="00447EF5" w:rsidP="00447EF5">
      <w:pPr>
        <w:spacing w:line="360" w:lineRule="auto"/>
        <w:ind w:firstLine="1134"/>
        <w:jc w:val="both"/>
        <w:rPr>
          <w:rFonts w:cs="Arial"/>
          <w:b/>
          <w:bCs/>
          <w:sz w:val="24"/>
          <w:szCs w:val="24"/>
        </w:rPr>
      </w:pPr>
    </w:p>
    <w:p w:rsidR="00447EF5" w:rsidRDefault="00447EF5" w:rsidP="00447EF5">
      <w:pPr>
        <w:spacing w:line="360" w:lineRule="auto"/>
        <w:jc w:val="both"/>
        <w:rPr>
          <w:rFonts w:cs="Arial"/>
          <w:sz w:val="24"/>
          <w:szCs w:val="24"/>
        </w:rPr>
      </w:pPr>
      <w:r>
        <w:rPr>
          <w:rFonts w:cs="Arial"/>
          <w:sz w:val="24"/>
          <w:szCs w:val="24"/>
        </w:rPr>
        <w:t>Processo nº 050/2024</w:t>
      </w:r>
    </w:p>
    <w:p w:rsidR="00447EF5" w:rsidRDefault="00447EF5" w:rsidP="00447EF5">
      <w:pPr>
        <w:spacing w:line="360" w:lineRule="auto"/>
        <w:ind w:firstLine="1134"/>
        <w:jc w:val="both"/>
        <w:rPr>
          <w:rFonts w:cs="Arial"/>
          <w:sz w:val="18"/>
          <w:szCs w:val="18"/>
        </w:rPr>
      </w:pPr>
    </w:p>
    <w:p w:rsidR="00447EF5" w:rsidRDefault="00447EF5" w:rsidP="00447EF5">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w:t>
      </w:r>
      <w:r>
        <w:rPr>
          <w:sz w:val="28"/>
          <w:szCs w:val="28"/>
        </w:rPr>
        <w:t>VEÍCULOS UNTILITÁRIOS ( TIPO VAN )</w:t>
      </w:r>
      <w:r>
        <w:rPr>
          <w:sz w:val="28"/>
          <w:szCs w:val="28"/>
        </w:rPr>
        <w:t>.</w:t>
      </w:r>
    </w:p>
    <w:p w:rsidR="00447EF5" w:rsidRDefault="00447EF5" w:rsidP="00447EF5">
      <w:pPr>
        <w:pStyle w:val="Textoembloco1"/>
        <w:spacing w:line="360" w:lineRule="auto"/>
        <w:ind w:left="0" w:firstLine="5"/>
      </w:pPr>
      <w:r>
        <w:t xml:space="preserve"> </w:t>
      </w:r>
    </w:p>
    <w:p w:rsidR="00447EF5" w:rsidRDefault="00447EF5" w:rsidP="00447EF5">
      <w:pPr>
        <w:rPr>
          <w:b/>
          <w:i/>
        </w:rPr>
      </w:pPr>
      <w:r>
        <w:rPr>
          <w:b/>
          <w:i/>
        </w:rPr>
        <w:t xml:space="preserve">QUANTIDADE MÍNIMA PARA </w:t>
      </w:r>
      <w:proofErr w:type="gramStart"/>
      <w:r>
        <w:rPr>
          <w:b/>
          <w:i/>
        </w:rPr>
        <w:t>REGISTRO :</w:t>
      </w:r>
      <w:proofErr w:type="gramEnd"/>
      <w:r>
        <w:rPr>
          <w:b/>
          <w:i/>
        </w:rPr>
        <w:t xml:space="preserve"> 01 UNIDADE.</w:t>
      </w:r>
    </w:p>
    <w:p w:rsidR="00447EF5" w:rsidRDefault="00447EF5" w:rsidP="00447EF5">
      <w:pPr>
        <w:rPr>
          <w:b/>
          <w:i/>
        </w:rPr>
      </w:pPr>
      <w:r>
        <w:rPr>
          <w:b/>
          <w:i/>
        </w:rPr>
        <w:t>QUANTIDADE MÁXIMA PARA REGIS</w:t>
      </w:r>
      <w:r w:rsidR="003D5D50">
        <w:rPr>
          <w:b/>
          <w:i/>
        </w:rPr>
        <w:t>TRO: 03</w:t>
      </w:r>
      <w:r>
        <w:rPr>
          <w:b/>
          <w:i/>
        </w:rPr>
        <w:t xml:space="preserve"> UNIDADES.</w:t>
      </w:r>
    </w:p>
    <w:p w:rsidR="00447EF5" w:rsidRDefault="00447EF5" w:rsidP="00447EF5"/>
    <w:p w:rsidR="00447EF5" w:rsidRDefault="00447EF5" w:rsidP="00447EF5">
      <w:pPr>
        <w:spacing w:line="360" w:lineRule="auto"/>
        <w:jc w:val="both"/>
        <w:rPr>
          <w:rFonts w:cs="Arial"/>
          <w:sz w:val="18"/>
          <w:szCs w:val="18"/>
        </w:rPr>
      </w:pPr>
    </w:p>
    <w:p w:rsidR="00447EF5" w:rsidRDefault="00447EF5" w:rsidP="00447EF5">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w:t>
      </w:r>
      <w:r w:rsidRPr="00447EF5">
        <w:rPr>
          <w:b/>
          <w:i/>
          <w:u w:val="single"/>
        </w:rPr>
        <w:t xml:space="preserve">de </w:t>
      </w:r>
      <w:r w:rsidRPr="00447EF5">
        <w:rPr>
          <w:b/>
          <w:i/>
          <w:u w:val="single"/>
        </w:rPr>
        <w:t>VEÍCULOS UTILITÁRIOS TIPO VAN</w:t>
      </w:r>
      <w:r>
        <w:rPr>
          <w:rFonts w:cs="Arial"/>
          <w:sz w:val="24"/>
          <w:szCs w:val="24"/>
        </w:rPr>
        <w:t>, conforme descrito nesse edital e seus anexos, e nos termos da Lei Federal nº 14.133, de 1º de abril de 2021, e do Decreto Municipal nº 5452/2023.</w:t>
      </w:r>
    </w:p>
    <w:p w:rsidR="00447EF5" w:rsidRDefault="00447EF5" w:rsidP="00447EF5">
      <w:pPr>
        <w:spacing w:line="360" w:lineRule="auto"/>
        <w:jc w:val="both"/>
        <w:rPr>
          <w:rFonts w:cs="Arial"/>
          <w:sz w:val="18"/>
          <w:szCs w:val="18"/>
        </w:rPr>
      </w:pPr>
    </w:p>
    <w:p w:rsidR="00447EF5" w:rsidRDefault="00447EF5" w:rsidP="00447EF5">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11</w:t>
      </w:r>
      <w:r>
        <w:rPr>
          <w:rFonts w:cs="Arial"/>
          <w:b/>
          <w:bCs/>
          <w:sz w:val="24"/>
          <w:szCs w:val="24"/>
          <w:u w:val="single"/>
        </w:rPr>
        <w:t xml:space="preserve"> de </w:t>
      </w:r>
      <w:r>
        <w:rPr>
          <w:rFonts w:cs="Arial"/>
          <w:b/>
          <w:bCs/>
          <w:sz w:val="24"/>
          <w:szCs w:val="24"/>
          <w:u w:val="single"/>
        </w:rPr>
        <w:t xml:space="preserve">setembro </w:t>
      </w:r>
      <w:proofErr w:type="spellStart"/>
      <w:r>
        <w:rPr>
          <w:rFonts w:cs="Arial"/>
          <w:b/>
          <w:bCs/>
          <w:sz w:val="24"/>
          <w:szCs w:val="24"/>
          <w:u w:val="single"/>
        </w:rPr>
        <w:t>de</w:t>
      </w:r>
      <w:proofErr w:type="spellEnd"/>
      <w:r>
        <w:rPr>
          <w:rFonts w:cs="Arial"/>
          <w:b/>
          <w:bCs/>
          <w:sz w:val="24"/>
          <w:szCs w:val="24"/>
          <w:u w:val="single"/>
        </w:rPr>
        <w:t xml:space="preserve"> 2025</w:t>
      </w:r>
      <w:r>
        <w:rPr>
          <w:rFonts w:cs="Arial"/>
          <w:bCs/>
          <w:sz w:val="24"/>
          <w:szCs w:val="24"/>
        </w:rPr>
        <w:t xml:space="preserve">, às 09:30h, podendo as </w:t>
      </w:r>
      <w:r>
        <w:rPr>
          <w:rFonts w:cs="Arial"/>
          <w:bCs/>
          <w:sz w:val="24"/>
          <w:szCs w:val="24"/>
        </w:rPr>
        <w:lastRenderedPageBreak/>
        <w:t>propostas serem enviadas até às 09:00h, sendo que todas as referências de tempo observam o horário de Brasília.</w:t>
      </w:r>
    </w:p>
    <w:p w:rsidR="00447EF5" w:rsidRDefault="00447EF5" w:rsidP="00447EF5">
      <w:pPr>
        <w:spacing w:line="360" w:lineRule="auto"/>
        <w:jc w:val="both"/>
        <w:rPr>
          <w:rFonts w:cs="Arial"/>
          <w:bCs/>
          <w:sz w:val="24"/>
          <w:szCs w:val="24"/>
        </w:rPr>
      </w:pPr>
      <w:r>
        <w:rPr>
          <w:rFonts w:cs="Arial"/>
          <w:bCs/>
          <w:sz w:val="24"/>
          <w:szCs w:val="24"/>
        </w:rPr>
        <w:t xml:space="preserve">O orçamento da Administração é sigiloso, com fundamento no </w:t>
      </w:r>
      <w:r>
        <w:rPr>
          <w:rFonts w:cs="Arial"/>
          <w:bCs/>
          <w:sz w:val="24"/>
          <w:szCs w:val="24"/>
        </w:rPr>
        <w:t xml:space="preserve">art. 24 da Lei nº 14.133/2021, </w:t>
      </w:r>
      <w:r>
        <w:rPr>
          <w:rFonts w:cs="Arial"/>
          <w:bCs/>
          <w:sz w:val="24"/>
          <w:szCs w:val="24"/>
        </w:rPr>
        <w:t>e será tornado público apenas e imediatamente após o encerramento da etapa de lances.</w:t>
      </w:r>
    </w:p>
    <w:p w:rsidR="00447EF5" w:rsidRDefault="00447EF5" w:rsidP="00447EF5">
      <w:pPr>
        <w:spacing w:line="360" w:lineRule="auto"/>
        <w:jc w:val="both"/>
        <w:rPr>
          <w:rFonts w:cs="Arial"/>
          <w:b/>
          <w:sz w:val="24"/>
          <w:szCs w:val="24"/>
        </w:rPr>
      </w:pPr>
    </w:p>
    <w:p w:rsidR="00447EF5" w:rsidRDefault="00447EF5" w:rsidP="00447EF5">
      <w:pPr>
        <w:spacing w:line="360" w:lineRule="auto"/>
        <w:jc w:val="both"/>
        <w:rPr>
          <w:rFonts w:cs="Arial"/>
          <w:sz w:val="24"/>
          <w:szCs w:val="24"/>
        </w:rPr>
      </w:pPr>
      <w:r>
        <w:rPr>
          <w:rFonts w:cs="Arial"/>
          <w:b/>
          <w:sz w:val="24"/>
          <w:szCs w:val="24"/>
        </w:rPr>
        <w:t>1. DO OBJETO:</w:t>
      </w:r>
    </w:p>
    <w:p w:rsidR="00447EF5" w:rsidRDefault="00447EF5" w:rsidP="00447EF5">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w:t>
      </w:r>
      <w:r>
        <w:rPr>
          <w:rFonts w:cs="Arial"/>
          <w:i/>
          <w:sz w:val="24"/>
          <w:szCs w:val="24"/>
        </w:rPr>
        <w:t xml:space="preserve">futuras aquisições de </w:t>
      </w:r>
      <w:r>
        <w:rPr>
          <w:sz w:val="28"/>
          <w:szCs w:val="28"/>
        </w:rPr>
        <w:t xml:space="preserve">VEÍCULOS UNTILITÁRIOS </w:t>
      </w:r>
      <w:proofErr w:type="gramStart"/>
      <w:r>
        <w:rPr>
          <w:sz w:val="28"/>
          <w:szCs w:val="28"/>
        </w:rPr>
        <w:t>( TIPO</w:t>
      </w:r>
      <w:proofErr w:type="gramEnd"/>
      <w:r>
        <w:rPr>
          <w:sz w:val="28"/>
          <w:szCs w:val="28"/>
        </w:rPr>
        <w:t xml:space="preserve"> VAN )</w:t>
      </w:r>
      <w:r>
        <w:rPr>
          <w:rFonts w:cs="Arial"/>
          <w:sz w:val="24"/>
          <w:szCs w:val="24"/>
        </w:rPr>
        <w:t>, cujas descrições e condições de entrega estão detalhadas no Termo de Referência (Anexo I):</w:t>
      </w:r>
    </w:p>
    <w:p w:rsidR="00447EF5" w:rsidRDefault="00447EF5" w:rsidP="00447EF5">
      <w:pPr>
        <w:spacing w:line="360" w:lineRule="auto"/>
        <w:jc w:val="both"/>
        <w:rPr>
          <w:rFonts w:cs="Arial"/>
          <w:sz w:val="24"/>
          <w:szCs w:val="24"/>
        </w:rPr>
      </w:pPr>
      <w:r>
        <w:rPr>
          <w:rFonts w:cs="Arial"/>
          <w:sz w:val="24"/>
          <w:szCs w:val="24"/>
        </w:rPr>
        <w:t>1</w:t>
      </w:r>
      <w:r>
        <w:rPr>
          <w:rFonts w:cs="Arial"/>
          <w:sz w:val="24"/>
          <w:szCs w:val="24"/>
        </w:rPr>
        <w:t>.2 - A</w:t>
      </w:r>
      <w:r>
        <w:rPr>
          <w:rFonts w:cs="Arial"/>
          <w:sz w:val="24"/>
          <w:szCs w:val="24"/>
        </w:rPr>
        <w:t xml:space="preserve"> entrega dos</w:t>
      </w:r>
      <w:r>
        <w:rPr>
          <w:rFonts w:cs="Arial"/>
          <w:sz w:val="24"/>
          <w:szCs w:val="24"/>
        </w:rPr>
        <w:t xml:space="preserve"> </w:t>
      </w:r>
      <w:proofErr w:type="gramStart"/>
      <w:r>
        <w:rPr>
          <w:rFonts w:cs="Arial"/>
          <w:sz w:val="24"/>
          <w:szCs w:val="24"/>
        </w:rPr>
        <w:t xml:space="preserve">Veículos </w:t>
      </w:r>
      <w:r>
        <w:rPr>
          <w:rFonts w:cs="Arial"/>
          <w:sz w:val="24"/>
          <w:szCs w:val="24"/>
        </w:rPr>
        <w:t xml:space="preserve"> deverão</w:t>
      </w:r>
      <w:proofErr w:type="gramEnd"/>
      <w:r>
        <w:rPr>
          <w:rFonts w:cs="Arial"/>
          <w:sz w:val="24"/>
          <w:szCs w:val="24"/>
        </w:rPr>
        <w:t xml:space="preserve"> ser feitas no seguinte endereço: </w:t>
      </w:r>
      <w:r>
        <w:rPr>
          <w:rFonts w:cs="Arial"/>
          <w:sz w:val="24"/>
          <w:szCs w:val="24"/>
        </w:rPr>
        <w:t xml:space="preserve">Rua Waldemar </w:t>
      </w:r>
      <w:proofErr w:type="spellStart"/>
      <w:r>
        <w:rPr>
          <w:rFonts w:cs="Arial"/>
          <w:sz w:val="24"/>
          <w:szCs w:val="24"/>
        </w:rPr>
        <w:t>Balbé</w:t>
      </w:r>
      <w:proofErr w:type="spellEnd"/>
      <w:r>
        <w:rPr>
          <w:rFonts w:cs="Arial"/>
          <w:sz w:val="24"/>
          <w:szCs w:val="24"/>
        </w:rPr>
        <w:t>, nº 3595, centro, Santo Antônio das Missões-RS</w:t>
      </w:r>
      <w:r>
        <w:rPr>
          <w:rFonts w:cs="Arial"/>
          <w:sz w:val="24"/>
          <w:szCs w:val="24"/>
        </w:rPr>
        <w:t>, e</w:t>
      </w:r>
      <w:r>
        <w:rPr>
          <w:rFonts w:cs="Arial"/>
          <w:sz w:val="24"/>
          <w:szCs w:val="24"/>
        </w:rPr>
        <w:t>m até 60 ( sessenta ) dias corridos</w:t>
      </w:r>
      <w:r>
        <w:rPr>
          <w:rFonts w:cs="Arial"/>
          <w:sz w:val="24"/>
          <w:szCs w:val="24"/>
        </w:rPr>
        <w:t xml:space="preserve"> da ordem de fornecimento, em horário de expediente, devendo comunicar-se previamente com o fiscal da ata de registro de preços e/ou contrato, para que esse acompanhe a entrega.</w:t>
      </w:r>
    </w:p>
    <w:p w:rsidR="00447EF5" w:rsidRDefault="00447EF5" w:rsidP="00447EF5">
      <w:pPr>
        <w:spacing w:line="360" w:lineRule="auto"/>
        <w:jc w:val="both"/>
        <w:rPr>
          <w:rFonts w:cs="Arial"/>
          <w:sz w:val="24"/>
          <w:szCs w:val="24"/>
        </w:rPr>
      </w:pPr>
    </w:p>
    <w:p w:rsidR="00447EF5" w:rsidRDefault="00447EF5" w:rsidP="00447EF5">
      <w:pPr>
        <w:spacing w:line="360" w:lineRule="auto"/>
        <w:jc w:val="both"/>
        <w:rPr>
          <w:rFonts w:cs="Arial"/>
          <w:b/>
          <w:sz w:val="24"/>
          <w:szCs w:val="24"/>
        </w:rPr>
      </w:pPr>
      <w:r>
        <w:rPr>
          <w:rFonts w:cs="Arial"/>
          <w:b/>
          <w:sz w:val="24"/>
          <w:szCs w:val="24"/>
        </w:rPr>
        <w:t>2. CREDENCIAMENTO E PARTICIPAÇÃO DO CERTAME</w:t>
      </w:r>
    </w:p>
    <w:p w:rsidR="00447EF5" w:rsidRDefault="00447EF5" w:rsidP="00447EF5">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47EF5" w:rsidRDefault="00447EF5" w:rsidP="00447EF5">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447EF5" w:rsidRDefault="00447EF5" w:rsidP="00447EF5">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447EF5" w:rsidRDefault="00447EF5" w:rsidP="00447EF5">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w:t>
      </w:r>
      <w:r>
        <w:rPr>
          <w:rFonts w:cs="Arial"/>
          <w:sz w:val="24"/>
          <w:szCs w:val="24"/>
        </w:rPr>
        <w:lastRenderedPageBreak/>
        <w:t>inclusive os atos praticados diretamente ou por seu representante, excluída a responsabilidade do provedor do sistema ou do órgão ou entidade promotora da licitação por eventuais danos decorrentes de uso indevido da senha, ainda que por terceiros.</w:t>
      </w:r>
    </w:p>
    <w:p w:rsidR="00447EF5" w:rsidRDefault="00447EF5" w:rsidP="00447EF5">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447EF5" w:rsidRDefault="00447EF5" w:rsidP="00447EF5">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447EF5" w:rsidRDefault="00447EF5" w:rsidP="00447EF5">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447EF5" w:rsidRDefault="00447EF5" w:rsidP="00447EF5">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447EF5" w:rsidRDefault="00447EF5" w:rsidP="00447EF5">
      <w:pPr>
        <w:spacing w:line="360" w:lineRule="auto"/>
        <w:jc w:val="both"/>
        <w:rPr>
          <w:rFonts w:cs="Arial"/>
          <w:sz w:val="24"/>
          <w:szCs w:val="24"/>
        </w:rPr>
      </w:pPr>
    </w:p>
    <w:p w:rsidR="00447EF5" w:rsidRDefault="00447EF5" w:rsidP="00447EF5">
      <w:pPr>
        <w:spacing w:line="360" w:lineRule="auto"/>
        <w:jc w:val="both"/>
        <w:rPr>
          <w:rFonts w:cs="Arial"/>
          <w:b/>
          <w:sz w:val="24"/>
          <w:szCs w:val="24"/>
        </w:rPr>
      </w:pPr>
      <w:r>
        <w:rPr>
          <w:rFonts w:cs="Arial"/>
          <w:b/>
          <w:sz w:val="24"/>
          <w:szCs w:val="24"/>
        </w:rPr>
        <w:t>3. ENVIO DAS PROPOSTAS</w:t>
      </w:r>
    </w:p>
    <w:p w:rsidR="00447EF5" w:rsidRDefault="00447EF5" w:rsidP="00447EF5">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447EF5" w:rsidRDefault="00447EF5" w:rsidP="00447EF5">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447EF5" w:rsidRDefault="00447EF5" w:rsidP="00447EF5">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447EF5" w:rsidRDefault="00447EF5" w:rsidP="00447EF5">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447EF5" w:rsidRDefault="00447EF5" w:rsidP="00447EF5">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w:t>
      </w:r>
      <w:r>
        <w:rPr>
          <w:color w:val="auto"/>
        </w:rPr>
        <w:lastRenderedPageBreak/>
        <w:t xml:space="preserve">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447EF5" w:rsidRDefault="00447EF5" w:rsidP="00447EF5">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447EF5" w:rsidRDefault="00447EF5" w:rsidP="00447EF5">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447EF5" w:rsidRDefault="00447EF5" w:rsidP="00447EF5">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447EF5" w:rsidRPr="009B0ECE" w:rsidRDefault="00447EF5" w:rsidP="00447EF5">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447EF5" w:rsidRDefault="00447EF5" w:rsidP="00447EF5">
      <w:pPr>
        <w:spacing w:line="360" w:lineRule="auto"/>
        <w:jc w:val="both"/>
        <w:rPr>
          <w:rFonts w:cs="Arial"/>
          <w:b/>
          <w:sz w:val="24"/>
          <w:szCs w:val="24"/>
        </w:rPr>
      </w:pPr>
      <w:r>
        <w:rPr>
          <w:rFonts w:cs="Arial"/>
          <w:b/>
          <w:sz w:val="24"/>
          <w:szCs w:val="24"/>
        </w:rPr>
        <w:t>4. PROPOSTA</w:t>
      </w:r>
    </w:p>
    <w:p w:rsidR="00447EF5" w:rsidRDefault="00447EF5" w:rsidP="00447EF5">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447EF5" w:rsidRDefault="00447EF5" w:rsidP="00447EF5">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 xml:space="preserve">dos valores unitários e totais </w:t>
      </w:r>
      <w:r>
        <w:rPr>
          <w:rFonts w:cs="Arial"/>
          <w:bCs/>
          <w:sz w:val="24"/>
          <w:szCs w:val="24"/>
        </w:rPr>
        <w:lastRenderedPageBreak/>
        <w:t>dos itens, englobando a tributação, os custos de entrega e quaisquer outras despesas incidentes para o cumprimento das obrigações assumidas.</w:t>
      </w:r>
    </w:p>
    <w:p w:rsidR="00447EF5" w:rsidRDefault="00447EF5" w:rsidP="00447EF5">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47EF5" w:rsidRDefault="00447EF5" w:rsidP="00447EF5">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447EF5" w:rsidRDefault="00447EF5" w:rsidP="00447EF5">
      <w:pPr>
        <w:spacing w:line="360" w:lineRule="auto"/>
        <w:jc w:val="both"/>
        <w:rPr>
          <w:rFonts w:cs="Arial"/>
          <w:bCs/>
          <w:sz w:val="24"/>
          <w:szCs w:val="24"/>
        </w:rPr>
      </w:pPr>
    </w:p>
    <w:p w:rsidR="00447EF5" w:rsidRDefault="00447EF5" w:rsidP="00447EF5">
      <w:pPr>
        <w:spacing w:line="360" w:lineRule="auto"/>
        <w:jc w:val="both"/>
        <w:rPr>
          <w:rFonts w:cs="Arial"/>
          <w:b/>
          <w:sz w:val="24"/>
          <w:szCs w:val="24"/>
        </w:rPr>
      </w:pPr>
      <w:r>
        <w:rPr>
          <w:rFonts w:cs="Arial"/>
          <w:b/>
          <w:sz w:val="24"/>
          <w:szCs w:val="24"/>
        </w:rPr>
        <w:t>5. DOCUMENTOS DE HABILITAÇÃO</w:t>
      </w:r>
    </w:p>
    <w:p w:rsidR="00447EF5" w:rsidRDefault="00447EF5" w:rsidP="00447EF5">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447EF5" w:rsidRDefault="00447EF5" w:rsidP="00447EF5">
      <w:pPr>
        <w:tabs>
          <w:tab w:val="left" w:pos="1134"/>
        </w:tabs>
        <w:spacing w:line="360" w:lineRule="auto"/>
        <w:jc w:val="both"/>
        <w:rPr>
          <w:rFonts w:cs="Arial"/>
          <w:sz w:val="24"/>
          <w:szCs w:val="24"/>
        </w:rPr>
      </w:pPr>
    </w:p>
    <w:p w:rsidR="00447EF5" w:rsidRDefault="00447EF5" w:rsidP="00447EF5">
      <w:pPr>
        <w:tabs>
          <w:tab w:val="left" w:pos="1134"/>
        </w:tabs>
        <w:spacing w:line="360" w:lineRule="auto"/>
        <w:jc w:val="both"/>
        <w:rPr>
          <w:rFonts w:cs="Arial"/>
          <w:b/>
          <w:sz w:val="24"/>
          <w:szCs w:val="24"/>
        </w:rPr>
      </w:pPr>
      <w:r>
        <w:rPr>
          <w:rFonts w:cs="Arial"/>
          <w:b/>
          <w:sz w:val="24"/>
          <w:szCs w:val="24"/>
        </w:rPr>
        <w:t>5.1. HABILITAÇÃO JURÍDICA</w:t>
      </w:r>
    </w:p>
    <w:p w:rsidR="00447EF5" w:rsidRDefault="00447EF5" w:rsidP="00447EF5">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447EF5" w:rsidRDefault="00447EF5" w:rsidP="00447EF5">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447EF5" w:rsidRDefault="00447EF5" w:rsidP="00447EF5">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447EF5" w:rsidRDefault="00447EF5" w:rsidP="00447EF5">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447EF5" w:rsidRDefault="00447EF5" w:rsidP="00447EF5">
      <w:pPr>
        <w:tabs>
          <w:tab w:val="left" w:pos="1134"/>
        </w:tabs>
        <w:spacing w:line="360" w:lineRule="auto"/>
        <w:jc w:val="both"/>
        <w:rPr>
          <w:rFonts w:cs="Arial"/>
          <w:b/>
          <w:sz w:val="24"/>
          <w:szCs w:val="24"/>
        </w:rPr>
      </w:pPr>
    </w:p>
    <w:p w:rsidR="00447EF5" w:rsidRDefault="00447EF5" w:rsidP="00447EF5">
      <w:pPr>
        <w:tabs>
          <w:tab w:val="left" w:pos="1134"/>
        </w:tabs>
        <w:spacing w:line="360" w:lineRule="auto"/>
        <w:jc w:val="both"/>
        <w:rPr>
          <w:rFonts w:cs="Arial"/>
          <w:b/>
          <w:sz w:val="24"/>
          <w:szCs w:val="24"/>
        </w:rPr>
      </w:pPr>
      <w:r>
        <w:rPr>
          <w:rFonts w:cs="Arial"/>
          <w:b/>
          <w:sz w:val="24"/>
          <w:szCs w:val="24"/>
        </w:rPr>
        <w:lastRenderedPageBreak/>
        <w:t>5.2. HABILITAÇÃO FISCAL, SOCIAL E TRABALHISTA</w:t>
      </w:r>
    </w:p>
    <w:p w:rsidR="00C02796" w:rsidRDefault="00C02796" w:rsidP="00C02796">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C02796" w:rsidRDefault="00C02796" w:rsidP="00C02796">
      <w:pPr>
        <w:pStyle w:val="NormalWeb"/>
        <w:spacing w:before="0" w:beforeAutospacing="0" w:after="0" w:afterAutospacing="0" w:line="360" w:lineRule="auto"/>
        <w:jc w:val="both"/>
        <w:rPr>
          <w:rFonts w:ascii="Arial" w:hAnsi="Arial" w:cs="Arial"/>
        </w:rPr>
      </w:pPr>
      <w:r>
        <w:rPr>
          <w:rFonts w:ascii="Arial" w:hAnsi="Arial" w:cs="Arial"/>
          <w:b/>
          <w:bCs/>
        </w:rPr>
        <w:t>b)</w:t>
      </w:r>
      <w:r>
        <w:rPr>
          <w:rFonts w:ascii="Arial" w:hAnsi="Arial" w:cs="Arial"/>
        </w:rPr>
        <w:t xml:space="preserve"> prova de regularidade perante a Fazenda federal, estadual e/ou municipal do domicílio ou sede do licitante,</w:t>
      </w:r>
    </w:p>
    <w:p w:rsidR="00C02796" w:rsidRDefault="00C02796" w:rsidP="00C02796">
      <w:pPr>
        <w:pStyle w:val="NormalWeb"/>
        <w:spacing w:before="0" w:beforeAutospacing="0" w:after="0" w:afterAutospacing="0" w:line="360" w:lineRule="auto"/>
        <w:jc w:val="both"/>
        <w:rPr>
          <w:rFonts w:ascii="Arial" w:hAnsi="Arial" w:cs="Arial"/>
        </w:rPr>
      </w:pPr>
      <w:r>
        <w:rPr>
          <w:rFonts w:ascii="Arial" w:hAnsi="Arial" w:cs="Arial"/>
          <w:b/>
        </w:rPr>
        <w:t>e)</w:t>
      </w:r>
      <w:r>
        <w:rPr>
          <w:rFonts w:ascii="Arial" w:hAnsi="Arial" w:cs="Arial"/>
        </w:rPr>
        <w:t xml:space="preserve"> certidão </w:t>
      </w:r>
      <w:proofErr w:type="gramStart"/>
      <w:r>
        <w:rPr>
          <w:rFonts w:ascii="Arial" w:hAnsi="Arial" w:cs="Arial"/>
        </w:rPr>
        <w:t>negativa  com</w:t>
      </w:r>
      <w:proofErr w:type="gramEnd"/>
      <w:r>
        <w:rPr>
          <w:rFonts w:ascii="Arial" w:hAnsi="Arial" w:cs="Arial"/>
        </w:rPr>
        <w:t xml:space="preserve"> o Município de Santo Antônio das Missões-RS, nos termos do art. 193 do Código Tributário Nacional, ou outra equivalente, na forma da lei</w:t>
      </w:r>
      <w:r>
        <w:rPr>
          <w:rFonts w:ascii="Arial" w:hAnsi="Arial" w:cs="Arial"/>
        </w:rPr>
        <w:t xml:space="preserve"> ( está poderá ser solicitada via </w:t>
      </w:r>
      <w:proofErr w:type="spellStart"/>
      <w:r>
        <w:rPr>
          <w:rFonts w:ascii="Arial" w:hAnsi="Arial" w:cs="Arial"/>
        </w:rPr>
        <w:t>email</w:t>
      </w:r>
      <w:proofErr w:type="spellEnd"/>
      <w:r>
        <w:rPr>
          <w:rFonts w:ascii="Arial" w:hAnsi="Arial" w:cs="Arial"/>
        </w:rPr>
        <w:t xml:space="preserve">: </w:t>
      </w:r>
      <w:hyperlink r:id="rId7" w:history="1">
        <w:r w:rsidRPr="00976756">
          <w:rPr>
            <w:rStyle w:val="Hyperlink"/>
            <w:rFonts w:ascii="Arial" w:hAnsi="Arial" w:cs="Arial"/>
          </w:rPr>
          <w:t>protocolo@santoantoniodasmissoes.rs.gov.br</w:t>
        </w:r>
      </w:hyperlink>
      <w:r>
        <w:rPr>
          <w:rFonts w:ascii="Arial" w:hAnsi="Arial" w:cs="Arial"/>
        </w:rPr>
        <w:t xml:space="preserve"> </w:t>
      </w:r>
      <w:r>
        <w:rPr>
          <w:rFonts w:ascii="Arial" w:hAnsi="Arial" w:cs="Arial"/>
        </w:rPr>
        <w:t>;</w:t>
      </w:r>
    </w:p>
    <w:p w:rsidR="00C02796" w:rsidRDefault="00C02796" w:rsidP="00C02796">
      <w:pPr>
        <w:pStyle w:val="NormalWeb"/>
        <w:spacing w:before="0" w:beforeAutospacing="0" w:after="0" w:afterAutospacing="0" w:line="360" w:lineRule="auto"/>
        <w:jc w:val="both"/>
        <w:rPr>
          <w:rFonts w:ascii="Arial" w:hAnsi="Arial" w:cs="Arial"/>
        </w:rPr>
      </w:pPr>
      <w:r>
        <w:rPr>
          <w:rFonts w:ascii="Arial" w:hAnsi="Arial" w:cs="Arial"/>
          <w:b/>
          <w:bCs/>
        </w:rPr>
        <w:t>f)</w:t>
      </w:r>
      <w:r>
        <w:rPr>
          <w:rFonts w:ascii="Arial" w:hAnsi="Arial" w:cs="Arial"/>
        </w:rPr>
        <w:t xml:space="preserve"> prova de regularidade relativa à Seguridade Social e ao FGTS, que demonstre cumprimento dos encargos sociais instituídos por lei;</w:t>
      </w:r>
    </w:p>
    <w:p w:rsidR="00C02796" w:rsidRDefault="00C02796" w:rsidP="00C02796">
      <w:pPr>
        <w:pStyle w:val="NormalWeb"/>
        <w:spacing w:before="0" w:beforeAutospacing="0" w:after="0" w:afterAutospacing="0" w:line="360" w:lineRule="auto"/>
        <w:jc w:val="both"/>
        <w:rPr>
          <w:rFonts w:ascii="Arial" w:hAnsi="Arial" w:cs="Arial"/>
        </w:rPr>
      </w:pPr>
      <w:r>
        <w:rPr>
          <w:rFonts w:ascii="Arial" w:hAnsi="Arial" w:cs="Arial"/>
          <w:b/>
          <w:bCs/>
        </w:rPr>
        <w:t>g)</w:t>
      </w:r>
      <w:r>
        <w:rPr>
          <w:rFonts w:ascii="Arial" w:hAnsi="Arial" w:cs="Arial"/>
        </w:rPr>
        <w:t xml:space="preserve"> prova de regularidade perante a Justiça do Trabalho.</w:t>
      </w:r>
    </w:p>
    <w:p w:rsidR="00447EF5" w:rsidRDefault="00447EF5" w:rsidP="00447EF5">
      <w:pPr>
        <w:pStyle w:val="NormalWeb"/>
        <w:spacing w:before="0" w:beforeAutospacing="0" w:after="0" w:afterAutospacing="0" w:line="360" w:lineRule="auto"/>
        <w:jc w:val="both"/>
        <w:rPr>
          <w:rFonts w:ascii="Arial" w:hAnsi="Arial" w:cs="Arial"/>
        </w:rPr>
      </w:pPr>
    </w:p>
    <w:p w:rsidR="00447EF5" w:rsidRDefault="00447EF5" w:rsidP="00447EF5">
      <w:pPr>
        <w:pStyle w:val="Corpodetexto"/>
        <w:tabs>
          <w:tab w:val="left" w:pos="1215"/>
        </w:tabs>
        <w:spacing w:after="0" w:line="360" w:lineRule="auto"/>
        <w:jc w:val="both"/>
        <w:rPr>
          <w:rFonts w:cs="Arial"/>
          <w:b/>
          <w:bCs/>
          <w:sz w:val="24"/>
          <w:szCs w:val="24"/>
        </w:rPr>
      </w:pPr>
      <w:bookmarkStart w:id="3" w:name="art68§1"/>
      <w:bookmarkEnd w:id="3"/>
      <w:r>
        <w:rPr>
          <w:rFonts w:cs="Arial"/>
          <w:b/>
          <w:bCs/>
          <w:sz w:val="24"/>
          <w:szCs w:val="24"/>
        </w:rPr>
        <w:t>5.3. HABILITAÇÃO ECONÔMICO-FINANCEIRA:</w:t>
      </w:r>
    </w:p>
    <w:p w:rsidR="00447EF5" w:rsidRDefault="00447EF5" w:rsidP="00447EF5">
      <w:pPr>
        <w:spacing w:line="360" w:lineRule="auto"/>
        <w:jc w:val="both"/>
        <w:rPr>
          <w:rFonts w:cs="Arial"/>
          <w:b/>
          <w:sz w:val="24"/>
          <w:szCs w:val="24"/>
        </w:rPr>
      </w:pPr>
      <w:bookmarkStart w:id="4"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4"/>
    <w:p w:rsidR="00447EF5" w:rsidRDefault="00447EF5" w:rsidP="00447EF5">
      <w:pPr>
        <w:pStyle w:val="Default"/>
        <w:spacing w:line="360" w:lineRule="auto"/>
        <w:jc w:val="both"/>
        <w:rPr>
          <w:b/>
          <w:bCs/>
          <w:color w:val="FF0000"/>
        </w:rPr>
      </w:pPr>
    </w:p>
    <w:p w:rsidR="00447EF5" w:rsidRDefault="00447EF5" w:rsidP="00447EF5">
      <w:pPr>
        <w:spacing w:line="360" w:lineRule="auto"/>
        <w:jc w:val="both"/>
        <w:rPr>
          <w:rFonts w:cs="Arial"/>
          <w:b/>
          <w:sz w:val="24"/>
          <w:szCs w:val="24"/>
        </w:rPr>
      </w:pPr>
      <w:r>
        <w:rPr>
          <w:rFonts w:cs="Arial"/>
          <w:b/>
          <w:sz w:val="24"/>
          <w:szCs w:val="24"/>
        </w:rPr>
        <w:t>6. VEDAÇÕES</w:t>
      </w:r>
    </w:p>
    <w:p w:rsidR="00447EF5" w:rsidRDefault="00447EF5" w:rsidP="00447EF5">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447EF5" w:rsidRDefault="00447EF5" w:rsidP="00447EF5">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447EF5" w:rsidRDefault="00447EF5" w:rsidP="00447EF5">
      <w:pPr>
        <w:pStyle w:val="NormalWeb"/>
        <w:spacing w:before="0" w:beforeAutospacing="0" w:after="0" w:afterAutospacing="0" w:line="360" w:lineRule="auto"/>
        <w:jc w:val="both"/>
        <w:rPr>
          <w:rFonts w:ascii="Arial" w:hAnsi="Arial" w:cs="Arial"/>
        </w:rPr>
      </w:pPr>
      <w:bookmarkStart w:id="5" w:name="art14iv"/>
      <w:bookmarkEnd w:id="5"/>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w:t>
      </w:r>
      <w:r>
        <w:rPr>
          <w:rFonts w:ascii="Arial" w:hAnsi="Arial" w:cs="Arial"/>
        </w:rPr>
        <w:lastRenderedPageBreak/>
        <w:t>cônjuge, companheiro ou parente em linha reta, colateral ou por afinidade, até o terceiro grau;</w:t>
      </w:r>
    </w:p>
    <w:p w:rsidR="00447EF5" w:rsidRDefault="00447EF5" w:rsidP="00447EF5">
      <w:pPr>
        <w:pStyle w:val="NormalWeb"/>
        <w:spacing w:before="0" w:beforeAutospacing="0" w:after="0" w:afterAutospacing="0" w:line="360" w:lineRule="auto"/>
        <w:jc w:val="both"/>
        <w:rPr>
          <w:rFonts w:ascii="Arial" w:hAnsi="Arial" w:cs="Arial"/>
        </w:rPr>
      </w:pPr>
      <w:bookmarkStart w:id="6" w:name="art14v"/>
      <w:bookmarkEnd w:id="6"/>
      <w:r>
        <w:rPr>
          <w:rFonts w:ascii="Arial" w:hAnsi="Arial" w:cs="Arial"/>
          <w:b/>
          <w:bCs/>
        </w:rPr>
        <w:t>c)</w:t>
      </w:r>
      <w:r>
        <w:rPr>
          <w:rFonts w:ascii="Arial" w:hAnsi="Arial" w:cs="Arial"/>
        </w:rPr>
        <w:t xml:space="preserve"> empresas controladoras, controladas ou coligadas, nos termos da </w:t>
      </w:r>
      <w:hyperlink r:id="rId8" w:history="1">
        <w:r>
          <w:rPr>
            <w:rStyle w:val="Hyperlink"/>
            <w:rFonts w:ascii="Arial" w:hAnsi="Arial" w:cs="Arial"/>
          </w:rPr>
          <w:t>Lei nº 6.404, de 15 de dezembro de 1976</w:t>
        </w:r>
      </w:hyperlink>
      <w:r>
        <w:rPr>
          <w:rFonts w:ascii="Arial" w:hAnsi="Arial" w:cs="Arial"/>
        </w:rPr>
        <w:t>, concorrendo entre si;</w:t>
      </w:r>
    </w:p>
    <w:p w:rsidR="00447EF5" w:rsidRDefault="00447EF5" w:rsidP="00447EF5">
      <w:pPr>
        <w:pStyle w:val="NormalWeb"/>
        <w:spacing w:before="0" w:beforeAutospacing="0" w:after="0" w:afterAutospacing="0" w:line="360" w:lineRule="auto"/>
        <w:jc w:val="both"/>
        <w:rPr>
          <w:rFonts w:ascii="Arial" w:hAnsi="Arial" w:cs="Arial"/>
        </w:rPr>
      </w:pPr>
      <w:bookmarkStart w:id="7" w:name="art14vi"/>
      <w:bookmarkEnd w:id="7"/>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47EF5" w:rsidRDefault="00447EF5" w:rsidP="00447EF5">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447EF5" w:rsidRDefault="00447EF5" w:rsidP="00447EF5">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447EF5" w:rsidRDefault="00447EF5" w:rsidP="00447EF5">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p>
    <w:p w:rsidR="00447EF5" w:rsidRDefault="00447EF5" w:rsidP="00447EF5">
      <w:pPr>
        <w:tabs>
          <w:tab w:val="left" w:pos="1134"/>
        </w:tabs>
        <w:spacing w:line="360" w:lineRule="auto"/>
        <w:jc w:val="both"/>
        <w:rPr>
          <w:rFonts w:cs="Arial"/>
          <w:sz w:val="24"/>
          <w:szCs w:val="24"/>
        </w:rPr>
      </w:pPr>
    </w:p>
    <w:p w:rsidR="00447EF5" w:rsidRDefault="00447EF5" w:rsidP="00447EF5">
      <w:pPr>
        <w:spacing w:line="360" w:lineRule="auto"/>
        <w:jc w:val="both"/>
        <w:rPr>
          <w:rFonts w:cs="Arial"/>
          <w:b/>
          <w:sz w:val="24"/>
          <w:szCs w:val="24"/>
        </w:rPr>
      </w:pPr>
      <w:r>
        <w:rPr>
          <w:rFonts w:cs="Arial"/>
          <w:b/>
          <w:sz w:val="24"/>
          <w:szCs w:val="24"/>
        </w:rPr>
        <w:t>7. ABERTURA DA SESSÃO PÚBLICA</w:t>
      </w:r>
    </w:p>
    <w:p w:rsidR="00447EF5" w:rsidRDefault="00447EF5" w:rsidP="00447EF5">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447EF5" w:rsidRDefault="00447EF5" w:rsidP="00447EF5">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w:t>
      </w:r>
      <w:r>
        <w:rPr>
          <w:rFonts w:cs="Arial"/>
          <w:bCs/>
          <w:sz w:val="24"/>
          <w:szCs w:val="24"/>
        </w:rPr>
        <w:lastRenderedPageBreak/>
        <w:t xml:space="preserve">sessão pública do pregão, ficando responsável pela perda de negócios diante </w:t>
      </w:r>
      <w:r>
        <w:rPr>
          <w:rFonts w:cs="Arial"/>
          <w:sz w:val="24"/>
          <w:szCs w:val="24"/>
        </w:rPr>
        <w:t>da inobservância de mensagens emitidas pelo sistema ou de sua desconexão, conforme item 2.3.2 deste Edital.</w:t>
      </w:r>
    </w:p>
    <w:p w:rsidR="00447EF5" w:rsidRDefault="00447EF5" w:rsidP="00447EF5">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447EF5" w:rsidRDefault="00447EF5" w:rsidP="00447EF5">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447EF5" w:rsidRDefault="00447EF5" w:rsidP="00447EF5">
      <w:pPr>
        <w:tabs>
          <w:tab w:val="left" w:pos="1134"/>
        </w:tabs>
        <w:spacing w:line="360" w:lineRule="auto"/>
        <w:jc w:val="both"/>
        <w:rPr>
          <w:rFonts w:cs="Arial"/>
          <w:bCs/>
          <w:sz w:val="24"/>
          <w:szCs w:val="24"/>
        </w:rPr>
      </w:pPr>
    </w:p>
    <w:p w:rsidR="00447EF5" w:rsidRDefault="00447EF5" w:rsidP="00447EF5">
      <w:pPr>
        <w:spacing w:line="360" w:lineRule="auto"/>
        <w:jc w:val="both"/>
        <w:rPr>
          <w:rFonts w:cs="Arial"/>
          <w:b/>
          <w:sz w:val="24"/>
          <w:szCs w:val="24"/>
        </w:rPr>
      </w:pPr>
      <w:r>
        <w:rPr>
          <w:rFonts w:cs="Arial"/>
          <w:b/>
          <w:sz w:val="24"/>
          <w:szCs w:val="24"/>
        </w:rPr>
        <w:t>8. CLASSIFICAÇÃO INICIAL DAS PROPOSTAS E FORMULAÇÃO DE LANCES</w:t>
      </w:r>
    </w:p>
    <w:p w:rsidR="00447EF5" w:rsidRDefault="00447EF5" w:rsidP="00447EF5">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447EF5" w:rsidRDefault="00447EF5" w:rsidP="00447EF5">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447EF5" w:rsidRDefault="00447EF5" w:rsidP="00447EF5">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447EF5" w:rsidRDefault="00447EF5" w:rsidP="00447EF5">
      <w:pPr>
        <w:pStyle w:val="NormalWeb"/>
        <w:spacing w:before="0" w:beforeAutospacing="0" w:after="0" w:afterAutospacing="0" w:line="360" w:lineRule="auto"/>
        <w:jc w:val="both"/>
        <w:rPr>
          <w:rFonts w:ascii="Arial" w:hAnsi="Arial" w:cs="Arial"/>
        </w:rPr>
      </w:pPr>
      <w:bookmarkStart w:id="8" w:name="art59ii"/>
      <w:bookmarkEnd w:id="8"/>
      <w:r>
        <w:rPr>
          <w:rFonts w:ascii="Arial" w:hAnsi="Arial" w:cs="Arial"/>
          <w:b/>
          <w:bCs/>
        </w:rPr>
        <w:t>b)</w:t>
      </w:r>
      <w:r>
        <w:rPr>
          <w:rFonts w:ascii="Arial" w:hAnsi="Arial" w:cs="Arial"/>
        </w:rPr>
        <w:t xml:space="preserve"> não obedecerem às especificações técnicas pormenorizadas no edital;</w:t>
      </w:r>
    </w:p>
    <w:p w:rsidR="00447EF5" w:rsidRDefault="00447EF5" w:rsidP="00447EF5">
      <w:pPr>
        <w:pStyle w:val="NormalWeb"/>
        <w:spacing w:before="0" w:beforeAutospacing="0" w:after="0" w:afterAutospacing="0" w:line="360" w:lineRule="auto"/>
        <w:jc w:val="both"/>
        <w:rPr>
          <w:rFonts w:ascii="Arial" w:hAnsi="Arial" w:cs="Arial"/>
        </w:rPr>
      </w:pPr>
      <w:bookmarkStart w:id="9" w:name="art59iii"/>
      <w:bookmarkEnd w:id="9"/>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447EF5" w:rsidRDefault="00447EF5" w:rsidP="00447EF5">
      <w:pPr>
        <w:pStyle w:val="NormalWeb"/>
        <w:spacing w:before="0" w:beforeAutospacing="0" w:after="0" w:afterAutospacing="0" w:line="360" w:lineRule="auto"/>
        <w:jc w:val="both"/>
        <w:rPr>
          <w:rFonts w:ascii="Arial" w:hAnsi="Arial" w:cs="Arial"/>
        </w:rPr>
      </w:pPr>
      <w:bookmarkStart w:id="10" w:name="art59iv"/>
      <w:bookmarkEnd w:id="10"/>
      <w:r>
        <w:rPr>
          <w:rFonts w:ascii="Arial" w:hAnsi="Arial" w:cs="Arial"/>
          <w:b/>
          <w:bCs/>
        </w:rPr>
        <w:t>d)</w:t>
      </w:r>
      <w:r>
        <w:rPr>
          <w:rFonts w:ascii="Arial" w:hAnsi="Arial" w:cs="Arial"/>
        </w:rPr>
        <w:t xml:space="preserve"> não tiverem sua exequibilidade demonstrada, quando exigido pela Administração;</w:t>
      </w:r>
    </w:p>
    <w:p w:rsidR="00447EF5" w:rsidRDefault="00447EF5" w:rsidP="00447EF5">
      <w:pPr>
        <w:pStyle w:val="NormalWeb"/>
        <w:spacing w:before="0" w:beforeAutospacing="0" w:after="0" w:afterAutospacing="0" w:line="360" w:lineRule="auto"/>
        <w:jc w:val="both"/>
        <w:rPr>
          <w:rFonts w:ascii="Arial" w:hAnsi="Arial" w:cs="Arial"/>
        </w:rPr>
      </w:pPr>
      <w:bookmarkStart w:id="11" w:name="art59v"/>
      <w:bookmarkEnd w:id="11"/>
      <w:r>
        <w:rPr>
          <w:rFonts w:ascii="Arial" w:hAnsi="Arial" w:cs="Arial"/>
          <w:b/>
          <w:bCs/>
        </w:rPr>
        <w:t>e)</w:t>
      </w:r>
      <w:r>
        <w:rPr>
          <w:rFonts w:ascii="Arial" w:hAnsi="Arial" w:cs="Arial"/>
        </w:rPr>
        <w:t xml:space="preserve"> apresentarem desconformidade com quaisquer outras exigências do edital, desde que insanável.</w:t>
      </w:r>
    </w:p>
    <w:p w:rsidR="00447EF5" w:rsidRDefault="00447EF5" w:rsidP="00447EF5">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447EF5" w:rsidRDefault="00447EF5" w:rsidP="00447EF5">
      <w:pPr>
        <w:tabs>
          <w:tab w:val="left" w:pos="1134"/>
        </w:tabs>
        <w:spacing w:line="360" w:lineRule="auto"/>
        <w:jc w:val="both"/>
        <w:rPr>
          <w:rFonts w:cs="Arial"/>
          <w:sz w:val="24"/>
          <w:szCs w:val="24"/>
        </w:rPr>
      </w:pPr>
      <w:bookmarkStart w:id="12" w:name="art59§2"/>
      <w:bookmarkEnd w:id="12"/>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447EF5" w:rsidRDefault="00447EF5" w:rsidP="00447EF5">
      <w:pPr>
        <w:tabs>
          <w:tab w:val="left" w:pos="1134"/>
        </w:tabs>
        <w:spacing w:line="360" w:lineRule="auto"/>
        <w:jc w:val="both"/>
        <w:rPr>
          <w:rFonts w:cs="Arial"/>
          <w:bCs/>
          <w:sz w:val="24"/>
          <w:szCs w:val="24"/>
        </w:rPr>
      </w:pPr>
      <w:r>
        <w:rPr>
          <w:rFonts w:cs="Arial"/>
          <w:b/>
          <w:sz w:val="24"/>
          <w:szCs w:val="24"/>
        </w:rPr>
        <w:lastRenderedPageBreak/>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447EF5" w:rsidRDefault="00447EF5" w:rsidP="00447EF5">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447EF5" w:rsidRDefault="00447EF5" w:rsidP="00447EF5">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447EF5" w:rsidRDefault="00447EF5" w:rsidP="00447EF5">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447EF5" w:rsidRDefault="00447EF5" w:rsidP="00447EF5">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447EF5" w:rsidRDefault="00447EF5" w:rsidP="00447EF5">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447EF5" w:rsidRDefault="00447EF5" w:rsidP="00447EF5">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w:t>
      </w:r>
      <w:r w:rsidR="00280F4A">
        <w:rPr>
          <w:rFonts w:cs="Arial"/>
          <w:sz w:val="24"/>
          <w:szCs w:val="24"/>
        </w:rPr>
        <w:t>res entre os lances será de R$ 10</w:t>
      </w:r>
      <w:r>
        <w:rPr>
          <w:rFonts w:cs="Arial"/>
          <w:sz w:val="24"/>
          <w:szCs w:val="24"/>
        </w:rPr>
        <w:t xml:space="preserve">0,00 </w:t>
      </w:r>
      <w:proofErr w:type="gramStart"/>
      <w:r>
        <w:rPr>
          <w:rFonts w:cs="Arial"/>
          <w:sz w:val="24"/>
          <w:szCs w:val="24"/>
        </w:rPr>
        <w:t>( c</w:t>
      </w:r>
      <w:r w:rsidR="00280F4A">
        <w:rPr>
          <w:rFonts w:cs="Arial"/>
          <w:sz w:val="24"/>
          <w:szCs w:val="24"/>
        </w:rPr>
        <w:t>em</w:t>
      </w:r>
      <w:proofErr w:type="gramEnd"/>
      <w:r>
        <w:rPr>
          <w:rFonts w:cs="Arial"/>
          <w:sz w:val="24"/>
          <w:szCs w:val="24"/>
        </w:rPr>
        <w:t xml:space="preserve"> reais ), que incidirá tanto em relação aos lances intermediários, quanto em relação do lance que cobrir a melhor oferta.</w:t>
      </w:r>
    </w:p>
    <w:p w:rsidR="00447EF5" w:rsidRDefault="00447EF5" w:rsidP="00447EF5">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447EF5" w:rsidRDefault="00447EF5" w:rsidP="00447EF5">
      <w:pPr>
        <w:pStyle w:val="NormalWeb"/>
        <w:spacing w:before="0" w:beforeAutospacing="0" w:after="0" w:afterAutospacing="0" w:line="360" w:lineRule="auto"/>
        <w:jc w:val="both"/>
        <w:rPr>
          <w:rFonts w:ascii="Arial" w:hAnsi="Arial" w:cs="Arial"/>
        </w:rPr>
      </w:pPr>
      <w:bookmarkStart w:id="13" w:name="art56§3ii"/>
      <w:bookmarkEnd w:id="13"/>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447EF5" w:rsidRDefault="00447EF5" w:rsidP="00447EF5">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4" w:name="art58§4"/>
      <w:bookmarkEnd w:id="14"/>
    </w:p>
    <w:p w:rsidR="00447EF5" w:rsidRDefault="00447EF5" w:rsidP="00447EF5">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447EF5" w:rsidRDefault="00447EF5" w:rsidP="00447EF5">
      <w:pPr>
        <w:pStyle w:val="NormalWeb"/>
        <w:spacing w:before="0" w:beforeAutospacing="0" w:after="0" w:afterAutospacing="0" w:line="360" w:lineRule="auto"/>
        <w:jc w:val="both"/>
        <w:rPr>
          <w:rFonts w:ascii="Arial" w:hAnsi="Arial" w:cs="Arial"/>
          <w:b/>
          <w:sz w:val="22"/>
          <w:szCs w:val="22"/>
        </w:rPr>
      </w:pPr>
    </w:p>
    <w:p w:rsidR="00447EF5" w:rsidRDefault="00447EF5" w:rsidP="00447EF5">
      <w:pPr>
        <w:tabs>
          <w:tab w:val="left" w:pos="1134"/>
        </w:tabs>
        <w:spacing w:line="360" w:lineRule="auto"/>
        <w:jc w:val="both"/>
        <w:rPr>
          <w:rFonts w:cs="Arial"/>
          <w:b/>
          <w:sz w:val="24"/>
          <w:szCs w:val="24"/>
        </w:rPr>
      </w:pPr>
      <w:r>
        <w:rPr>
          <w:rFonts w:cs="Arial"/>
          <w:b/>
          <w:sz w:val="24"/>
          <w:szCs w:val="24"/>
        </w:rPr>
        <w:lastRenderedPageBreak/>
        <w:t>9. MODO DE DISPUTA</w:t>
      </w:r>
    </w:p>
    <w:p w:rsidR="00447EF5" w:rsidRDefault="00447EF5" w:rsidP="00447EF5">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447EF5" w:rsidRDefault="00447EF5" w:rsidP="00447EF5">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447EF5" w:rsidRDefault="00447EF5" w:rsidP="00447EF5">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447EF5" w:rsidRDefault="00447EF5" w:rsidP="00447EF5">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447EF5" w:rsidRDefault="00447EF5" w:rsidP="00447EF5">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447EF5" w:rsidRDefault="00447EF5" w:rsidP="00447EF5">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447EF5" w:rsidRDefault="00447EF5" w:rsidP="00447EF5">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447EF5" w:rsidRDefault="00447EF5" w:rsidP="00447EF5">
      <w:pPr>
        <w:tabs>
          <w:tab w:val="left" w:pos="1134"/>
        </w:tabs>
        <w:spacing w:line="360" w:lineRule="auto"/>
        <w:jc w:val="both"/>
        <w:rPr>
          <w:rFonts w:cs="Arial"/>
          <w:sz w:val="24"/>
          <w:szCs w:val="24"/>
        </w:rPr>
      </w:pPr>
    </w:p>
    <w:p w:rsidR="00447EF5" w:rsidRDefault="00447EF5" w:rsidP="00447EF5">
      <w:pPr>
        <w:tabs>
          <w:tab w:val="left" w:pos="1134"/>
        </w:tabs>
        <w:spacing w:line="360" w:lineRule="auto"/>
        <w:jc w:val="both"/>
        <w:rPr>
          <w:rFonts w:cs="Arial"/>
          <w:b/>
          <w:sz w:val="24"/>
          <w:szCs w:val="24"/>
        </w:rPr>
      </w:pPr>
      <w:r>
        <w:rPr>
          <w:rFonts w:cs="Arial"/>
          <w:b/>
          <w:sz w:val="24"/>
          <w:szCs w:val="24"/>
        </w:rPr>
        <w:t>10. CRITÉRIOS DE DESEMPATE</w:t>
      </w:r>
    </w:p>
    <w:p w:rsidR="00447EF5" w:rsidRDefault="00447EF5" w:rsidP="00447EF5">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xml:space="preserve">. 44 e 45 da Lei Complementar nº 123/2006, sendo assegurada, como critério do desempate, preferência de contratação para as </w:t>
      </w:r>
      <w:r>
        <w:rPr>
          <w:rFonts w:cs="Arial"/>
          <w:sz w:val="24"/>
          <w:szCs w:val="24"/>
        </w:rPr>
        <w:lastRenderedPageBreak/>
        <w:t>beneficiárias que tiverem apresentado as declarações de que tratam os itens 3.2.3 e 3.2.4 deste Edital;</w:t>
      </w:r>
    </w:p>
    <w:p w:rsidR="00447EF5" w:rsidRDefault="00447EF5" w:rsidP="00447EF5">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447EF5" w:rsidRDefault="00447EF5" w:rsidP="00447EF5">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447EF5" w:rsidRDefault="00447EF5" w:rsidP="00447EF5">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447EF5" w:rsidRDefault="00447EF5" w:rsidP="00447EF5">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447EF5" w:rsidRDefault="00447EF5" w:rsidP="00447EF5">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447EF5" w:rsidRDefault="00447EF5" w:rsidP="00447EF5">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447EF5" w:rsidRDefault="00447EF5" w:rsidP="00447EF5">
      <w:pPr>
        <w:pStyle w:val="NormalWeb"/>
        <w:spacing w:before="0" w:beforeAutospacing="0" w:after="0" w:afterAutospacing="0" w:line="360" w:lineRule="auto"/>
        <w:jc w:val="both"/>
        <w:rPr>
          <w:rFonts w:ascii="Arial" w:hAnsi="Arial" w:cs="Arial"/>
        </w:rPr>
      </w:pPr>
      <w:bookmarkStart w:id="15" w:name="art60i"/>
      <w:bookmarkEnd w:id="15"/>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447EF5" w:rsidRDefault="00447EF5" w:rsidP="00447EF5">
      <w:pPr>
        <w:pStyle w:val="NormalWeb"/>
        <w:spacing w:before="0" w:beforeAutospacing="0" w:after="0" w:afterAutospacing="0" w:line="360" w:lineRule="auto"/>
        <w:jc w:val="both"/>
        <w:rPr>
          <w:rFonts w:ascii="Arial" w:hAnsi="Arial" w:cs="Arial"/>
        </w:rPr>
      </w:pPr>
      <w:bookmarkStart w:id="16" w:name="art60ii"/>
      <w:bookmarkEnd w:id="16"/>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447EF5" w:rsidRDefault="00447EF5" w:rsidP="00447EF5">
      <w:pPr>
        <w:pStyle w:val="NormalWeb"/>
        <w:spacing w:before="0" w:beforeAutospacing="0" w:after="0" w:afterAutospacing="0" w:line="360" w:lineRule="auto"/>
        <w:jc w:val="both"/>
        <w:rPr>
          <w:rFonts w:ascii="Arial" w:hAnsi="Arial" w:cs="Arial"/>
        </w:rPr>
      </w:pPr>
      <w:bookmarkStart w:id="17" w:name="art60iii"/>
      <w:bookmarkEnd w:id="17"/>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447EF5" w:rsidRDefault="00447EF5" w:rsidP="00447EF5">
      <w:pPr>
        <w:pStyle w:val="NormalWeb"/>
        <w:spacing w:before="0" w:beforeAutospacing="0" w:after="0" w:afterAutospacing="0" w:line="360" w:lineRule="auto"/>
        <w:jc w:val="both"/>
        <w:rPr>
          <w:rFonts w:ascii="Arial" w:hAnsi="Arial" w:cs="Arial"/>
        </w:rPr>
      </w:pPr>
      <w:bookmarkStart w:id="18" w:name="art60iv"/>
      <w:bookmarkEnd w:id="18"/>
      <w:r>
        <w:rPr>
          <w:rFonts w:ascii="Arial" w:hAnsi="Arial" w:cs="Arial"/>
          <w:b/>
          <w:bCs/>
        </w:rPr>
        <w:t>d)</w:t>
      </w:r>
      <w:r>
        <w:rPr>
          <w:rFonts w:ascii="Arial" w:hAnsi="Arial" w:cs="Arial"/>
        </w:rPr>
        <w:t xml:space="preserve"> desenvolvimento pelo licitante de programa de integridade, conforme orientações dos órgãos de controle.</w:t>
      </w:r>
    </w:p>
    <w:p w:rsidR="00447EF5" w:rsidRDefault="00447EF5" w:rsidP="00447EF5">
      <w:pPr>
        <w:pStyle w:val="NormalWeb"/>
        <w:spacing w:before="0" w:beforeAutospacing="0" w:after="0" w:afterAutospacing="0" w:line="360" w:lineRule="auto"/>
        <w:jc w:val="both"/>
        <w:rPr>
          <w:rFonts w:ascii="Arial" w:hAnsi="Arial" w:cs="Arial"/>
        </w:rPr>
      </w:pPr>
      <w:bookmarkStart w:id="19" w:name="art60§1"/>
      <w:bookmarkEnd w:id="19"/>
      <w:proofErr w:type="gramStart"/>
      <w:r>
        <w:rPr>
          <w:rFonts w:ascii="Arial" w:hAnsi="Arial" w:cs="Arial"/>
          <w:b/>
          <w:bCs/>
        </w:rPr>
        <w:lastRenderedPageBreak/>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447EF5" w:rsidRDefault="00447EF5" w:rsidP="00447EF5">
      <w:pPr>
        <w:pStyle w:val="NormalWeb"/>
        <w:spacing w:before="0" w:beforeAutospacing="0" w:after="0" w:afterAutospacing="0" w:line="360" w:lineRule="auto"/>
        <w:jc w:val="both"/>
        <w:rPr>
          <w:rFonts w:ascii="Arial" w:hAnsi="Arial" w:cs="Arial"/>
        </w:rPr>
      </w:pPr>
      <w:bookmarkStart w:id="20" w:name="art60§1i"/>
      <w:bookmarkEnd w:id="20"/>
      <w:r>
        <w:rPr>
          <w:rFonts w:ascii="Arial" w:hAnsi="Arial" w:cs="Arial"/>
          <w:b/>
          <w:bCs/>
        </w:rPr>
        <w:t>a)</w:t>
      </w:r>
      <w:r>
        <w:rPr>
          <w:rFonts w:ascii="Arial" w:hAnsi="Arial" w:cs="Arial"/>
        </w:rPr>
        <w:t xml:space="preserve"> empresas estabelecidas no território do Estado do RS;</w:t>
      </w:r>
    </w:p>
    <w:p w:rsidR="00447EF5" w:rsidRDefault="00447EF5" w:rsidP="00447EF5">
      <w:pPr>
        <w:pStyle w:val="NormalWeb"/>
        <w:spacing w:before="0" w:beforeAutospacing="0" w:after="0" w:afterAutospacing="0" w:line="360" w:lineRule="auto"/>
        <w:jc w:val="both"/>
        <w:rPr>
          <w:rFonts w:ascii="Arial" w:hAnsi="Arial" w:cs="Arial"/>
        </w:rPr>
      </w:pPr>
      <w:bookmarkStart w:id="21" w:name="art60§1ii"/>
      <w:bookmarkEnd w:id="21"/>
      <w:r>
        <w:rPr>
          <w:rFonts w:ascii="Arial" w:hAnsi="Arial" w:cs="Arial"/>
          <w:b/>
          <w:bCs/>
        </w:rPr>
        <w:t>b)</w:t>
      </w:r>
      <w:r>
        <w:rPr>
          <w:rFonts w:ascii="Arial" w:hAnsi="Arial" w:cs="Arial"/>
        </w:rPr>
        <w:t xml:space="preserve"> empresas brasileiras;</w:t>
      </w:r>
    </w:p>
    <w:p w:rsidR="00447EF5" w:rsidRDefault="00447EF5" w:rsidP="00447EF5">
      <w:pPr>
        <w:pStyle w:val="NormalWeb"/>
        <w:spacing w:before="0" w:beforeAutospacing="0" w:after="0" w:afterAutospacing="0" w:line="360" w:lineRule="auto"/>
        <w:jc w:val="both"/>
        <w:rPr>
          <w:rFonts w:ascii="Arial" w:hAnsi="Arial" w:cs="Arial"/>
        </w:rPr>
      </w:pPr>
      <w:bookmarkStart w:id="22" w:name="art60§1iii"/>
      <w:bookmarkEnd w:id="22"/>
      <w:r>
        <w:rPr>
          <w:rFonts w:ascii="Arial" w:hAnsi="Arial" w:cs="Arial"/>
          <w:b/>
          <w:bCs/>
        </w:rPr>
        <w:t>c)</w:t>
      </w:r>
      <w:r>
        <w:rPr>
          <w:rFonts w:ascii="Arial" w:hAnsi="Arial" w:cs="Arial"/>
        </w:rPr>
        <w:t xml:space="preserve"> empresas que invistam em pesquisa e no desenvolvimento de tecnologia no País;</w:t>
      </w:r>
    </w:p>
    <w:p w:rsidR="00447EF5" w:rsidRDefault="00447EF5" w:rsidP="00447EF5">
      <w:pPr>
        <w:pStyle w:val="NormalWeb"/>
        <w:spacing w:before="0" w:beforeAutospacing="0" w:after="0" w:afterAutospacing="0" w:line="360" w:lineRule="auto"/>
        <w:jc w:val="both"/>
        <w:rPr>
          <w:rFonts w:ascii="Arial" w:hAnsi="Arial" w:cs="Arial"/>
        </w:rPr>
      </w:pPr>
      <w:bookmarkStart w:id="23" w:name="art60§1iv"/>
      <w:bookmarkEnd w:id="23"/>
      <w:r>
        <w:rPr>
          <w:rFonts w:ascii="Arial" w:hAnsi="Arial" w:cs="Arial"/>
          <w:b/>
          <w:bCs/>
        </w:rPr>
        <w:t>e)</w:t>
      </w:r>
      <w:r>
        <w:rPr>
          <w:rFonts w:ascii="Arial" w:hAnsi="Arial" w:cs="Arial"/>
        </w:rPr>
        <w:t xml:space="preserve"> empresas que comprovem a prática de mitigação, nos termos da </w:t>
      </w:r>
      <w:hyperlink r:id="rId9" w:history="1">
        <w:r>
          <w:rPr>
            <w:rStyle w:val="Hyperlink"/>
            <w:rFonts w:ascii="Arial" w:hAnsi="Arial" w:cs="Arial"/>
          </w:rPr>
          <w:t>Lei nº 12.187, de 29 de dezembro de 2009.</w:t>
        </w:r>
      </w:hyperlink>
    </w:p>
    <w:p w:rsidR="00447EF5" w:rsidRDefault="00447EF5" w:rsidP="00447EF5">
      <w:pPr>
        <w:tabs>
          <w:tab w:val="left" w:pos="1134"/>
        </w:tabs>
        <w:spacing w:line="360" w:lineRule="auto"/>
        <w:jc w:val="both"/>
        <w:rPr>
          <w:rFonts w:cs="Arial"/>
          <w:b/>
          <w:sz w:val="24"/>
          <w:szCs w:val="24"/>
        </w:rPr>
      </w:pPr>
    </w:p>
    <w:p w:rsidR="00447EF5" w:rsidRDefault="00447EF5" w:rsidP="00447EF5">
      <w:pPr>
        <w:tabs>
          <w:tab w:val="left" w:pos="1134"/>
        </w:tabs>
        <w:spacing w:line="360" w:lineRule="auto"/>
        <w:jc w:val="both"/>
        <w:rPr>
          <w:rFonts w:cs="Arial"/>
          <w:b/>
          <w:sz w:val="24"/>
          <w:szCs w:val="24"/>
        </w:rPr>
      </w:pPr>
      <w:r>
        <w:rPr>
          <w:rFonts w:cs="Arial"/>
          <w:b/>
          <w:sz w:val="24"/>
          <w:szCs w:val="24"/>
        </w:rPr>
        <w:t>11. NEGOCIAÇÃO E JULGAMENTO</w:t>
      </w:r>
    </w:p>
    <w:p w:rsidR="00447EF5" w:rsidRDefault="00447EF5" w:rsidP="00447EF5">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447EF5" w:rsidRDefault="00447EF5" w:rsidP="00447EF5">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447EF5" w:rsidRDefault="00447EF5" w:rsidP="00447EF5">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447EF5" w:rsidRDefault="00447EF5" w:rsidP="00447EF5">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447EF5" w:rsidRDefault="00447EF5" w:rsidP="00447EF5">
      <w:pPr>
        <w:spacing w:line="360" w:lineRule="auto"/>
        <w:jc w:val="both"/>
        <w:rPr>
          <w:rFonts w:cs="Arial"/>
          <w:sz w:val="24"/>
          <w:szCs w:val="24"/>
        </w:rPr>
      </w:pPr>
    </w:p>
    <w:p w:rsidR="00447EF5" w:rsidRDefault="00447EF5" w:rsidP="00447EF5">
      <w:pPr>
        <w:tabs>
          <w:tab w:val="left" w:pos="1134"/>
        </w:tabs>
        <w:spacing w:line="360" w:lineRule="auto"/>
        <w:jc w:val="both"/>
        <w:rPr>
          <w:rFonts w:cs="Arial"/>
          <w:b/>
          <w:sz w:val="24"/>
          <w:szCs w:val="24"/>
        </w:rPr>
      </w:pPr>
      <w:r>
        <w:rPr>
          <w:rFonts w:cs="Arial"/>
          <w:b/>
          <w:sz w:val="24"/>
          <w:szCs w:val="24"/>
        </w:rPr>
        <w:t>12. VERIFICAÇÃO DA HABILITAÇÃO</w:t>
      </w:r>
    </w:p>
    <w:p w:rsidR="00447EF5" w:rsidRDefault="00447EF5" w:rsidP="00447EF5">
      <w:pPr>
        <w:pStyle w:val="Default"/>
        <w:spacing w:line="360" w:lineRule="auto"/>
        <w:jc w:val="both"/>
      </w:pPr>
      <w:bookmarkStart w:id="24"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447EF5" w:rsidRDefault="00447EF5" w:rsidP="00447EF5">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5" w:name="art64i"/>
      <w:bookmarkEnd w:id="25"/>
    </w:p>
    <w:p w:rsidR="00447EF5" w:rsidRDefault="00447EF5" w:rsidP="00447EF5">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6" w:name="art64ii"/>
      <w:bookmarkEnd w:id="26"/>
      <w:r>
        <w:t xml:space="preserve"> </w:t>
      </w:r>
    </w:p>
    <w:p w:rsidR="00447EF5" w:rsidRDefault="00447EF5" w:rsidP="00447EF5">
      <w:pPr>
        <w:pStyle w:val="Default"/>
        <w:spacing w:line="360" w:lineRule="auto"/>
        <w:jc w:val="both"/>
      </w:pPr>
      <w:r>
        <w:rPr>
          <w:b/>
          <w:bCs/>
        </w:rPr>
        <w:t>b)</w:t>
      </w:r>
      <w:r>
        <w:t xml:space="preserve"> atualização de documentos cuja validade tenha expirado após a data de recebimento das propostas.</w:t>
      </w:r>
    </w:p>
    <w:p w:rsidR="00447EF5" w:rsidRDefault="00447EF5" w:rsidP="00447EF5">
      <w:pPr>
        <w:pStyle w:val="Default"/>
        <w:spacing w:line="360" w:lineRule="auto"/>
        <w:jc w:val="both"/>
      </w:pPr>
      <w:bookmarkStart w:id="27" w:name="_Hlk136337610"/>
      <w:bookmarkEnd w:id="24"/>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447EF5" w:rsidRDefault="00447EF5" w:rsidP="00447EF5">
      <w:pPr>
        <w:spacing w:line="360" w:lineRule="auto"/>
        <w:jc w:val="both"/>
        <w:rPr>
          <w:rFonts w:cs="Arial"/>
          <w:sz w:val="24"/>
          <w:szCs w:val="24"/>
        </w:rPr>
      </w:pPr>
      <w:bookmarkStart w:id="28" w:name="_Hlk136341543"/>
      <w:bookmarkStart w:id="29" w:name="_Hlk136337734"/>
      <w:bookmarkEnd w:id="27"/>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28"/>
    <w:p w:rsidR="00447EF5" w:rsidRDefault="00447EF5" w:rsidP="00447EF5">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447EF5" w:rsidRDefault="00447EF5" w:rsidP="00447EF5">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w:t>
      </w:r>
      <w:r>
        <w:rPr>
          <w:rFonts w:cs="Arial"/>
          <w:sz w:val="24"/>
          <w:szCs w:val="24"/>
        </w:rPr>
        <w:lastRenderedPageBreak/>
        <w:t xml:space="preserve">proposta, será concedido o prazo previsto no item 12.1 para o envio da documentação de habilitação. </w:t>
      </w:r>
    </w:p>
    <w:p w:rsidR="00447EF5" w:rsidRDefault="00447EF5" w:rsidP="00447EF5">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447EF5" w:rsidRDefault="00447EF5" w:rsidP="00447EF5">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447EF5" w:rsidRDefault="00447EF5" w:rsidP="00447EF5">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29"/>
    <w:p w:rsidR="00447EF5" w:rsidRDefault="00447EF5" w:rsidP="00447EF5">
      <w:pPr>
        <w:spacing w:line="360" w:lineRule="auto"/>
        <w:jc w:val="both"/>
        <w:rPr>
          <w:rFonts w:cs="Arial"/>
          <w:b/>
          <w:bCs/>
          <w:sz w:val="24"/>
          <w:szCs w:val="24"/>
        </w:rPr>
      </w:pPr>
    </w:p>
    <w:p w:rsidR="00447EF5" w:rsidRDefault="00447EF5" w:rsidP="00447EF5">
      <w:pPr>
        <w:tabs>
          <w:tab w:val="left" w:pos="1134"/>
        </w:tabs>
        <w:spacing w:line="360" w:lineRule="auto"/>
        <w:jc w:val="both"/>
        <w:rPr>
          <w:rFonts w:cs="Arial"/>
          <w:b/>
          <w:sz w:val="24"/>
          <w:szCs w:val="24"/>
        </w:rPr>
      </w:pPr>
      <w:r>
        <w:rPr>
          <w:rFonts w:cs="Arial"/>
          <w:b/>
          <w:sz w:val="24"/>
          <w:szCs w:val="24"/>
        </w:rPr>
        <w:t xml:space="preserve">13. DOS RECURSOS </w:t>
      </w:r>
    </w:p>
    <w:p w:rsidR="00447EF5" w:rsidRDefault="00447EF5" w:rsidP="00447EF5">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447EF5" w:rsidRDefault="00447EF5" w:rsidP="00447EF5">
      <w:pPr>
        <w:pStyle w:val="NormalWeb"/>
        <w:spacing w:before="0" w:beforeAutospacing="0" w:after="0" w:afterAutospacing="0" w:line="360" w:lineRule="auto"/>
        <w:jc w:val="both"/>
        <w:rPr>
          <w:rFonts w:ascii="Arial" w:hAnsi="Arial" w:cs="Arial"/>
        </w:rPr>
      </w:pPr>
      <w:bookmarkStart w:id="30" w:name="art165ia"/>
      <w:bookmarkEnd w:id="30"/>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447EF5" w:rsidRDefault="00447EF5" w:rsidP="00447EF5">
      <w:pPr>
        <w:pStyle w:val="NormalWeb"/>
        <w:spacing w:before="0" w:beforeAutospacing="0" w:after="0" w:afterAutospacing="0" w:line="360" w:lineRule="auto"/>
        <w:jc w:val="both"/>
        <w:rPr>
          <w:rFonts w:ascii="Arial" w:hAnsi="Arial" w:cs="Arial"/>
        </w:rPr>
      </w:pPr>
      <w:bookmarkStart w:id="31" w:name="art165ib"/>
      <w:bookmarkEnd w:id="31"/>
      <w:r>
        <w:rPr>
          <w:rFonts w:ascii="Arial" w:hAnsi="Arial" w:cs="Arial"/>
          <w:b/>
          <w:bCs/>
        </w:rPr>
        <w:t>b)</w:t>
      </w:r>
      <w:r>
        <w:rPr>
          <w:rFonts w:ascii="Arial" w:hAnsi="Arial" w:cs="Arial"/>
        </w:rPr>
        <w:t xml:space="preserve"> julgamento das propostas;</w:t>
      </w:r>
    </w:p>
    <w:p w:rsidR="00447EF5" w:rsidRDefault="00447EF5" w:rsidP="00447EF5">
      <w:pPr>
        <w:pStyle w:val="NormalWeb"/>
        <w:spacing w:before="0" w:beforeAutospacing="0" w:after="0" w:afterAutospacing="0" w:line="360" w:lineRule="auto"/>
        <w:jc w:val="both"/>
        <w:rPr>
          <w:rFonts w:ascii="Arial" w:hAnsi="Arial" w:cs="Arial"/>
        </w:rPr>
      </w:pPr>
      <w:bookmarkStart w:id="32" w:name="art165ic"/>
      <w:bookmarkEnd w:id="32"/>
      <w:r>
        <w:rPr>
          <w:rFonts w:ascii="Arial" w:hAnsi="Arial" w:cs="Arial"/>
          <w:b/>
          <w:bCs/>
        </w:rPr>
        <w:t>c)</w:t>
      </w:r>
      <w:r>
        <w:rPr>
          <w:rFonts w:ascii="Arial" w:hAnsi="Arial" w:cs="Arial"/>
        </w:rPr>
        <w:t xml:space="preserve"> ato de habilitação ou inabilitação de licitante;</w:t>
      </w:r>
    </w:p>
    <w:p w:rsidR="00447EF5" w:rsidRDefault="00447EF5" w:rsidP="00447EF5">
      <w:pPr>
        <w:pStyle w:val="NormalWeb"/>
        <w:spacing w:before="0" w:beforeAutospacing="0" w:after="0" w:afterAutospacing="0" w:line="360" w:lineRule="auto"/>
        <w:jc w:val="both"/>
        <w:rPr>
          <w:rFonts w:ascii="Arial" w:hAnsi="Arial" w:cs="Arial"/>
        </w:rPr>
      </w:pPr>
      <w:bookmarkStart w:id="33" w:name="art165id"/>
      <w:bookmarkEnd w:id="33"/>
      <w:r>
        <w:rPr>
          <w:rFonts w:ascii="Arial" w:hAnsi="Arial" w:cs="Arial"/>
          <w:b/>
          <w:bCs/>
        </w:rPr>
        <w:t>d)</w:t>
      </w:r>
      <w:r>
        <w:rPr>
          <w:rFonts w:ascii="Arial" w:hAnsi="Arial" w:cs="Arial"/>
        </w:rPr>
        <w:t xml:space="preserve"> anulação ou revogação da licitação.</w:t>
      </w:r>
    </w:p>
    <w:p w:rsidR="00447EF5" w:rsidRDefault="00447EF5" w:rsidP="00447EF5">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447EF5" w:rsidRDefault="00447EF5" w:rsidP="00447EF5">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447EF5" w:rsidRDefault="00447EF5" w:rsidP="00447EF5">
      <w:pPr>
        <w:pStyle w:val="NormalWeb"/>
        <w:spacing w:before="0" w:beforeAutospacing="0" w:after="0" w:afterAutospacing="0" w:line="360" w:lineRule="auto"/>
        <w:jc w:val="both"/>
        <w:rPr>
          <w:rFonts w:ascii="Arial" w:hAnsi="Arial" w:cs="Arial"/>
        </w:rPr>
      </w:pPr>
      <w:bookmarkStart w:id="34" w:name="art165§1i"/>
      <w:bookmarkEnd w:id="34"/>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447EF5" w:rsidRDefault="00447EF5" w:rsidP="00447EF5">
      <w:pPr>
        <w:pStyle w:val="NormalWeb"/>
        <w:spacing w:before="0" w:beforeAutospacing="0" w:after="0" w:afterAutospacing="0" w:line="360" w:lineRule="auto"/>
        <w:jc w:val="both"/>
        <w:rPr>
          <w:rFonts w:ascii="Arial" w:hAnsi="Arial" w:cs="Arial"/>
        </w:rPr>
      </w:pPr>
      <w:bookmarkStart w:id="35" w:name="art165§1ii"/>
      <w:bookmarkEnd w:id="35"/>
      <w:r>
        <w:rPr>
          <w:rFonts w:ascii="Arial" w:hAnsi="Arial" w:cs="Arial"/>
          <w:b/>
          <w:bCs/>
        </w:rPr>
        <w:t>b)</w:t>
      </w:r>
      <w:r>
        <w:rPr>
          <w:rFonts w:ascii="Arial" w:hAnsi="Arial" w:cs="Arial"/>
        </w:rPr>
        <w:t xml:space="preserve"> a apreciação dar-se-á em fase única.</w:t>
      </w:r>
    </w:p>
    <w:p w:rsidR="00447EF5" w:rsidRDefault="00447EF5" w:rsidP="00447EF5">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447EF5" w:rsidRDefault="00447EF5" w:rsidP="00447EF5">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447EF5" w:rsidRDefault="00447EF5" w:rsidP="00447EF5">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447EF5" w:rsidRDefault="00447EF5" w:rsidP="00447EF5">
      <w:pPr>
        <w:pStyle w:val="NormalWeb"/>
        <w:spacing w:before="0" w:beforeAutospacing="0" w:after="0" w:afterAutospacing="0" w:line="360" w:lineRule="auto"/>
        <w:jc w:val="both"/>
        <w:rPr>
          <w:rFonts w:ascii="Arial" w:hAnsi="Arial" w:cs="Arial"/>
        </w:rPr>
      </w:pPr>
    </w:p>
    <w:p w:rsidR="00447EF5" w:rsidRDefault="00447EF5" w:rsidP="00447EF5">
      <w:pPr>
        <w:tabs>
          <w:tab w:val="left" w:pos="1134"/>
        </w:tabs>
        <w:spacing w:line="360" w:lineRule="auto"/>
        <w:jc w:val="both"/>
        <w:rPr>
          <w:rFonts w:cs="Arial"/>
          <w:b/>
          <w:sz w:val="24"/>
          <w:szCs w:val="24"/>
        </w:rPr>
      </w:pPr>
      <w:bookmarkStart w:id="36" w:name="art165ie"/>
      <w:bookmarkEnd w:id="36"/>
      <w:r>
        <w:rPr>
          <w:rFonts w:cs="Arial"/>
          <w:b/>
          <w:sz w:val="24"/>
          <w:szCs w:val="24"/>
        </w:rPr>
        <w:t>14. ENCERRAMENTO DA LICITAÇÃO</w:t>
      </w:r>
    </w:p>
    <w:p w:rsidR="00447EF5" w:rsidRDefault="00447EF5" w:rsidP="00447EF5">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447EF5" w:rsidRDefault="00447EF5" w:rsidP="00447EF5">
      <w:pPr>
        <w:pStyle w:val="NormalWeb"/>
        <w:spacing w:before="0" w:beforeAutospacing="0" w:after="0" w:afterAutospacing="0" w:line="360" w:lineRule="auto"/>
        <w:jc w:val="both"/>
        <w:rPr>
          <w:rFonts w:ascii="Arial" w:hAnsi="Arial" w:cs="Arial"/>
        </w:rPr>
      </w:pPr>
      <w:bookmarkStart w:id="37" w:name="art71i"/>
      <w:bookmarkEnd w:id="37"/>
      <w:r>
        <w:rPr>
          <w:rFonts w:ascii="Arial" w:hAnsi="Arial" w:cs="Arial"/>
          <w:b/>
          <w:bCs/>
        </w:rPr>
        <w:t>a)</w:t>
      </w:r>
      <w:r>
        <w:rPr>
          <w:rFonts w:ascii="Arial" w:hAnsi="Arial" w:cs="Arial"/>
        </w:rPr>
        <w:t xml:space="preserve"> determinar o retorno dos autos para saneamento de irregularidades;</w:t>
      </w:r>
    </w:p>
    <w:p w:rsidR="00447EF5" w:rsidRDefault="00447EF5" w:rsidP="00447EF5">
      <w:pPr>
        <w:pStyle w:val="NormalWeb"/>
        <w:spacing w:before="0" w:beforeAutospacing="0" w:after="0" w:afterAutospacing="0" w:line="360" w:lineRule="auto"/>
        <w:jc w:val="both"/>
        <w:rPr>
          <w:rFonts w:ascii="Arial" w:hAnsi="Arial" w:cs="Arial"/>
        </w:rPr>
      </w:pPr>
      <w:bookmarkStart w:id="38" w:name="art71ii"/>
      <w:bookmarkEnd w:id="38"/>
      <w:r>
        <w:rPr>
          <w:rFonts w:ascii="Arial" w:hAnsi="Arial" w:cs="Arial"/>
          <w:b/>
          <w:bCs/>
        </w:rPr>
        <w:t>b)</w:t>
      </w:r>
      <w:r>
        <w:rPr>
          <w:rFonts w:ascii="Arial" w:hAnsi="Arial" w:cs="Arial"/>
        </w:rPr>
        <w:t xml:space="preserve"> revogar a licitação por motivo de conveniência e oportunidade;</w:t>
      </w:r>
    </w:p>
    <w:p w:rsidR="00447EF5" w:rsidRDefault="00447EF5" w:rsidP="00447EF5">
      <w:pPr>
        <w:pStyle w:val="NormalWeb"/>
        <w:spacing w:before="0" w:beforeAutospacing="0" w:after="0" w:afterAutospacing="0" w:line="360" w:lineRule="auto"/>
        <w:jc w:val="both"/>
        <w:rPr>
          <w:rFonts w:ascii="Arial" w:hAnsi="Arial" w:cs="Arial"/>
        </w:rPr>
      </w:pPr>
      <w:bookmarkStart w:id="39" w:name="art71iii"/>
      <w:bookmarkEnd w:id="39"/>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447EF5" w:rsidRDefault="00447EF5" w:rsidP="00447EF5">
      <w:pPr>
        <w:pStyle w:val="NormalWeb"/>
        <w:spacing w:before="0" w:beforeAutospacing="0" w:after="0" w:afterAutospacing="0" w:line="360" w:lineRule="auto"/>
        <w:jc w:val="both"/>
        <w:rPr>
          <w:rFonts w:ascii="Arial" w:hAnsi="Arial" w:cs="Arial"/>
        </w:rPr>
      </w:pPr>
      <w:bookmarkStart w:id="40" w:name="art71iv"/>
      <w:bookmarkEnd w:id="40"/>
      <w:r>
        <w:rPr>
          <w:rFonts w:ascii="Arial" w:hAnsi="Arial" w:cs="Arial"/>
          <w:b/>
          <w:bCs/>
        </w:rPr>
        <w:t>d)</w:t>
      </w:r>
      <w:r>
        <w:rPr>
          <w:rFonts w:ascii="Arial" w:hAnsi="Arial" w:cs="Arial"/>
        </w:rPr>
        <w:t xml:space="preserve"> adjudicar o objeto e homologar a licitação.</w:t>
      </w:r>
    </w:p>
    <w:p w:rsidR="00447EF5" w:rsidRDefault="00447EF5" w:rsidP="00447EF5">
      <w:pPr>
        <w:tabs>
          <w:tab w:val="left" w:pos="1134"/>
        </w:tabs>
        <w:spacing w:line="360" w:lineRule="auto"/>
        <w:jc w:val="both"/>
        <w:rPr>
          <w:rFonts w:cs="Arial"/>
          <w:b/>
          <w:sz w:val="24"/>
          <w:szCs w:val="24"/>
        </w:rPr>
      </w:pPr>
      <w:bookmarkStart w:id="41" w:name="art71§1"/>
      <w:bookmarkEnd w:id="41"/>
    </w:p>
    <w:p w:rsidR="00447EF5" w:rsidRDefault="00447EF5" w:rsidP="00447EF5">
      <w:pPr>
        <w:tabs>
          <w:tab w:val="left" w:pos="1134"/>
        </w:tabs>
        <w:spacing w:line="360" w:lineRule="auto"/>
        <w:jc w:val="both"/>
        <w:rPr>
          <w:rFonts w:cs="Arial"/>
          <w:b/>
          <w:sz w:val="24"/>
          <w:szCs w:val="24"/>
        </w:rPr>
      </w:pPr>
      <w:r>
        <w:rPr>
          <w:rFonts w:cs="Arial"/>
          <w:b/>
          <w:sz w:val="24"/>
          <w:szCs w:val="24"/>
        </w:rPr>
        <w:t>15. CONDIÇÕES DE CONTRATAÇÃO</w:t>
      </w:r>
    </w:p>
    <w:p w:rsidR="00447EF5" w:rsidRDefault="00447EF5" w:rsidP="00447EF5">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447EF5" w:rsidRDefault="00447EF5" w:rsidP="00447EF5">
      <w:pPr>
        <w:pStyle w:val="NormalWeb"/>
        <w:spacing w:before="0" w:beforeAutospacing="0" w:after="0" w:afterAutospacing="0" w:line="360" w:lineRule="auto"/>
        <w:jc w:val="both"/>
        <w:rPr>
          <w:rFonts w:ascii="Arial" w:hAnsi="Arial" w:cs="Arial"/>
        </w:rPr>
      </w:pPr>
      <w:bookmarkStart w:id="42" w:name="art90§1"/>
      <w:bookmarkEnd w:id="42"/>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447EF5" w:rsidRDefault="00447EF5" w:rsidP="00447EF5">
      <w:pPr>
        <w:pStyle w:val="NormalWeb"/>
        <w:spacing w:before="0" w:beforeAutospacing="0" w:after="0" w:afterAutospacing="0" w:line="360" w:lineRule="auto"/>
        <w:jc w:val="both"/>
        <w:rPr>
          <w:rFonts w:ascii="Arial" w:hAnsi="Arial" w:cs="Arial"/>
        </w:rPr>
      </w:pPr>
      <w:bookmarkStart w:id="43" w:name="art90§2"/>
      <w:bookmarkEnd w:id="43"/>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447EF5" w:rsidRDefault="00447EF5" w:rsidP="00447EF5">
      <w:pPr>
        <w:pStyle w:val="NormalWeb"/>
        <w:spacing w:before="0" w:beforeAutospacing="0" w:after="0" w:afterAutospacing="0" w:line="360" w:lineRule="auto"/>
        <w:jc w:val="both"/>
        <w:rPr>
          <w:rFonts w:ascii="Arial" w:hAnsi="Arial" w:cs="Arial"/>
        </w:rPr>
      </w:pPr>
      <w:bookmarkStart w:id="44" w:name="art90§3"/>
      <w:bookmarkEnd w:id="44"/>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447EF5" w:rsidRDefault="00447EF5" w:rsidP="00447EF5">
      <w:pPr>
        <w:pStyle w:val="NormalWeb"/>
        <w:spacing w:before="0" w:beforeAutospacing="0" w:after="0" w:afterAutospacing="0" w:line="360" w:lineRule="auto"/>
        <w:jc w:val="both"/>
        <w:rPr>
          <w:rFonts w:ascii="Arial" w:hAnsi="Arial" w:cs="Arial"/>
        </w:rPr>
      </w:pPr>
      <w:bookmarkStart w:id="45" w:name="art90§4"/>
      <w:bookmarkEnd w:id="45"/>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447EF5" w:rsidRDefault="00447EF5" w:rsidP="00447EF5">
      <w:pPr>
        <w:pStyle w:val="NormalWeb"/>
        <w:spacing w:before="0" w:beforeAutospacing="0" w:after="0" w:afterAutospacing="0" w:line="360" w:lineRule="auto"/>
        <w:jc w:val="both"/>
        <w:rPr>
          <w:rFonts w:ascii="Arial" w:hAnsi="Arial" w:cs="Arial"/>
        </w:rPr>
      </w:pPr>
      <w:bookmarkStart w:id="46" w:name="art90§4i"/>
      <w:bookmarkEnd w:id="46"/>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447EF5" w:rsidRDefault="00447EF5" w:rsidP="00447EF5">
      <w:pPr>
        <w:pStyle w:val="NormalWeb"/>
        <w:spacing w:before="0" w:beforeAutospacing="0" w:after="0" w:afterAutospacing="0" w:line="360" w:lineRule="auto"/>
        <w:jc w:val="both"/>
        <w:rPr>
          <w:rFonts w:ascii="Arial" w:hAnsi="Arial" w:cs="Arial"/>
        </w:rPr>
      </w:pPr>
      <w:bookmarkStart w:id="47" w:name="art90§4ii"/>
      <w:bookmarkEnd w:id="47"/>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447EF5" w:rsidRDefault="00447EF5" w:rsidP="00447EF5">
      <w:pPr>
        <w:pStyle w:val="NormalWeb"/>
        <w:spacing w:before="0" w:beforeAutospacing="0" w:after="0" w:afterAutospacing="0" w:line="360" w:lineRule="auto"/>
        <w:jc w:val="both"/>
        <w:rPr>
          <w:rFonts w:ascii="Arial" w:hAnsi="Arial" w:cs="Arial"/>
        </w:rPr>
      </w:pPr>
      <w:bookmarkStart w:id="48" w:name="art90§5"/>
      <w:bookmarkEnd w:id="48"/>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447EF5" w:rsidRDefault="00447EF5" w:rsidP="00447EF5">
      <w:pPr>
        <w:pStyle w:val="NormalWeb"/>
        <w:spacing w:before="0" w:beforeAutospacing="0" w:after="0" w:afterAutospacing="0" w:line="360" w:lineRule="auto"/>
        <w:jc w:val="both"/>
        <w:rPr>
          <w:rFonts w:ascii="Arial" w:hAnsi="Arial" w:cs="Arial"/>
        </w:rPr>
      </w:pPr>
    </w:p>
    <w:p w:rsidR="00447EF5" w:rsidRDefault="00447EF5" w:rsidP="00447EF5">
      <w:pPr>
        <w:pStyle w:val="NormalWeb"/>
        <w:spacing w:before="0" w:beforeAutospacing="0" w:after="0" w:afterAutospacing="0" w:line="360" w:lineRule="auto"/>
        <w:jc w:val="both"/>
        <w:rPr>
          <w:rFonts w:ascii="Arial" w:hAnsi="Arial" w:cs="Arial"/>
        </w:rPr>
      </w:pPr>
    </w:p>
    <w:p w:rsidR="00447EF5" w:rsidRDefault="00447EF5" w:rsidP="00447EF5">
      <w:pPr>
        <w:tabs>
          <w:tab w:val="left" w:pos="1134"/>
        </w:tabs>
        <w:spacing w:line="360" w:lineRule="auto"/>
        <w:jc w:val="both"/>
        <w:rPr>
          <w:rFonts w:cs="Arial"/>
          <w:b/>
          <w:sz w:val="24"/>
          <w:szCs w:val="24"/>
        </w:rPr>
      </w:pPr>
      <w:r>
        <w:rPr>
          <w:rFonts w:cs="Arial"/>
          <w:b/>
          <w:sz w:val="24"/>
          <w:szCs w:val="24"/>
        </w:rPr>
        <w:t>16. VIGÊNCIA DA ATA DE REGISTRO DE PREÇOS E/OU CONTRATO</w:t>
      </w:r>
    </w:p>
    <w:p w:rsidR="00447EF5" w:rsidRDefault="00447EF5" w:rsidP="00447EF5">
      <w:pPr>
        <w:spacing w:line="360" w:lineRule="auto"/>
        <w:jc w:val="both"/>
        <w:rPr>
          <w:rFonts w:cs="Arial"/>
          <w:sz w:val="24"/>
          <w:szCs w:val="24"/>
        </w:rPr>
      </w:pPr>
      <w:r>
        <w:rPr>
          <w:rFonts w:cs="Arial"/>
          <w:b/>
          <w:bCs/>
          <w:sz w:val="24"/>
          <w:szCs w:val="24"/>
        </w:rPr>
        <w:lastRenderedPageBreak/>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447EF5" w:rsidRDefault="00447EF5" w:rsidP="00447EF5">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447EF5" w:rsidRDefault="00447EF5" w:rsidP="00447EF5">
      <w:pPr>
        <w:spacing w:line="360" w:lineRule="auto"/>
        <w:rPr>
          <w:rFonts w:cs="Arial"/>
          <w:b/>
          <w:sz w:val="24"/>
          <w:szCs w:val="24"/>
        </w:rPr>
      </w:pPr>
    </w:p>
    <w:p w:rsidR="00447EF5" w:rsidRDefault="00447EF5" w:rsidP="00447EF5">
      <w:pPr>
        <w:spacing w:line="360" w:lineRule="auto"/>
        <w:jc w:val="both"/>
        <w:rPr>
          <w:rFonts w:cs="Arial"/>
          <w:b/>
          <w:bCs/>
          <w:sz w:val="24"/>
          <w:szCs w:val="24"/>
        </w:rPr>
      </w:pPr>
      <w:r>
        <w:rPr>
          <w:rFonts w:cs="Arial"/>
          <w:b/>
          <w:bCs/>
          <w:sz w:val="24"/>
          <w:szCs w:val="24"/>
        </w:rPr>
        <w:t>17. DAS HIPÓTESES DE CANCELAMENTO DA ATA:</w:t>
      </w:r>
    </w:p>
    <w:p w:rsidR="00447EF5" w:rsidRDefault="00447EF5" w:rsidP="00447EF5">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447EF5" w:rsidRDefault="00447EF5" w:rsidP="00447EF5">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447EF5" w:rsidRDefault="00447EF5" w:rsidP="00447EF5">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447EF5" w:rsidRDefault="00447EF5" w:rsidP="00447EF5">
      <w:pPr>
        <w:spacing w:line="360" w:lineRule="auto"/>
        <w:jc w:val="both"/>
        <w:rPr>
          <w:rFonts w:cs="Arial"/>
          <w:sz w:val="24"/>
          <w:szCs w:val="24"/>
        </w:rPr>
      </w:pPr>
    </w:p>
    <w:p w:rsidR="00447EF5" w:rsidRDefault="00447EF5" w:rsidP="00447EF5">
      <w:pPr>
        <w:spacing w:line="360" w:lineRule="auto"/>
        <w:jc w:val="both"/>
        <w:rPr>
          <w:rFonts w:cs="Arial"/>
          <w:b/>
          <w:bCs/>
          <w:sz w:val="24"/>
          <w:szCs w:val="24"/>
        </w:rPr>
      </w:pPr>
      <w:r>
        <w:rPr>
          <w:rFonts w:cs="Arial"/>
          <w:b/>
          <w:bCs/>
          <w:sz w:val="24"/>
          <w:szCs w:val="24"/>
        </w:rPr>
        <w:t>18. DAS CONDIÇÕES PARA ALTERAÇÃO DOS PREÇOS REGISTRADOS:</w:t>
      </w:r>
    </w:p>
    <w:p w:rsidR="00447EF5" w:rsidRDefault="00447EF5" w:rsidP="00447EF5">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447EF5" w:rsidRDefault="00447EF5" w:rsidP="00447EF5">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447EF5" w:rsidRDefault="00447EF5" w:rsidP="00447EF5">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447EF5" w:rsidRDefault="00447EF5" w:rsidP="00447EF5">
      <w:pPr>
        <w:spacing w:line="360" w:lineRule="auto"/>
        <w:jc w:val="both"/>
        <w:rPr>
          <w:rFonts w:cs="Arial"/>
          <w:color w:val="000000"/>
          <w:sz w:val="24"/>
          <w:szCs w:val="24"/>
        </w:rPr>
      </w:pPr>
      <w:r>
        <w:rPr>
          <w:rFonts w:cs="Arial"/>
          <w:b/>
          <w:bCs/>
          <w:color w:val="000000"/>
          <w:sz w:val="24"/>
          <w:szCs w:val="24"/>
        </w:rPr>
        <w:lastRenderedPageBreak/>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447EF5" w:rsidRDefault="00447EF5" w:rsidP="00447EF5">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447EF5" w:rsidRDefault="00447EF5" w:rsidP="00447EF5">
      <w:pPr>
        <w:spacing w:line="360" w:lineRule="auto"/>
        <w:jc w:val="both"/>
        <w:rPr>
          <w:rFonts w:cs="Arial"/>
          <w:sz w:val="24"/>
          <w:szCs w:val="24"/>
        </w:rPr>
      </w:pPr>
    </w:p>
    <w:p w:rsidR="00447EF5" w:rsidRDefault="00447EF5" w:rsidP="00447EF5">
      <w:pPr>
        <w:spacing w:line="360" w:lineRule="auto"/>
        <w:jc w:val="both"/>
        <w:rPr>
          <w:rFonts w:cs="Arial"/>
          <w:b/>
          <w:bCs/>
          <w:sz w:val="24"/>
          <w:szCs w:val="24"/>
        </w:rPr>
      </w:pPr>
      <w:r>
        <w:rPr>
          <w:rFonts w:cs="Arial"/>
          <w:b/>
          <w:bCs/>
          <w:sz w:val="24"/>
          <w:szCs w:val="24"/>
        </w:rPr>
        <w:t>19. FORMALIZAÇÃO DO CADASTRO RESERVA:</w:t>
      </w:r>
    </w:p>
    <w:p w:rsidR="00447EF5" w:rsidRDefault="00447EF5" w:rsidP="00447EF5">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447EF5" w:rsidRDefault="00447EF5" w:rsidP="00447EF5">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447EF5" w:rsidRDefault="00447EF5" w:rsidP="00447EF5">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447EF5" w:rsidRDefault="00447EF5" w:rsidP="00447EF5">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447EF5" w:rsidRDefault="00447EF5" w:rsidP="00447EF5">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447EF5" w:rsidRDefault="00447EF5" w:rsidP="00447EF5">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447EF5" w:rsidRDefault="00447EF5" w:rsidP="00447EF5">
      <w:pPr>
        <w:spacing w:before="100" w:beforeAutospacing="1" w:line="360" w:lineRule="auto"/>
        <w:jc w:val="both"/>
        <w:rPr>
          <w:rFonts w:cs="Arial"/>
          <w:color w:val="000000"/>
          <w:sz w:val="16"/>
          <w:szCs w:val="16"/>
          <w:lang w:eastAsia="pt-BR"/>
        </w:rPr>
      </w:pPr>
    </w:p>
    <w:p w:rsidR="00447EF5" w:rsidRDefault="00447EF5" w:rsidP="00447EF5">
      <w:pPr>
        <w:spacing w:line="360" w:lineRule="auto"/>
        <w:jc w:val="both"/>
        <w:rPr>
          <w:rFonts w:cs="Arial"/>
          <w:b/>
          <w:bCs/>
          <w:sz w:val="24"/>
          <w:szCs w:val="24"/>
        </w:rPr>
      </w:pPr>
      <w:r>
        <w:rPr>
          <w:rFonts w:cs="Arial"/>
          <w:b/>
          <w:bCs/>
          <w:sz w:val="24"/>
          <w:szCs w:val="24"/>
        </w:rPr>
        <w:t>20. DA CARONA:</w:t>
      </w:r>
    </w:p>
    <w:p w:rsidR="00447EF5" w:rsidRDefault="00447EF5" w:rsidP="00447EF5">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447EF5" w:rsidRDefault="00447EF5" w:rsidP="00447EF5">
      <w:pPr>
        <w:pStyle w:val="NormalWeb"/>
        <w:spacing w:before="0" w:beforeAutospacing="0" w:after="0" w:afterAutospacing="0" w:line="360" w:lineRule="auto"/>
        <w:jc w:val="both"/>
        <w:rPr>
          <w:color w:val="000000"/>
        </w:rPr>
      </w:pPr>
      <w:bookmarkStart w:id="49" w:name="art86§2i"/>
      <w:bookmarkEnd w:id="49"/>
      <w:r>
        <w:rPr>
          <w:rFonts w:ascii="Arial" w:hAnsi="Arial" w:cs="Arial"/>
          <w:b/>
          <w:bCs/>
          <w:color w:val="000000"/>
        </w:rPr>
        <w:lastRenderedPageBreak/>
        <w:t>a)</w:t>
      </w:r>
      <w:r>
        <w:rPr>
          <w:rFonts w:ascii="Arial" w:hAnsi="Arial" w:cs="Arial"/>
          <w:color w:val="000000"/>
        </w:rPr>
        <w:t xml:space="preserve"> - apresentação de justificativa da vantagem da adesão, inclusive em situações de provável desabastecimento ou descontinuidade de serviço público;</w:t>
      </w:r>
    </w:p>
    <w:p w:rsidR="00447EF5" w:rsidRDefault="00447EF5" w:rsidP="00447EF5">
      <w:pPr>
        <w:pStyle w:val="NormalWeb"/>
        <w:spacing w:before="0" w:beforeAutospacing="0" w:after="0" w:afterAutospacing="0" w:line="360" w:lineRule="auto"/>
        <w:jc w:val="both"/>
      </w:pPr>
      <w:bookmarkStart w:id="50" w:name="art86§2ii"/>
      <w:bookmarkEnd w:id="50"/>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10" w:anchor="art23" w:history="1">
        <w:r>
          <w:rPr>
            <w:rStyle w:val="Hyperlink"/>
            <w:rFonts w:ascii="Arial" w:hAnsi="Arial" w:cs="Arial"/>
          </w:rPr>
          <w:t>art. 23 da Lei</w:t>
        </w:r>
      </w:hyperlink>
      <w:r>
        <w:rPr>
          <w:rFonts w:ascii="Arial" w:hAnsi="Arial" w:cs="Arial"/>
        </w:rPr>
        <w:t xml:space="preserve"> Federal n.º 14.133/2021;</w:t>
      </w:r>
    </w:p>
    <w:p w:rsidR="00447EF5" w:rsidRDefault="00447EF5" w:rsidP="00447EF5">
      <w:pPr>
        <w:pStyle w:val="NormalWeb"/>
        <w:spacing w:before="0" w:beforeAutospacing="0" w:after="0" w:afterAutospacing="0" w:line="360" w:lineRule="auto"/>
        <w:jc w:val="both"/>
        <w:rPr>
          <w:color w:val="000000"/>
        </w:rPr>
      </w:pPr>
      <w:bookmarkStart w:id="51" w:name="art86§2iii"/>
      <w:bookmarkEnd w:id="51"/>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447EF5" w:rsidRDefault="00447EF5" w:rsidP="00447EF5">
      <w:pPr>
        <w:pStyle w:val="NormalWeb"/>
        <w:spacing w:before="0" w:beforeAutospacing="0" w:after="0" w:afterAutospacing="0" w:line="360" w:lineRule="auto"/>
        <w:jc w:val="both"/>
        <w:rPr>
          <w:color w:val="000000"/>
        </w:rPr>
      </w:pPr>
      <w:bookmarkStart w:id="52" w:name="art86§4"/>
      <w:bookmarkEnd w:id="52"/>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447EF5" w:rsidRDefault="00447EF5" w:rsidP="00447EF5">
      <w:pPr>
        <w:pStyle w:val="NormalWeb"/>
        <w:spacing w:before="0" w:beforeAutospacing="0" w:after="0" w:afterAutospacing="0" w:line="360" w:lineRule="auto"/>
        <w:jc w:val="both"/>
        <w:rPr>
          <w:rFonts w:ascii="Arial" w:hAnsi="Arial" w:cs="Arial"/>
          <w:color w:val="000000"/>
        </w:rPr>
      </w:pPr>
      <w:bookmarkStart w:id="53" w:name="art86§5"/>
      <w:bookmarkEnd w:id="53"/>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447EF5" w:rsidRDefault="00447EF5" w:rsidP="00447EF5">
      <w:pPr>
        <w:pStyle w:val="NormalWeb"/>
        <w:spacing w:before="0" w:beforeAutospacing="0" w:after="0" w:afterAutospacing="0" w:line="360" w:lineRule="auto"/>
        <w:jc w:val="both"/>
        <w:rPr>
          <w:rFonts w:ascii="Arial" w:hAnsi="Arial" w:cs="Arial"/>
          <w:color w:val="000000"/>
        </w:rPr>
      </w:pPr>
    </w:p>
    <w:p w:rsidR="00447EF5" w:rsidRDefault="00447EF5" w:rsidP="00447EF5">
      <w:pPr>
        <w:tabs>
          <w:tab w:val="left" w:pos="1134"/>
        </w:tabs>
        <w:spacing w:line="360" w:lineRule="auto"/>
        <w:jc w:val="both"/>
        <w:rPr>
          <w:rFonts w:cs="Arial"/>
          <w:b/>
          <w:sz w:val="24"/>
          <w:szCs w:val="24"/>
        </w:rPr>
      </w:pPr>
      <w:r>
        <w:rPr>
          <w:rFonts w:cs="Arial"/>
          <w:b/>
          <w:sz w:val="24"/>
          <w:szCs w:val="24"/>
        </w:rPr>
        <w:t>21. DO RECEBIMENTO DO OBJETO:</w:t>
      </w:r>
    </w:p>
    <w:p w:rsidR="00447EF5" w:rsidRDefault="00447EF5" w:rsidP="00447EF5">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 Equipamento é de 60 </w:t>
      </w:r>
      <w:proofErr w:type="gramStart"/>
      <w:r>
        <w:rPr>
          <w:rFonts w:cs="Arial"/>
          <w:sz w:val="24"/>
          <w:szCs w:val="24"/>
        </w:rPr>
        <w:t>( sessenta</w:t>
      </w:r>
      <w:proofErr w:type="gramEnd"/>
      <w:r>
        <w:rPr>
          <w:rFonts w:cs="Arial"/>
          <w:sz w:val="24"/>
          <w:szCs w:val="24"/>
        </w:rPr>
        <w:t xml:space="preserve"> ) dias</w:t>
      </w:r>
      <w:r w:rsidR="00280F4A">
        <w:rPr>
          <w:rFonts w:cs="Arial"/>
          <w:sz w:val="24"/>
          <w:szCs w:val="24"/>
        </w:rPr>
        <w:t xml:space="preserve"> corridos</w:t>
      </w:r>
      <w:r>
        <w:rPr>
          <w:rFonts w:cs="Arial"/>
          <w:sz w:val="24"/>
          <w:szCs w:val="24"/>
        </w:rPr>
        <w:t>, a contar da emissão da ordem de fornecimento.</w:t>
      </w:r>
    </w:p>
    <w:p w:rsidR="00447EF5" w:rsidRDefault="00447EF5" w:rsidP="00447EF5">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 (s)</w:t>
      </w:r>
      <w:r w:rsidR="00280F4A">
        <w:rPr>
          <w:rFonts w:cs="Arial"/>
          <w:sz w:val="24"/>
          <w:szCs w:val="24"/>
        </w:rPr>
        <w:t xml:space="preserve"> Veículos deverão ser entregues na Rua Waldemar </w:t>
      </w:r>
      <w:proofErr w:type="spellStart"/>
      <w:r w:rsidR="00280F4A">
        <w:rPr>
          <w:rFonts w:cs="Arial"/>
          <w:sz w:val="24"/>
          <w:szCs w:val="24"/>
        </w:rPr>
        <w:t>Balbé</w:t>
      </w:r>
      <w:proofErr w:type="spellEnd"/>
      <w:r w:rsidR="00280F4A">
        <w:rPr>
          <w:rFonts w:cs="Arial"/>
          <w:sz w:val="24"/>
          <w:szCs w:val="24"/>
        </w:rPr>
        <w:t>, nº 3595, centro, Santo Antônio das Missões-RS,</w:t>
      </w:r>
      <w:r>
        <w:rPr>
          <w:rFonts w:cs="Arial"/>
          <w:sz w:val="24"/>
          <w:szCs w:val="24"/>
        </w:rPr>
        <w:t xml:space="preserve"> sito, no horário das 08:00 ás 14:00 horas.</w:t>
      </w:r>
    </w:p>
    <w:p w:rsidR="00447EF5" w:rsidRDefault="00447EF5" w:rsidP="00447EF5">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30 </w:t>
      </w:r>
      <w:proofErr w:type="gramStart"/>
      <w:r>
        <w:rPr>
          <w:rFonts w:cs="Arial"/>
          <w:sz w:val="24"/>
          <w:szCs w:val="24"/>
        </w:rPr>
        <w:t>( trinta</w:t>
      </w:r>
      <w:proofErr w:type="gramEnd"/>
      <w:r>
        <w:rPr>
          <w:rFonts w:cs="Arial"/>
          <w:sz w:val="24"/>
          <w:szCs w:val="24"/>
        </w:rPr>
        <w:t xml:space="preserve"> ) dias úteis, sujeitando-se às penalidades previstas neste edital.</w:t>
      </w:r>
    </w:p>
    <w:p w:rsidR="00447EF5" w:rsidRDefault="00447EF5" w:rsidP="00447EF5">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447EF5" w:rsidRDefault="00447EF5" w:rsidP="00447EF5">
      <w:pPr>
        <w:spacing w:line="360" w:lineRule="auto"/>
        <w:rPr>
          <w:rFonts w:cs="Arial"/>
          <w:b/>
          <w:sz w:val="24"/>
          <w:szCs w:val="24"/>
        </w:rPr>
      </w:pPr>
    </w:p>
    <w:p w:rsidR="00447EF5" w:rsidRDefault="00447EF5" w:rsidP="00447EF5">
      <w:pPr>
        <w:tabs>
          <w:tab w:val="left" w:pos="1134"/>
        </w:tabs>
        <w:spacing w:line="360" w:lineRule="auto"/>
        <w:jc w:val="both"/>
        <w:rPr>
          <w:rFonts w:cs="Arial"/>
          <w:b/>
          <w:sz w:val="24"/>
          <w:szCs w:val="24"/>
        </w:rPr>
      </w:pPr>
      <w:r>
        <w:rPr>
          <w:rFonts w:cs="Arial"/>
          <w:b/>
          <w:sz w:val="24"/>
          <w:szCs w:val="24"/>
        </w:rPr>
        <w:t>22. PRAZOS E CONDIÇÕES DE PAGAMENTO:</w:t>
      </w:r>
    </w:p>
    <w:p w:rsidR="00447EF5" w:rsidRDefault="00447EF5" w:rsidP="00447EF5">
      <w:pPr>
        <w:tabs>
          <w:tab w:val="left" w:pos="1134"/>
        </w:tabs>
        <w:spacing w:line="360" w:lineRule="auto"/>
        <w:jc w:val="both"/>
        <w:rPr>
          <w:rFonts w:cs="Arial"/>
          <w:sz w:val="24"/>
          <w:szCs w:val="24"/>
        </w:rPr>
      </w:pPr>
      <w:r>
        <w:rPr>
          <w:rFonts w:cs="Arial"/>
          <w:b/>
          <w:sz w:val="24"/>
          <w:szCs w:val="24"/>
        </w:rPr>
        <w:lastRenderedPageBreak/>
        <w:t>22.1.</w:t>
      </w:r>
      <w:r>
        <w:rPr>
          <w:rFonts w:cs="Arial"/>
          <w:sz w:val="24"/>
          <w:szCs w:val="24"/>
        </w:rPr>
        <w:t xml:space="preserve"> O pagamento será efetuado contra empenho, após o recebimento do objeto, e mediante apresentação da Nota Fiscal/Fatura. </w:t>
      </w:r>
    </w:p>
    <w:p w:rsidR="00447EF5" w:rsidRDefault="00447EF5" w:rsidP="00447EF5">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447EF5" w:rsidRDefault="00447EF5" w:rsidP="00447EF5">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xml:space="preserve"> ) dias úteis da entrega total do</w:t>
      </w:r>
      <w:r w:rsidR="003D5D50">
        <w:rPr>
          <w:rFonts w:cs="Arial"/>
          <w:sz w:val="24"/>
          <w:szCs w:val="24"/>
        </w:rPr>
        <w:t xml:space="preserve"> (</w:t>
      </w:r>
      <w:r>
        <w:rPr>
          <w:rFonts w:cs="Arial"/>
          <w:sz w:val="24"/>
          <w:szCs w:val="24"/>
        </w:rPr>
        <w:t>s</w:t>
      </w:r>
      <w:r w:rsidR="003D5D50">
        <w:rPr>
          <w:rFonts w:cs="Arial"/>
          <w:sz w:val="24"/>
          <w:szCs w:val="24"/>
        </w:rPr>
        <w:t>) Veículos (s)</w:t>
      </w:r>
      <w:r>
        <w:rPr>
          <w:rFonts w:cs="Arial"/>
          <w:sz w:val="24"/>
          <w:szCs w:val="24"/>
        </w:rPr>
        <w:t>.</w:t>
      </w:r>
    </w:p>
    <w:p w:rsidR="00447EF5" w:rsidRDefault="00447EF5" w:rsidP="00447EF5">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447EF5" w:rsidRDefault="00447EF5" w:rsidP="00447EF5">
      <w:pPr>
        <w:tabs>
          <w:tab w:val="left" w:pos="1134"/>
        </w:tabs>
        <w:spacing w:line="360" w:lineRule="auto"/>
        <w:jc w:val="both"/>
        <w:rPr>
          <w:rFonts w:cs="Arial"/>
          <w:sz w:val="24"/>
          <w:szCs w:val="24"/>
        </w:rPr>
      </w:pPr>
    </w:p>
    <w:p w:rsidR="00447EF5" w:rsidRDefault="00447EF5" w:rsidP="00447EF5">
      <w:pPr>
        <w:tabs>
          <w:tab w:val="left" w:pos="1134"/>
        </w:tabs>
        <w:spacing w:line="360" w:lineRule="auto"/>
        <w:jc w:val="both"/>
        <w:rPr>
          <w:rFonts w:cs="Arial"/>
          <w:b/>
          <w:sz w:val="24"/>
          <w:szCs w:val="24"/>
        </w:rPr>
      </w:pPr>
      <w:r>
        <w:rPr>
          <w:rFonts w:cs="Arial"/>
          <w:b/>
          <w:sz w:val="24"/>
          <w:szCs w:val="24"/>
        </w:rPr>
        <w:t>23. SANÇÕES ADMINISTRATIVAS</w:t>
      </w:r>
    </w:p>
    <w:p w:rsidR="00447EF5" w:rsidRDefault="00447EF5" w:rsidP="00447EF5">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447EF5" w:rsidRDefault="00447EF5" w:rsidP="00447EF5">
      <w:pPr>
        <w:pStyle w:val="NormalWeb"/>
        <w:spacing w:before="0" w:beforeAutospacing="0" w:after="0" w:afterAutospacing="0" w:line="360" w:lineRule="auto"/>
        <w:jc w:val="both"/>
        <w:rPr>
          <w:rFonts w:ascii="Arial" w:hAnsi="Arial" w:cs="Arial"/>
        </w:rPr>
      </w:pPr>
      <w:bookmarkStart w:id="54" w:name="art155i"/>
      <w:bookmarkEnd w:id="54"/>
      <w:r>
        <w:rPr>
          <w:rFonts w:ascii="Arial" w:hAnsi="Arial" w:cs="Arial"/>
          <w:b/>
          <w:bCs/>
        </w:rPr>
        <w:t>a)</w:t>
      </w:r>
      <w:r>
        <w:rPr>
          <w:rFonts w:ascii="Arial" w:hAnsi="Arial" w:cs="Arial"/>
        </w:rPr>
        <w:t xml:space="preserve"> dar causa à inexecução parcial da ata de registro de preços e/ou do contrato;</w:t>
      </w:r>
    </w:p>
    <w:p w:rsidR="00447EF5" w:rsidRDefault="00447EF5" w:rsidP="00447EF5">
      <w:pPr>
        <w:pStyle w:val="NormalWeb"/>
        <w:spacing w:before="0" w:beforeAutospacing="0" w:after="0" w:afterAutospacing="0" w:line="360" w:lineRule="auto"/>
        <w:jc w:val="both"/>
        <w:rPr>
          <w:rFonts w:ascii="Arial" w:hAnsi="Arial" w:cs="Arial"/>
        </w:rPr>
      </w:pPr>
      <w:bookmarkStart w:id="55" w:name="art155ii"/>
      <w:bookmarkEnd w:id="55"/>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447EF5" w:rsidRDefault="00447EF5" w:rsidP="00447EF5">
      <w:pPr>
        <w:pStyle w:val="NormalWeb"/>
        <w:spacing w:before="0" w:beforeAutospacing="0" w:after="0" w:afterAutospacing="0" w:line="360" w:lineRule="auto"/>
        <w:jc w:val="both"/>
        <w:rPr>
          <w:rFonts w:ascii="Arial" w:hAnsi="Arial" w:cs="Arial"/>
        </w:rPr>
      </w:pPr>
      <w:bookmarkStart w:id="56" w:name="art155iii"/>
      <w:bookmarkEnd w:id="56"/>
      <w:r>
        <w:rPr>
          <w:rFonts w:ascii="Arial" w:hAnsi="Arial" w:cs="Arial"/>
          <w:b/>
          <w:bCs/>
        </w:rPr>
        <w:t xml:space="preserve">c) </w:t>
      </w:r>
      <w:r>
        <w:rPr>
          <w:rFonts w:ascii="Arial" w:hAnsi="Arial" w:cs="Arial"/>
        </w:rPr>
        <w:t>dar causa à inexecução total da ata de registro de preços e/ou do contrato;</w:t>
      </w:r>
    </w:p>
    <w:p w:rsidR="00447EF5" w:rsidRDefault="00447EF5" w:rsidP="00447EF5">
      <w:pPr>
        <w:pStyle w:val="NormalWeb"/>
        <w:spacing w:before="0" w:beforeAutospacing="0" w:after="0" w:afterAutospacing="0" w:line="360" w:lineRule="auto"/>
        <w:jc w:val="both"/>
        <w:rPr>
          <w:rFonts w:ascii="Arial" w:hAnsi="Arial" w:cs="Arial"/>
        </w:rPr>
      </w:pPr>
      <w:bookmarkStart w:id="57" w:name="art155iv"/>
      <w:bookmarkEnd w:id="57"/>
      <w:r>
        <w:rPr>
          <w:rFonts w:ascii="Arial" w:hAnsi="Arial" w:cs="Arial"/>
          <w:b/>
          <w:bCs/>
        </w:rPr>
        <w:t>d)</w:t>
      </w:r>
      <w:r>
        <w:rPr>
          <w:rFonts w:ascii="Arial" w:hAnsi="Arial" w:cs="Arial"/>
        </w:rPr>
        <w:t xml:space="preserve"> deixar de entregar a documentação exigida para o certame;</w:t>
      </w:r>
    </w:p>
    <w:p w:rsidR="00447EF5" w:rsidRDefault="00447EF5" w:rsidP="00447EF5">
      <w:pPr>
        <w:pStyle w:val="NormalWeb"/>
        <w:spacing w:before="0" w:beforeAutospacing="0" w:after="0" w:afterAutospacing="0" w:line="360" w:lineRule="auto"/>
        <w:jc w:val="both"/>
        <w:rPr>
          <w:rFonts w:ascii="Arial" w:hAnsi="Arial" w:cs="Arial"/>
        </w:rPr>
      </w:pPr>
      <w:bookmarkStart w:id="58" w:name="art155v"/>
      <w:bookmarkEnd w:id="58"/>
      <w:r>
        <w:rPr>
          <w:rFonts w:ascii="Arial" w:hAnsi="Arial" w:cs="Arial"/>
          <w:b/>
          <w:bCs/>
        </w:rPr>
        <w:t>e)</w:t>
      </w:r>
      <w:r>
        <w:rPr>
          <w:rFonts w:ascii="Arial" w:hAnsi="Arial" w:cs="Arial"/>
        </w:rPr>
        <w:t xml:space="preserve"> não manter a proposta, salvo em decorrência de fato superveniente devidamente justificado;</w:t>
      </w:r>
    </w:p>
    <w:p w:rsidR="00447EF5" w:rsidRDefault="00447EF5" w:rsidP="00447EF5">
      <w:pPr>
        <w:pStyle w:val="NormalWeb"/>
        <w:spacing w:before="0" w:beforeAutospacing="0" w:after="0" w:afterAutospacing="0" w:line="360" w:lineRule="auto"/>
        <w:jc w:val="both"/>
        <w:rPr>
          <w:rFonts w:ascii="Arial" w:hAnsi="Arial" w:cs="Arial"/>
        </w:rPr>
      </w:pPr>
      <w:bookmarkStart w:id="59" w:name="art155vi"/>
      <w:bookmarkEnd w:id="59"/>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447EF5" w:rsidRDefault="00447EF5" w:rsidP="00447EF5">
      <w:pPr>
        <w:pStyle w:val="NormalWeb"/>
        <w:spacing w:before="0" w:beforeAutospacing="0" w:after="0" w:afterAutospacing="0" w:line="360" w:lineRule="auto"/>
        <w:jc w:val="both"/>
        <w:rPr>
          <w:rFonts w:ascii="Arial" w:hAnsi="Arial" w:cs="Arial"/>
        </w:rPr>
      </w:pPr>
      <w:bookmarkStart w:id="60" w:name="art155vii"/>
      <w:bookmarkEnd w:id="60"/>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447EF5" w:rsidRDefault="00447EF5" w:rsidP="00447EF5">
      <w:pPr>
        <w:pStyle w:val="NormalWeb"/>
        <w:spacing w:before="0" w:beforeAutospacing="0" w:after="0" w:afterAutospacing="0" w:line="360" w:lineRule="auto"/>
        <w:jc w:val="both"/>
        <w:rPr>
          <w:rFonts w:ascii="Arial" w:hAnsi="Arial" w:cs="Arial"/>
        </w:rPr>
      </w:pPr>
      <w:bookmarkStart w:id="61" w:name="art155viii"/>
      <w:bookmarkEnd w:id="61"/>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447EF5" w:rsidRDefault="00447EF5" w:rsidP="00447EF5">
      <w:pPr>
        <w:pStyle w:val="NormalWeb"/>
        <w:spacing w:before="0" w:beforeAutospacing="0" w:after="0" w:afterAutospacing="0" w:line="360" w:lineRule="auto"/>
        <w:jc w:val="both"/>
        <w:rPr>
          <w:rFonts w:ascii="Arial" w:hAnsi="Arial" w:cs="Arial"/>
        </w:rPr>
      </w:pPr>
      <w:bookmarkStart w:id="62" w:name="art155ix"/>
      <w:bookmarkEnd w:id="62"/>
      <w:r>
        <w:rPr>
          <w:rFonts w:ascii="Arial" w:hAnsi="Arial" w:cs="Arial"/>
          <w:b/>
          <w:bCs/>
        </w:rPr>
        <w:t>i)</w:t>
      </w:r>
      <w:r>
        <w:rPr>
          <w:rFonts w:ascii="Arial" w:hAnsi="Arial" w:cs="Arial"/>
        </w:rPr>
        <w:t xml:space="preserve"> fraudar a licitação ou praticar ato fraudulento na execução da ata de registro de preços e/ou do contrato;</w:t>
      </w:r>
    </w:p>
    <w:p w:rsidR="00447EF5" w:rsidRDefault="00447EF5" w:rsidP="00447EF5">
      <w:pPr>
        <w:pStyle w:val="NormalWeb"/>
        <w:spacing w:before="0" w:beforeAutospacing="0" w:after="0" w:afterAutospacing="0" w:line="360" w:lineRule="auto"/>
        <w:jc w:val="both"/>
        <w:rPr>
          <w:rFonts w:ascii="Arial" w:hAnsi="Arial" w:cs="Arial"/>
        </w:rPr>
      </w:pPr>
      <w:bookmarkStart w:id="63" w:name="art155x"/>
      <w:bookmarkEnd w:id="63"/>
      <w:r>
        <w:rPr>
          <w:rFonts w:ascii="Arial" w:hAnsi="Arial" w:cs="Arial"/>
          <w:b/>
          <w:bCs/>
        </w:rPr>
        <w:t>j)</w:t>
      </w:r>
      <w:r>
        <w:rPr>
          <w:rFonts w:ascii="Arial" w:hAnsi="Arial" w:cs="Arial"/>
        </w:rPr>
        <w:t xml:space="preserve"> comportar-se de modo inidôneo ou cometer fraude de qualquer natureza;</w:t>
      </w:r>
    </w:p>
    <w:p w:rsidR="00447EF5" w:rsidRDefault="00447EF5" w:rsidP="00447EF5">
      <w:pPr>
        <w:pStyle w:val="NormalWeb"/>
        <w:spacing w:before="0" w:beforeAutospacing="0" w:after="0" w:afterAutospacing="0" w:line="360" w:lineRule="auto"/>
        <w:jc w:val="both"/>
        <w:rPr>
          <w:rFonts w:ascii="Arial" w:hAnsi="Arial" w:cs="Arial"/>
        </w:rPr>
      </w:pPr>
      <w:bookmarkStart w:id="64" w:name="art155xi"/>
      <w:bookmarkEnd w:id="64"/>
      <w:r>
        <w:rPr>
          <w:rFonts w:ascii="Arial" w:hAnsi="Arial" w:cs="Arial"/>
          <w:b/>
          <w:bCs/>
        </w:rPr>
        <w:t>l)</w:t>
      </w:r>
      <w:r>
        <w:rPr>
          <w:rFonts w:ascii="Arial" w:hAnsi="Arial" w:cs="Arial"/>
        </w:rPr>
        <w:t xml:space="preserve"> praticar atos ilícitos com vistas a frustrar os objetivos da licitação;</w:t>
      </w:r>
    </w:p>
    <w:p w:rsidR="00447EF5" w:rsidRDefault="00447EF5" w:rsidP="00447EF5">
      <w:pPr>
        <w:pStyle w:val="NormalWeb"/>
        <w:spacing w:before="0" w:beforeAutospacing="0" w:after="0" w:afterAutospacing="0" w:line="360" w:lineRule="auto"/>
        <w:jc w:val="both"/>
        <w:rPr>
          <w:rFonts w:ascii="Arial" w:hAnsi="Arial" w:cs="Arial"/>
        </w:rPr>
      </w:pPr>
      <w:bookmarkStart w:id="65" w:name="art155xii"/>
      <w:bookmarkEnd w:id="65"/>
      <w:r>
        <w:rPr>
          <w:rFonts w:ascii="Arial" w:hAnsi="Arial" w:cs="Arial"/>
          <w:b/>
          <w:bCs/>
        </w:rPr>
        <w:t>m)</w:t>
      </w:r>
      <w:r>
        <w:rPr>
          <w:rFonts w:ascii="Arial" w:hAnsi="Arial" w:cs="Arial"/>
        </w:rPr>
        <w:t xml:space="preserve"> praticar ato lesivo previsto no </w:t>
      </w:r>
      <w:hyperlink r:id="rId11" w:anchor="art5" w:history="1">
        <w:r>
          <w:rPr>
            <w:rStyle w:val="Hyperlink"/>
            <w:rFonts w:ascii="Arial" w:hAnsi="Arial" w:cs="Arial"/>
          </w:rPr>
          <w:t>art. 5º da Lei nº 12.846, de 1º de agosto de 2013.</w:t>
        </w:r>
      </w:hyperlink>
    </w:p>
    <w:p w:rsidR="00447EF5" w:rsidRDefault="00447EF5" w:rsidP="00447EF5">
      <w:pPr>
        <w:pStyle w:val="NormalWeb"/>
        <w:spacing w:before="0" w:beforeAutospacing="0" w:after="0" w:afterAutospacing="0" w:line="360" w:lineRule="auto"/>
        <w:jc w:val="both"/>
        <w:rPr>
          <w:rFonts w:ascii="Arial" w:hAnsi="Arial" w:cs="Arial"/>
        </w:rPr>
      </w:pPr>
      <w:bookmarkStart w:id="66" w:name="art156"/>
      <w:bookmarkEnd w:id="66"/>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3"/>
      </w:r>
      <w:r>
        <w:rPr>
          <w:rFonts w:ascii="Arial" w:hAnsi="Arial" w:cs="Arial"/>
        </w:rPr>
        <w:t>:</w:t>
      </w:r>
    </w:p>
    <w:p w:rsidR="00447EF5" w:rsidRDefault="00447EF5" w:rsidP="00447EF5">
      <w:pPr>
        <w:pStyle w:val="NormalWeb"/>
        <w:spacing w:before="0" w:beforeAutospacing="0" w:after="0" w:afterAutospacing="0" w:line="360" w:lineRule="auto"/>
        <w:jc w:val="both"/>
        <w:rPr>
          <w:rFonts w:ascii="Arial" w:hAnsi="Arial" w:cs="Arial"/>
        </w:rPr>
      </w:pPr>
      <w:bookmarkStart w:id="73" w:name="art156i"/>
      <w:bookmarkEnd w:id="73"/>
      <w:r>
        <w:rPr>
          <w:rFonts w:ascii="Arial" w:hAnsi="Arial" w:cs="Arial"/>
          <w:b/>
          <w:bCs/>
        </w:rPr>
        <w:t>a)</w:t>
      </w:r>
      <w:r>
        <w:rPr>
          <w:rFonts w:ascii="Arial" w:hAnsi="Arial" w:cs="Arial"/>
        </w:rPr>
        <w:t xml:space="preserve"> advertência;</w:t>
      </w:r>
    </w:p>
    <w:p w:rsidR="00447EF5" w:rsidRDefault="00447EF5" w:rsidP="00447EF5">
      <w:pPr>
        <w:pStyle w:val="NormalWeb"/>
        <w:spacing w:before="0" w:beforeAutospacing="0" w:after="0" w:afterAutospacing="0" w:line="360" w:lineRule="auto"/>
        <w:jc w:val="both"/>
        <w:rPr>
          <w:rFonts w:ascii="Arial" w:hAnsi="Arial" w:cs="Arial"/>
        </w:rPr>
      </w:pPr>
      <w:bookmarkStart w:id="74" w:name="art156ii"/>
      <w:bookmarkEnd w:id="74"/>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447EF5" w:rsidRDefault="00447EF5" w:rsidP="00447EF5">
      <w:pPr>
        <w:pStyle w:val="NormalWeb"/>
        <w:spacing w:before="0" w:beforeAutospacing="0" w:after="0" w:afterAutospacing="0" w:line="360" w:lineRule="auto"/>
        <w:jc w:val="both"/>
        <w:rPr>
          <w:rFonts w:ascii="Arial" w:hAnsi="Arial" w:cs="Arial"/>
        </w:rPr>
      </w:pPr>
      <w:bookmarkStart w:id="75" w:name="art156iii"/>
      <w:bookmarkEnd w:id="75"/>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447EF5" w:rsidRDefault="00447EF5" w:rsidP="00447EF5">
      <w:pPr>
        <w:pStyle w:val="NormalWeb"/>
        <w:spacing w:before="0" w:beforeAutospacing="0" w:after="0" w:afterAutospacing="0" w:line="360" w:lineRule="auto"/>
        <w:jc w:val="both"/>
        <w:rPr>
          <w:rFonts w:ascii="Arial" w:hAnsi="Arial" w:cs="Arial"/>
        </w:rPr>
      </w:pPr>
      <w:bookmarkStart w:id="76" w:name="art156iv"/>
      <w:bookmarkEnd w:id="76"/>
      <w:r>
        <w:rPr>
          <w:rFonts w:ascii="Arial" w:hAnsi="Arial" w:cs="Arial"/>
          <w:b/>
          <w:bCs/>
        </w:rPr>
        <w:t>d)</w:t>
      </w:r>
      <w:r>
        <w:rPr>
          <w:rFonts w:ascii="Arial" w:hAnsi="Arial" w:cs="Arial"/>
        </w:rPr>
        <w:t xml:space="preserve"> declaração de inidoneidade para licitar ou contratar</w:t>
      </w:r>
      <w:bookmarkStart w:id="77" w:name="art156§1"/>
      <w:bookmarkStart w:id="78" w:name="art156§2"/>
      <w:bookmarkStart w:id="79" w:name="art156§5"/>
      <w:bookmarkEnd w:id="77"/>
      <w:bookmarkEnd w:id="78"/>
      <w:bookmarkEnd w:id="79"/>
      <w:r>
        <w:rPr>
          <w:rFonts w:ascii="Arial" w:hAnsi="Arial" w:cs="Arial"/>
        </w:rPr>
        <w:t xml:space="preserve"> no âmbito da Administração Pública direta e indireta de todos os entes federativos, pelo prazo mínimo de 3 (três) anos e máximo de 6 (seis) anos.</w:t>
      </w:r>
    </w:p>
    <w:p w:rsidR="00447EF5" w:rsidRDefault="00447EF5" w:rsidP="00447EF5">
      <w:pPr>
        <w:pStyle w:val="NormalWeb"/>
        <w:spacing w:before="0" w:beforeAutospacing="0" w:after="0" w:afterAutospacing="0" w:line="360" w:lineRule="auto"/>
        <w:jc w:val="both"/>
        <w:rPr>
          <w:rFonts w:ascii="Arial" w:hAnsi="Arial" w:cs="Arial"/>
        </w:rPr>
      </w:pPr>
      <w:bookmarkStart w:id="80" w:name="art156§6"/>
      <w:bookmarkStart w:id="81" w:name="art156§7"/>
      <w:bookmarkEnd w:id="80"/>
      <w:bookmarkEnd w:id="81"/>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447EF5" w:rsidRDefault="00447EF5" w:rsidP="00447EF5">
      <w:pPr>
        <w:pStyle w:val="NormalWeb"/>
        <w:spacing w:before="0" w:beforeAutospacing="0" w:after="0" w:afterAutospacing="0" w:line="360" w:lineRule="auto"/>
        <w:jc w:val="both"/>
        <w:rPr>
          <w:rFonts w:ascii="Arial" w:hAnsi="Arial" w:cs="Arial"/>
        </w:rPr>
      </w:pPr>
      <w:bookmarkStart w:id="82" w:name="art156§8"/>
      <w:bookmarkEnd w:id="82"/>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w:t>
      </w:r>
      <w:r>
        <w:rPr>
          <w:rFonts w:ascii="Arial" w:hAnsi="Arial" w:cs="Arial"/>
        </w:rPr>
        <w:lastRenderedPageBreak/>
        <w:t xml:space="preserve">e/ou contrato com a aplicação cumulada de outras sanções, conforme previsto no item 23.2 do presente Edital. </w:t>
      </w:r>
    </w:p>
    <w:p w:rsidR="00447EF5" w:rsidRDefault="00447EF5" w:rsidP="00447EF5">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447EF5" w:rsidRDefault="00447EF5" w:rsidP="00447EF5">
      <w:pPr>
        <w:pStyle w:val="NormalWeb"/>
        <w:spacing w:before="0" w:beforeAutospacing="0" w:after="0" w:afterAutospacing="0" w:line="360" w:lineRule="auto"/>
        <w:jc w:val="both"/>
        <w:rPr>
          <w:rFonts w:ascii="Arial" w:hAnsi="Arial" w:cs="Arial"/>
        </w:rPr>
      </w:pPr>
      <w:bookmarkStart w:id="83" w:name="art156§9"/>
      <w:bookmarkEnd w:id="83"/>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447EF5" w:rsidRDefault="00447EF5" w:rsidP="00447EF5">
      <w:pPr>
        <w:pStyle w:val="NormalWeb"/>
        <w:spacing w:before="0" w:beforeAutospacing="0" w:after="0" w:afterAutospacing="0" w:line="360" w:lineRule="auto"/>
        <w:jc w:val="both"/>
        <w:rPr>
          <w:rFonts w:ascii="Arial" w:hAnsi="Arial" w:cs="Arial"/>
        </w:rPr>
      </w:pPr>
      <w:bookmarkStart w:id="84" w:name="art157"/>
      <w:bookmarkEnd w:id="84"/>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447EF5" w:rsidRDefault="00447EF5" w:rsidP="00447EF5">
      <w:pPr>
        <w:pStyle w:val="NormalWeb"/>
        <w:spacing w:before="0" w:beforeAutospacing="0" w:after="0" w:afterAutospacing="0" w:line="360" w:lineRule="auto"/>
        <w:jc w:val="both"/>
        <w:rPr>
          <w:rFonts w:ascii="Arial" w:hAnsi="Arial" w:cs="Arial"/>
        </w:rPr>
      </w:pPr>
      <w:bookmarkStart w:id="85" w:name="art158"/>
      <w:bookmarkEnd w:id="85"/>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6" w:name="art158§1"/>
      <w:bookmarkStart w:id="87" w:name="art158§2"/>
      <w:bookmarkEnd w:id="86"/>
      <w:bookmarkEnd w:id="87"/>
    </w:p>
    <w:p w:rsidR="00447EF5" w:rsidRDefault="00447EF5" w:rsidP="00447EF5">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447EF5" w:rsidRDefault="00447EF5" w:rsidP="00447EF5">
      <w:pPr>
        <w:pStyle w:val="NormalWeb"/>
        <w:spacing w:before="0" w:beforeAutospacing="0" w:after="0" w:afterAutospacing="0" w:line="360" w:lineRule="auto"/>
        <w:jc w:val="both"/>
        <w:rPr>
          <w:rFonts w:ascii="Arial" w:hAnsi="Arial" w:cs="Arial"/>
        </w:rPr>
      </w:pPr>
      <w:bookmarkStart w:id="88" w:name="art158§3"/>
      <w:bookmarkEnd w:id="88"/>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447EF5" w:rsidRDefault="00447EF5" w:rsidP="00447EF5">
      <w:pPr>
        <w:pStyle w:val="NormalWeb"/>
        <w:spacing w:before="0" w:beforeAutospacing="0" w:after="0" w:afterAutospacing="0" w:line="360" w:lineRule="auto"/>
        <w:jc w:val="both"/>
        <w:rPr>
          <w:rFonts w:ascii="Arial" w:hAnsi="Arial" w:cs="Arial"/>
        </w:rPr>
      </w:pPr>
      <w:bookmarkStart w:id="89" w:name="art158§4"/>
      <w:bookmarkStart w:id="90" w:name="art160"/>
      <w:bookmarkEnd w:id="89"/>
      <w:bookmarkEnd w:id="90"/>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Pr>
          <w:rFonts w:ascii="Arial" w:hAnsi="Arial" w:cs="Arial"/>
        </w:rPr>
        <w:lastRenderedPageBreak/>
        <w:t>de fato ou de direito, com o sancionado, observados, em todos os casos, o contraditório, a ampla defesa e a obrigatoriedade de análise jurídica prévia.</w:t>
      </w:r>
    </w:p>
    <w:p w:rsidR="00447EF5" w:rsidRDefault="00447EF5" w:rsidP="00447EF5">
      <w:pPr>
        <w:pStyle w:val="NormalWeb"/>
        <w:spacing w:before="0" w:beforeAutospacing="0" w:after="0" w:afterAutospacing="0" w:line="360" w:lineRule="auto"/>
        <w:jc w:val="both"/>
        <w:rPr>
          <w:rFonts w:ascii="Arial" w:hAnsi="Arial" w:cs="Arial"/>
        </w:rPr>
      </w:pPr>
      <w:bookmarkStart w:id="91" w:name="art161"/>
      <w:bookmarkStart w:id="92" w:name="art162"/>
      <w:bookmarkStart w:id="93" w:name="art162p"/>
      <w:bookmarkStart w:id="94" w:name="art163"/>
      <w:bookmarkEnd w:id="91"/>
      <w:bookmarkEnd w:id="92"/>
      <w:bookmarkEnd w:id="93"/>
      <w:bookmarkEnd w:id="94"/>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447EF5" w:rsidRDefault="00447EF5" w:rsidP="00447EF5">
      <w:pPr>
        <w:pStyle w:val="NormalWeb"/>
        <w:spacing w:before="0" w:beforeAutospacing="0" w:after="0" w:afterAutospacing="0" w:line="360" w:lineRule="auto"/>
        <w:jc w:val="both"/>
        <w:rPr>
          <w:rFonts w:ascii="Arial" w:hAnsi="Arial" w:cs="Arial"/>
        </w:rPr>
      </w:pPr>
      <w:bookmarkStart w:id="95" w:name="art163i"/>
      <w:bookmarkEnd w:id="95"/>
      <w:r>
        <w:rPr>
          <w:rFonts w:ascii="Arial" w:hAnsi="Arial" w:cs="Arial"/>
          <w:b/>
          <w:bCs/>
        </w:rPr>
        <w:t>a)</w:t>
      </w:r>
      <w:r>
        <w:rPr>
          <w:rFonts w:ascii="Arial" w:hAnsi="Arial" w:cs="Arial"/>
        </w:rPr>
        <w:t xml:space="preserve"> reparação integral do dano causado à Administração Pública;</w:t>
      </w:r>
    </w:p>
    <w:p w:rsidR="00447EF5" w:rsidRDefault="00447EF5" w:rsidP="00447EF5">
      <w:pPr>
        <w:pStyle w:val="NormalWeb"/>
        <w:spacing w:before="0" w:beforeAutospacing="0" w:after="0" w:afterAutospacing="0" w:line="360" w:lineRule="auto"/>
        <w:jc w:val="both"/>
        <w:rPr>
          <w:rFonts w:ascii="Arial" w:hAnsi="Arial" w:cs="Arial"/>
        </w:rPr>
      </w:pPr>
      <w:bookmarkStart w:id="96" w:name="art163ii"/>
      <w:bookmarkEnd w:id="96"/>
      <w:r>
        <w:rPr>
          <w:rFonts w:ascii="Arial" w:hAnsi="Arial" w:cs="Arial"/>
          <w:b/>
          <w:bCs/>
        </w:rPr>
        <w:t>b)</w:t>
      </w:r>
      <w:r>
        <w:rPr>
          <w:rFonts w:ascii="Arial" w:hAnsi="Arial" w:cs="Arial"/>
        </w:rPr>
        <w:t xml:space="preserve"> pagamento da multa;</w:t>
      </w:r>
    </w:p>
    <w:p w:rsidR="00447EF5" w:rsidRDefault="00447EF5" w:rsidP="00447EF5">
      <w:pPr>
        <w:pStyle w:val="NormalWeb"/>
        <w:spacing w:before="0" w:beforeAutospacing="0" w:after="0" w:afterAutospacing="0" w:line="360" w:lineRule="auto"/>
        <w:jc w:val="both"/>
        <w:rPr>
          <w:rFonts w:ascii="Arial" w:hAnsi="Arial" w:cs="Arial"/>
        </w:rPr>
      </w:pPr>
      <w:bookmarkStart w:id="97" w:name="art163iii"/>
      <w:bookmarkEnd w:id="97"/>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447EF5" w:rsidRDefault="00447EF5" w:rsidP="00447EF5">
      <w:pPr>
        <w:pStyle w:val="NormalWeb"/>
        <w:spacing w:before="0" w:beforeAutospacing="0" w:after="0" w:afterAutospacing="0" w:line="360" w:lineRule="auto"/>
        <w:jc w:val="both"/>
        <w:rPr>
          <w:rFonts w:ascii="Arial" w:hAnsi="Arial" w:cs="Arial"/>
        </w:rPr>
      </w:pPr>
      <w:bookmarkStart w:id="98" w:name="art163iv"/>
      <w:bookmarkEnd w:id="98"/>
      <w:r>
        <w:rPr>
          <w:rFonts w:ascii="Arial" w:hAnsi="Arial" w:cs="Arial"/>
          <w:b/>
          <w:bCs/>
        </w:rPr>
        <w:t>d)</w:t>
      </w:r>
      <w:r>
        <w:rPr>
          <w:rFonts w:ascii="Arial" w:hAnsi="Arial" w:cs="Arial"/>
        </w:rPr>
        <w:t xml:space="preserve"> cumprimento das condições de reabilitação definidas no ato punitivo;</w:t>
      </w:r>
    </w:p>
    <w:p w:rsidR="00447EF5" w:rsidRDefault="00447EF5" w:rsidP="00447EF5">
      <w:pPr>
        <w:pStyle w:val="NormalWeb"/>
        <w:spacing w:before="0" w:beforeAutospacing="0" w:after="0" w:afterAutospacing="0" w:line="360" w:lineRule="auto"/>
        <w:jc w:val="both"/>
        <w:rPr>
          <w:rFonts w:ascii="Arial" w:hAnsi="Arial" w:cs="Arial"/>
        </w:rPr>
      </w:pPr>
      <w:bookmarkStart w:id="99" w:name="art163v"/>
      <w:bookmarkEnd w:id="99"/>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447EF5" w:rsidRDefault="00447EF5" w:rsidP="00447EF5">
      <w:pPr>
        <w:pStyle w:val="NormalWeb"/>
        <w:spacing w:before="0" w:beforeAutospacing="0" w:after="0" w:afterAutospacing="0" w:line="360" w:lineRule="auto"/>
        <w:jc w:val="both"/>
        <w:rPr>
          <w:rFonts w:ascii="Arial" w:hAnsi="Arial" w:cs="Arial"/>
        </w:rPr>
      </w:pPr>
      <w:bookmarkStart w:id="100" w:name="art163p"/>
      <w:bookmarkEnd w:id="100"/>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447EF5" w:rsidRDefault="00447EF5" w:rsidP="00447EF5">
      <w:pPr>
        <w:tabs>
          <w:tab w:val="left" w:pos="1134"/>
        </w:tabs>
        <w:spacing w:line="360" w:lineRule="auto"/>
        <w:jc w:val="both"/>
        <w:rPr>
          <w:rFonts w:cs="Arial"/>
          <w:b/>
          <w:sz w:val="24"/>
          <w:szCs w:val="24"/>
        </w:rPr>
      </w:pPr>
    </w:p>
    <w:p w:rsidR="00447EF5" w:rsidRDefault="00447EF5" w:rsidP="00447EF5">
      <w:pPr>
        <w:tabs>
          <w:tab w:val="left" w:pos="1134"/>
        </w:tabs>
        <w:spacing w:line="360" w:lineRule="auto"/>
        <w:jc w:val="both"/>
        <w:rPr>
          <w:rFonts w:cs="Arial"/>
          <w:b/>
          <w:sz w:val="24"/>
          <w:szCs w:val="24"/>
        </w:rPr>
      </w:pPr>
      <w:r>
        <w:rPr>
          <w:rFonts w:cs="Arial"/>
          <w:b/>
          <w:sz w:val="24"/>
          <w:szCs w:val="24"/>
        </w:rPr>
        <w:t>24. PEDIDOS DE ESCLARECIMENTOS E IMPUGNAÇÕES</w:t>
      </w:r>
    </w:p>
    <w:p w:rsidR="00447EF5" w:rsidRDefault="00447EF5" w:rsidP="00447EF5">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447EF5" w:rsidRDefault="00447EF5" w:rsidP="00447EF5">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447EF5" w:rsidRDefault="00447EF5" w:rsidP="00447EF5">
      <w:pPr>
        <w:spacing w:line="360" w:lineRule="auto"/>
        <w:jc w:val="both"/>
        <w:rPr>
          <w:rFonts w:cs="Arial"/>
          <w:sz w:val="24"/>
          <w:szCs w:val="24"/>
        </w:rPr>
      </w:pPr>
    </w:p>
    <w:p w:rsidR="00447EF5" w:rsidRDefault="00447EF5" w:rsidP="00447EF5">
      <w:pPr>
        <w:tabs>
          <w:tab w:val="left" w:pos="1134"/>
        </w:tabs>
        <w:spacing w:line="360" w:lineRule="auto"/>
        <w:jc w:val="both"/>
        <w:rPr>
          <w:rFonts w:cs="Arial"/>
          <w:b/>
          <w:sz w:val="24"/>
          <w:szCs w:val="24"/>
        </w:rPr>
      </w:pPr>
      <w:r>
        <w:rPr>
          <w:rFonts w:cs="Arial"/>
          <w:b/>
          <w:sz w:val="24"/>
          <w:szCs w:val="24"/>
        </w:rPr>
        <w:t>25. DAS DISPOSIÇÕES GERAIS:</w:t>
      </w:r>
    </w:p>
    <w:p w:rsidR="00447EF5" w:rsidRDefault="00447EF5" w:rsidP="00447EF5">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447EF5" w:rsidRDefault="00447EF5" w:rsidP="00447EF5">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447EF5" w:rsidRDefault="00447EF5" w:rsidP="00447EF5">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447EF5" w:rsidRDefault="00447EF5" w:rsidP="00447EF5">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447EF5" w:rsidRDefault="00447EF5" w:rsidP="00447EF5">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447EF5" w:rsidRDefault="00447EF5" w:rsidP="00447EF5">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447EF5" w:rsidRDefault="00447EF5" w:rsidP="00447EF5">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447EF5" w:rsidRDefault="00447EF5" w:rsidP="00447EF5">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447EF5" w:rsidRDefault="00447EF5" w:rsidP="00447EF5">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447EF5" w:rsidRDefault="00447EF5" w:rsidP="00447EF5">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447EF5" w:rsidRDefault="00447EF5" w:rsidP="00447EF5">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447EF5" w:rsidRDefault="00447EF5" w:rsidP="00447EF5">
      <w:pPr>
        <w:pStyle w:val="Nivel2"/>
        <w:numPr>
          <w:ilvl w:val="0"/>
          <w:numId w:val="0"/>
        </w:numPr>
        <w:spacing w:before="0" w:after="0" w:line="360" w:lineRule="auto"/>
        <w:rPr>
          <w:sz w:val="24"/>
          <w:szCs w:val="24"/>
        </w:rPr>
      </w:pPr>
    </w:p>
    <w:p w:rsidR="00447EF5" w:rsidRDefault="003D5D50" w:rsidP="00447EF5">
      <w:pPr>
        <w:tabs>
          <w:tab w:val="left" w:pos="1134"/>
        </w:tabs>
        <w:spacing w:line="360" w:lineRule="auto"/>
        <w:jc w:val="center"/>
        <w:rPr>
          <w:rFonts w:cs="Arial"/>
          <w:b/>
          <w:bCs/>
          <w:sz w:val="24"/>
          <w:szCs w:val="24"/>
        </w:rPr>
      </w:pPr>
      <w:r>
        <w:rPr>
          <w:rFonts w:cs="Arial"/>
          <w:b/>
          <w:bCs/>
          <w:sz w:val="24"/>
          <w:szCs w:val="24"/>
        </w:rPr>
        <w:t>Santo Antônio das Missões-RS, 29</w:t>
      </w:r>
      <w:r w:rsidR="00447EF5">
        <w:rPr>
          <w:rFonts w:cs="Arial"/>
          <w:b/>
          <w:bCs/>
          <w:sz w:val="24"/>
          <w:szCs w:val="24"/>
        </w:rPr>
        <w:t xml:space="preserve"> de </w:t>
      </w:r>
      <w:r>
        <w:rPr>
          <w:rFonts w:cs="Arial"/>
          <w:b/>
          <w:bCs/>
          <w:sz w:val="24"/>
          <w:szCs w:val="24"/>
        </w:rPr>
        <w:t>agosto de 2025</w:t>
      </w:r>
      <w:r w:rsidR="00447EF5">
        <w:rPr>
          <w:rFonts w:cs="Arial"/>
          <w:b/>
          <w:bCs/>
          <w:sz w:val="24"/>
          <w:szCs w:val="24"/>
        </w:rPr>
        <w:t>.</w:t>
      </w:r>
    </w:p>
    <w:p w:rsidR="00447EF5" w:rsidRDefault="00447EF5" w:rsidP="00447EF5">
      <w:pPr>
        <w:tabs>
          <w:tab w:val="left" w:pos="1134"/>
        </w:tabs>
        <w:spacing w:line="360" w:lineRule="auto"/>
        <w:jc w:val="both"/>
        <w:rPr>
          <w:rFonts w:cs="Arial"/>
          <w:b/>
          <w:bCs/>
          <w:sz w:val="24"/>
          <w:szCs w:val="24"/>
        </w:rPr>
      </w:pPr>
    </w:p>
    <w:p w:rsidR="00447EF5" w:rsidRDefault="00447EF5" w:rsidP="00447EF5">
      <w:pPr>
        <w:pStyle w:val="Corpodetexto"/>
        <w:jc w:val="center"/>
        <w:rPr>
          <w:sz w:val="24"/>
          <w:szCs w:val="24"/>
        </w:rPr>
      </w:pPr>
      <w:r>
        <w:rPr>
          <w:sz w:val="24"/>
          <w:szCs w:val="24"/>
        </w:rPr>
        <w:t>_________________________________________</w:t>
      </w:r>
    </w:p>
    <w:p w:rsidR="00447EF5" w:rsidRDefault="00447EF5" w:rsidP="00447EF5">
      <w:pPr>
        <w:pStyle w:val="Corpodetexto"/>
        <w:jc w:val="center"/>
        <w:rPr>
          <w:sz w:val="24"/>
          <w:szCs w:val="24"/>
        </w:rPr>
      </w:pPr>
      <w:r>
        <w:rPr>
          <w:sz w:val="24"/>
          <w:szCs w:val="24"/>
        </w:rPr>
        <w:t>FELISBERTO DOS SANTOS FERREIRA</w:t>
      </w:r>
    </w:p>
    <w:p w:rsidR="00447EF5" w:rsidRDefault="00447EF5" w:rsidP="00447EF5">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4BEA33CC" wp14:editId="72D2018E">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47EF5" w:rsidRDefault="00447EF5" w:rsidP="00447EF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47EF5" w:rsidRDefault="00447EF5" w:rsidP="00447EF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47EF5" w:rsidRDefault="00447EF5" w:rsidP="00447EF5">
                            <w:pPr>
                              <w:pStyle w:val="Corpodetexto"/>
                              <w:rPr>
                                <w:sz w:val="24"/>
                              </w:rPr>
                            </w:pPr>
                          </w:p>
                          <w:p w:rsidR="00447EF5" w:rsidRDefault="00447EF5" w:rsidP="00447EF5">
                            <w:pPr>
                              <w:pStyle w:val="Corpodetexto"/>
                              <w:rPr>
                                <w:sz w:val="24"/>
                              </w:rPr>
                            </w:pPr>
                          </w:p>
                          <w:p w:rsidR="00447EF5" w:rsidRDefault="00447EF5" w:rsidP="00447EF5">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A33CC"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447EF5" w:rsidRDefault="00447EF5" w:rsidP="00447EF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47EF5" w:rsidRDefault="00447EF5" w:rsidP="00447EF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47EF5" w:rsidRDefault="00447EF5" w:rsidP="00447EF5">
                      <w:pPr>
                        <w:pStyle w:val="Corpodetexto"/>
                        <w:rPr>
                          <w:sz w:val="24"/>
                        </w:rPr>
                      </w:pPr>
                    </w:p>
                    <w:p w:rsidR="00447EF5" w:rsidRDefault="00447EF5" w:rsidP="00447EF5">
                      <w:pPr>
                        <w:pStyle w:val="Corpodetexto"/>
                        <w:rPr>
                          <w:sz w:val="24"/>
                        </w:rPr>
                      </w:pPr>
                    </w:p>
                    <w:p w:rsidR="00447EF5" w:rsidRDefault="00447EF5" w:rsidP="00447EF5">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7D92ACBA" wp14:editId="7EF95D6B">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97DEB"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447EF5" w:rsidRDefault="00447EF5" w:rsidP="00447EF5">
      <w:pPr>
        <w:pStyle w:val="Corpodetexto"/>
        <w:jc w:val="center"/>
        <w:rPr>
          <w:sz w:val="24"/>
          <w:szCs w:val="24"/>
        </w:rPr>
      </w:pPr>
    </w:p>
    <w:p w:rsidR="00447EF5" w:rsidRDefault="00447EF5" w:rsidP="00447EF5">
      <w:pPr>
        <w:pStyle w:val="Corpodetexto"/>
        <w:rPr>
          <w:sz w:val="24"/>
          <w:szCs w:val="24"/>
        </w:rPr>
      </w:pPr>
    </w:p>
    <w:p w:rsidR="00447EF5" w:rsidRDefault="00447EF5" w:rsidP="00447EF5">
      <w:pPr>
        <w:pStyle w:val="Nivel2"/>
        <w:numPr>
          <w:ilvl w:val="0"/>
          <w:numId w:val="0"/>
        </w:numPr>
        <w:spacing w:before="0" w:after="0" w:line="360" w:lineRule="auto"/>
        <w:rPr>
          <w:rFonts w:eastAsia="Times New Roman"/>
          <w:sz w:val="24"/>
          <w:szCs w:val="24"/>
        </w:rPr>
      </w:pPr>
    </w:p>
    <w:p w:rsidR="00447EF5" w:rsidRDefault="00447EF5" w:rsidP="00447EF5">
      <w:pPr>
        <w:tabs>
          <w:tab w:val="left" w:pos="1134"/>
        </w:tabs>
        <w:spacing w:line="360" w:lineRule="auto"/>
        <w:jc w:val="both"/>
        <w:rPr>
          <w:rFonts w:cs="Arial"/>
          <w:sz w:val="24"/>
          <w:szCs w:val="24"/>
        </w:rPr>
      </w:pPr>
    </w:p>
    <w:p w:rsidR="00447EF5" w:rsidRDefault="00447EF5" w:rsidP="00447EF5"/>
    <w:p w:rsidR="00447EF5" w:rsidRDefault="00447EF5" w:rsidP="00447EF5"/>
    <w:p w:rsidR="00447EF5" w:rsidRDefault="00447EF5" w:rsidP="00447EF5"/>
    <w:p w:rsidR="00447EF5" w:rsidRDefault="00447EF5" w:rsidP="00447EF5"/>
    <w:p w:rsidR="00447EF5" w:rsidRDefault="00447EF5" w:rsidP="00447EF5"/>
    <w:p w:rsidR="00447EF5" w:rsidRDefault="00447EF5" w:rsidP="00447EF5"/>
    <w:p w:rsidR="00447EF5" w:rsidRDefault="00447EF5" w:rsidP="00447EF5"/>
    <w:p w:rsidR="00447EF5" w:rsidRDefault="00447EF5" w:rsidP="00447EF5"/>
    <w:p w:rsidR="00447EF5" w:rsidRDefault="00447EF5" w:rsidP="00447EF5"/>
    <w:p w:rsidR="00447EF5" w:rsidRDefault="00447EF5" w:rsidP="00447EF5"/>
    <w:p w:rsidR="00447EF5" w:rsidRDefault="00447EF5" w:rsidP="00447EF5"/>
    <w:p w:rsidR="00447EF5" w:rsidRDefault="00447EF5" w:rsidP="00447EF5"/>
    <w:p w:rsidR="00447EF5" w:rsidRDefault="00447EF5" w:rsidP="00447EF5"/>
    <w:p w:rsidR="00447EF5" w:rsidRDefault="00447EF5" w:rsidP="00447EF5"/>
    <w:p w:rsidR="00447EF5" w:rsidRDefault="00447EF5" w:rsidP="00447EF5">
      <w:pPr>
        <w:rPr>
          <w:b/>
        </w:rPr>
      </w:pPr>
      <w:proofErr w:type="gramStart"/>
      <w:r>
        <w:rPr>
          <w:b/>
        </w:rPr>
        <w:t>ANEXO  II</w:t>
      </w:r>
      <w:proofErr w:type="gramEnd"/>
      <w:r>
        <w:rPr>
          <w:b/>
        </w:rPr>
        <w:t xml:space="preserve"> </w:t>
      </w:r>
    </w:p>
    <w:p w:rsidR="00447EF5" w:rsidRDefault="00447EF5" w:rsidP="00447EF5">
      <w:pPr>
        <w:rPr>
          <w:b/>
        </w:rPr>
      </w:pPr>
    </w:p>
    <w:p w:rsidR="00447EF5" w:rsidRDefault="00B959A3" w:rsidP="00447EF5">
      <w:pPr>
        <w:rPr>
          <w:b/>
        </w:rPr>
      </w:pPr>
      <w:r>
        <w:rPr>
          <w:b/>
        </w:rPr>
        <w:t>PREGÃO ELETRÔNICO 113-2025</w:t>
      </w:r>
      <w:r w:rsidR="00447EF5">
        <w:rPr>
          <w:b/>
        </w:rPr>
        <w:t>.</w:t>
      </w:r>
    </w:p>
    <w:p w:rsidR="00447EF5" w:rsidRDefault="00447EF5" w:rsidP="00447EF5">
      <w:pPr>
        <w:rPr>
          <w:b/>
        </w:rPr>
      </w:pPr>
    </w:p>
    <w:tbl>
      <w:tblPr>
        <w:tblStyle w:val="Tabelacomgrade"/>
        <w:tblW w:w="8755" w:type="dxa"/>
        <w:tblInd w:w="-113" w:type="dxa"/>
        <w:tblLook w:val="01E0" w:firstRow="1" w:lastRow="1" w:firstColumn="1" w:lastColumn="1" w:noHBand="0" w:noVBand="0"/>
      </w:tblPr>
      <w:tblGrid>
        <w:gridCol w:w="670"/>
        <w:gridCol w:w="1257"/>
        <w:gridCol w:w="6828"/>
      </w:tblGrid>
      <w:tr w:rsidR="00447EF5" w:rsidTr="00C17A23">
        <w:tc>
          <w:tcPr>
            <w:tcW w:w="670" w:type="dxa"/>
            <w:tcBorders>
              <w:top w:val="single" w:sz="4" w:space="0" w:color="auto"/>
              <w:left w:val="single" w:sz="4" w:space="0" w:color="auto"/>
              <w:bottom w:val="single" w:sz="4" w:space="0" w:color="auto"/>
              <w:right w:val="single" w:sz="4" w:space="0" w:color="auto"/>
            </w:tcBorders>
            <w:hideMark/>
          </w:tcPr>
          <w:p w:rsidR="00447EF5" w:rsidRDefault="00447EF5" w:rsidP="00C17A23">
            <w:pPr>
              <w:rPr>
                <w:bCs/>
              </w:rPr>
            </w:pPr>
            <w:r>
              <w:rPr>
                <w:bCs/>
              </w:rPr>
              <w:t>Item</w:t>
            </w:r>
          </w:p>
        </w:tc>
        <w:tc>
          <w:tcPr>
            <w:tcW w:w="1257" w:type="dxa"/>
            <w:tcBorders>
              <w:top w:val="single" w:sz="4" w:space="0" w:color="auto"/>
              <w:left w:val="single" w:sz="4" w:space="0" w:color="auto"/>
              <w:bottom w:val="single" w:sz="4" w:space="0" w:color="auto"/>
              <w:right w:val="single" w:sz="4" w:space="0" w:color="auto"/>
            </w:tcBorders>
            <w:hideMark/>
          </w:tcPr>
          <w:p w:rsidR="00447EF5" w:rsidRDefault="00447EF5" w:rsidP="00C17A23">
            <w:pPr>
              <w:rPr>
                <w:bCs/>
              </w:rPr>
            </w:pPr>
            <w:proofErr w:type="spellStart"/>
            <w:r>
              <w:rPr>
                <w:bCs/>
              </w:rPr>
              <w:t>Qtd</w:t>
            </w:r>
            <w:proofErr w:type="spellEnd"/>
            <w:r>
              <w:rPr>
                <w:bCs/>
              </w:rPr>
              <w:t>. Mínima</w:t>
            </w:r>
          </w:p>
        </w:tc>
        <w:tc>
          <w:tcPr>
            <w:tcW w:w="6828" w:type="dxa"/>
            <w:tcBorders>
              <w:top w:val="single" w:sz="4" w:space="0" w:color="auto"/>
              <w:left w:val="single" w:sz="4" w:space="0" w:color="auto"/>
              <w:bottom w:val="single" w:sz="4" w:space="0" w:color="auto"/>
              <w:right w:val="single" w:sz="4" w:space="0" w:color="auto"/>
            </w:tcBorders>
            <w:hideMark/>
          </w:tcPr>
          <w:p w:rsidR="00447EF5" w:rsidRDefault="00447EF5" w:rsidP="00C17A23">
            <w:pPr>
              <w:rPr>
                <w:bCs/>
              </w:rPr>
            </w:pPr>
            <w:r>
              <w:rPr>
                <w:bCs/>
              </w:rPr>
              <w:t>Objeto</w:t>
            </w:r>
          </w:p>
        </w:tc>
      </w:tr>
      <w:tr w:rsidR="00447EF5" w:rsidTr="00C17A23">
        <w:tc>
          <w:tcPr>
            <w:tcW w:w="670" w:type="dxa"/>
            <w:tcBorders>
              <w:top w:val="single" w:sz="4" w:space="0" w:color="auto"/>
              <w:left w:val="single" w:sz="4" w:space="0" w:color="auto"/>
              <w:bottom w:val="single" w:sz="4" w:space="0" w:color="auto"/>
              <w:right w:val="single" w:sz="4" w:space="0" w:color="auto"/>
            </w:tcBorders>
            <w:hideMark/>
          </w:tcPr>
          <w:p w:rsidR="00447EF5" w:rsidRDefault="00447EF5" w:rsidP="00C17A23">
            <w:r>
              <w:t>01</w:t>
            </w:r>
          </w:p>
        </w:tc>
        <w:tc>
          <w:tcPr>
            <w:tcW w:w="1257" w:type="dxa"/>
            <w:tcBorders>
              <w:top w:val="single" w:sz="4" w:space="0" w:color="auto"/>
              <w:left w:val="single" w:sz="4" w:space="0" w:color="auto"/>
              <w:bottom w:val="single" w:sz="4" w:space="0" w:color="auto"/>
              <w:right w:val="single" w:sz="4" w:space="0" w:color="auto"/>
            </w:tcBorders>
            <w:hideMark/>
          </w:tcPr>
          <w:p w:rsidR="00447EF5" w:rsidRDefault="00904763" w:rsidP="00C17A23">
            <w:r>
              <w:t>01</w:t>
            </w:r>
            <w:r w:rsidR="00447EF5">
              <w:t xml:space="preserve"> </w:t>
            </w:r>
            <w:proofErr w:type="spellStart"/>
            <w:r w:rsidR="00447EF5">
              <w:t>unid</w:t>
            </w:r>
            <w:proofErr w:type="spellEnd"/>
          </w:p>
        </w:tc>
        <w:tc>
          <w:tcPr>
            <w:tcW w:w="6828" w:type="dxa"/>
            <w:tcBorders>
              <w:top w:val="single" w:sz="4" w:space="0" w:color="auto"/>
              <w:left w:val="single" w:sz="4" w:space="0" w:color="auto"/>
              <w:bottom w:val="single" w:sz="4" w:space="0" w:color="auto"/>
              <w:right w:val="single" w:sz="4" w:space="0" w:color="auto"/>
            </w:tcBorders>
          </w:tcPr>
          <w:p w:rsidR="00447EF5" w:rsidRDefault="00447EF5" w:rsidP="00C17A23">
            <w:pPr>
              <w:jc w:val="both"/>
            </w:pPr>
          </w:p>
        </w:tc>
      </w:tr>
    </w:tbl>
    <w:p w:rsidR="00447EF5" w:rsidRDefault="00447EF5" w:rsidP="00447EF5">
      <w:pPr>
        <w:jc w:val="both"/>
        <w:rPr>
          <w:b/>
        </w:rPr>
      </w:pPr>
    </w:p>
    <w:p w:rsidR="00447EF5" w:rsidRDefault="00447EF5" w:rsidP="00447EF5">
      <w:pPr>
        <w:rPr>
          <w:b/>
          <w:i/>
        </w:rPr>
      </w:pPr>
      <w:r>
        <w:rPr>
          <w:b/>
          <w:i/>
        </w:rPr>
        <w:t xml:space="preserve">QUANTIDADE MÍNIMA PARA </w:t>
      </w:r>
      <w:proofErr w:type="gramStart"/>
      <w:r>
        <w:rPr>
          <w:b/>
          <w:i/>
        </w:rPr>
        <w:t>REGISTRO :</w:t>
      </w:r>
      <w:proofErr w:type="gramEnd"/>
      <w:r>
        <w:rPr>
          <w:b/>
          <w:i/>
        </w:rPr>
        <w:t xml:space="preserve"> 01 UNIDADE.</w:t>
      </w:r>
    </w:p>
    <w:p w:rsidR="00447EF5" w:rsidRDefault="00447EF5" w:rsidP="00447EF5">
      <w:pPr>
        <w:rPr>
          <w:b/>
          <w:i/>
        </w:rPr>
      </w:pPr>
      <w:r>
        <w:rPr>
          <w:b/>
          <w:i/>
        </w:rPr>
        <w:t>QUA</w:t>
      </w:r>
      <w:r w:rsidR="00904763">
        <w:rPr>
          <w:b/>
          <w:i/>
        </w:rPr>
        <w:t>NTIDADE MÁXIMA PARA REGISTRO: 03</w:t>
      </w:r>
      <w:r>
        <w:rPr>
          <w:b/>
          <w:i/>
        </w:rPr>
        <w:t xml:space="preserve"> UNIDADES.</w:t>
      </w:r>
    </w:p>
    <w:p w:rsidR="00447EF5" w:rsidRDefault="00447EF5" w:rsidP="00447EF5">
      <w:pPr>
        <w:jc w:val="both"/>
        <w:rPr>
          <w:b/>
        </w:rPr>
      </w:pPr>
    </w:p>
    <w:p w:rsidR="00447EF5" w:rsidRDefault="00447EF5" w:rsidP="00447EF5">
      <w:pPr>
        <w:jc w:val="both"/>
        <w:rPr>
          <w:b/>
        </w:rPr>
      </w:pPr>
    </w:p>
    <w:p w:rsidR="00447EF5" w:rsidRDefault="00447EF5" w:rsidP="00447EF5">
      <w:pPr>
        <w:jc w:val="both"/>
        <w:rPr>
          <w:rFonts w:cs="Arial"/>
        </w:rPr>
      </w:pPr>
      <w:proofErr w:type="gramStart"/>
      <w:r>
        <w:rPr>
          <w:rFonts w:cs="Arial"/>
        </w:rPr>
        <w:t>Empresa:...........................................................................................................................</w:t>
      </w:r>
      <w:proofErr w:type="gramEnd"/>
    </w:p>
    <w:p w:rsidR="00447EF5" w:rsidRDefault="00447EF5" w:rsidP="00447EF5">
      <w:pPr>
        <w:jc w:val="both"/>
        <w:rPr>
          <w:rFonts w:cs="Arial"/>
        </w:rPr>
      </w:pPr>
    </w:p>
    <w:p w:rsidR="00447EF5" w:rsidRDefault="00447EF5" w:rsidP="00447EF5">
      <w:pPr>
        <w:jc w:val="both"/>
        <w:rPr>
          <w:rFonts w:cs="Arial"/>
        </w:rPr>
      </w:pPr>
      <w:r>
        <w:rPr>
          <w:rFonts w:cs="Arial"/>
        </w:rPr>
        <w:t>CNPJ - ..............................................................................................................................</w:t>
      </w:r>
    </w:p>
    <w:p w:rsidR="00447EF5" w:rsidRDefault="00447EF5" w:rsidP="00447EF5">
      <w:pPr>
        <w:jc w:val="both"/>
        <w:rPr>
          <w:rFonts w:cs="Arial"/>
        </w:rPr>
      </w:pPr>
    </w:p>
    <w:p w:rsidR="00447EF5" w:rsidRDefault="00447EF5" w:rsidP="00447EF5">
      <w:pPr>
        <w:jc w:val="both"/>
        <w:rPr>
          <w:rFonts w:cs="Arial"/>
        </w:rPr>
      </w:pPr>
    </w:p>
    <w:p w:rsidR="00447EF5" w:rsidRDefault="00447EF5" w:rsidP="00447EF5">
      <w:pPr>
        <w:jc w:val="both"/>
        <w:rPr>
          <w:rFonts w:cs="Arial"/>
        </w:rPr>
      </w:pPr>
      <w:r>
        <w:rPr>
          <w:rFonts w:cs="Arial"/>
        </w:rPr>
        <w:t>Valor R$ -..................................................................................................................</w:t>
      </w:r>
    </w:p>
    <w:p w:rsidR="00447EF5" w:rsidRDefault="00447EF5" w:rsidP="00447EF5">
      <w:pPr>
        <w:jc w:val="both"/>
        <w:rPr>
          <w:rFonts w:cs="Arial"/>
        </w:rPr>
      </w:pPr>
    </w:p>
    <w:p w:rsidR="00447EF5" w:rsidRDefault="00447EF5" w:rsidP="00447EF5">
      <w:pPr>
        <w:jc w:val="both"/>
        <w:rPr>
          <w:rFonts w:cs="Arial"/>
        </w:rPr>
      </w:pPr>
    </w:p>
    <w:p w:rsidR="00447EF5" w:rsidRDefault="00447EF5" w:rsidP="00447EF5">
      <w:pPr>
        <w:jc w:val="both"/>
        <w:rPr>
          <w:rFonts w:cs="Arial"/>
        </w:rPr>
      </w:pPr>
      <w:r>
        <w:rPr>
          <w:rFonts w:cs="Arial"/>
        </w:rPr>
        <w:t>Data:</w:t>
      </w:r>
    </w:p>
    <w:p w:rsidR="00447EF5" w:rsidRDefault="00447EF5" w:rsidP="00447EF5">
      <w:pPr>
        <w:jc w:val="both"/>
        <w:rPr>
          <w:rFonts w:cs="Arial"/>
        </w:rPr>
      </w:pPr>
    </w:p>
    <w:p w:rsidR="00447EF5" w:rsidRDefault="00447EF5" w:rsidP="00447EF5">
      <w:pPr>
        <w:jc w:val="both"/>
        <w:rPr>
          <w:rFonts w:cs="Arial"/>
        </w:rPr>
      </w:pPr>
    </w:p>
    <w:p w:rsidR="00447EF5" w:rsidRDefault="00447EF5" w:rsidP="00447EF5">
      <w:pPr>
        <w:jc w:val="both"/>
        <w:rPr>
          <w:rFonts w:cs="Arial"/>
        </w:rPr>
      </w:pPr>
      <w:r>
        <w:rPr>
          <w:rFonts w:cs="Arial"/>
        </w:rPr>
        <w:t>______________________________</w:t>
      </w:r>
    </w:p>
    <w:p w:rsidR="00447EF5" w:rsidRDefault="00447EF5" w:rsidP="00447EF5"/>
    <w:p w:rsidR="00447EF5" w:rsidRDefault="00447EF5" w:rsidP="00447EF5"/>
    <w:p w:rsidR="002E0AA2" w:rsidRDefault="002E0AA2"/>
    <w:sectPr w:rsidR="002E0AA2" w:rsidSect="00447EF5">
      <w:headerReference w:type="default" r:id="rId12"/>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946" w:rsidRDefault="00172946" w:rsidP="00447EF5">
      <w:r>
        <w:separator/>
      </w:r>
    </w:p>
  </w:endnote>
  <w:endnote w:type="continuationSeparator" w:id="0">
    <w:p w:rsidR="00172946" w:rsidRDefault="00172946" w:rsidP="0044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946" w:rsidRDefault="00172946" w:rsidP="00447EF5">
      <w:r>
        <w:separator/>
      </w:r>
    </w:p>
  </w:footnote>
  <w:footnote w:type="continuationSeparator" w:id="0">
    <w:p w:rsidR="00172946" w:rsidRDefault="00172946" w:rsidP="00447EF5">
      <w:r>
        <w:continuationSeparator/>
      </w:r>
    </w:p>
  </w:footnote>
  <w:footnote w:id="1">
    <w:p w:rsidR="00447EF5" w:rsidRDefault="00447EF5" w:rsidP="00447EF5">
      <w:pPr>
        <w:pStyle w:val="Textodenotaderodap"/>
        <w:rPr>
          <w:rFonts w:ascii="Arial" w:hAnsi="Arial" w:cs="Arial"/>
          <w:color w:val="FF0000"/>
          <w:lang w:val="en-US"/>
        </w:rPr>
      </w:pPr>
    </w:p>
  </w:footnote>
  <w:footnote w:id="2">
    <w:p w:rsidR="00447EF5" w:rsidRDefault="00447EF5" w:rsidP="00447EF5">
      <w:pPr>
        <w:pStyle w:val="Textodenotaderodap"/>
        <w:rPr>
          <w:rFonts w:ascii="Arial" w:hAnsi="Arial" w:cs="Arial"/>
        </w:rPr>
      </w:pPr>
    </w:p>
    <w:p w:rsidR="00447EF5" w:rsidRDefault="00447EF5" w:rsidP="00447EF5">
      <w:pPr>
        <w:pStyle w:val="Textodenotaderodap"/>
        <w:rPr>
          <w:sz w:val="16"/>
          <w:szCs w:val="16"/>
        </w:rPr>
      </w:pPr>
    </w:p>
  </w:footnote>
  <w:footnote w:id="3">
    <w:p w:rsidR="00447EF5" w:rsidRDefault="00447EF5" w:rsidP="00447EF5">
      <w:pPr>
        <w:pStyle w:val="NormalWeb"/>
        <w:spacing w:before="0" w:beforeAutospacing="0" w:after="0" w:afterAutospacing="0"/>
        <w:jc w:val="both"/>
        <w:rPr>
          <w:rFonts w:ascii="Arial" w:hAnsi="Arial" w:cs="Arial"/>
          <w:sz w:val="20"/>
          <w:szCs w:val="20"/>
        </w:rPr>
      </w:pPr>
      <w:bookmarkStart w:id="67" w:name="art156§1i"/>
      <w:bookmarkStart w:id="68" w:name="art156§1ii"/>
      <w:bookmarkStart w:id="69" w:name="art156§1iii"/>
      <w:bookmarkStart w:id="70" w:name="art156§1iv"/>
      <w:bookmarkStart w:id="71" w:name="art156§1v"/>
      <w:bookmarkStart w:id="72" w:name="art161p"/>
      <w:bookmarkEnd w:id="67"/>
      <w:bookmarkEnd w:id="68"/>
      <w:bookmarkEnd w:id="69"/>
      <w:bookmarkEnd w:id="70"/>
      <w:bookmarkEnd w:id="71"/>
      <w:bookmarkEnd w:id="72"/>
    </w:p>
    <w:p w:rsidR="00447EF5" w:rsidRDefault="00447EF5" w:rsidP="00447EF5">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86E" w:rsidRPr="00192798" w:rsidRDefault="0030586E" w:rsidP="0030586E">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5F22028" wp14:editId="24C8675D">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586E" w:rsidRDefault="0030586E" w:rsidP="0030586E">
                          <w:pPr>
                            <w:jc w:val="center"/>
                          </w:pPr>
                        </w:p>
                        <w:p w:rsidR="0030586E" w:rsidRDefault="0030586E" w:rsidP="0030586E">
                          <w:pPr>
                            <w:jc w:val="center"/>
                          </w:pPr>
                        </w:p>
                        <w:p w:rsidR="0030586E" w:rsidRPr="007E31E4" w:rsidRDefault="0030586E" w:rsidP="0030586E">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30586E" w:rsidRPr="007E31E4" w:rsidRDefault="0030586E" w:rsidP="0030586E">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30586E" w:rsidRPr="000C2407" w:rsidRDefault="0030586E" w:rsidP="0030586E">
                          <w:pPr>
                            <w:jc w:val="both"/>
                            <w:rPr>
                              <w:rFonts w:asciiTheme="minorHAnsi" w:hAnsiTheme="minorHAnsi"/>
                              <w:szCs w:val="22"/>
                            </w:rPr>
                          </w:pPr>
                          <w:r>
                            <w:rPr>
                              <w:rFonts w:asciiTheme="minorHAnsi" w:hAnsiTheme="minorHAnsi" w:cs="Arial"/>
                              <w:b/>
                              <w:szCs w:val="22"/>
                            </w:rPr>
                            <w:t>Av. José Nunes Abreu, 6.000 – CNPJ: 87.612.974/0001-04, fone: (55) 3367 2000</w:t>
                          </w:r>
                        </w:p>
                        <w:p w:rsidR="0030586E" w:rsidRDefault="0030586E" w:rsidP="0030586E">
                          <w:pPr>
                            <w:jc w:val="center"/>
                          </w:pPr>
                        </w:p>
                        <w:p w:rsidR="0030586E" w:rsidRDefault="0030586E" w:rsidP="0030586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22028"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30586E" w:rsidRDefault="0030586E" w:rsidP="0030586E">
                    <w:pPr>
                      <w:jc w:val="center"/>
                    </w:pPr>
                  </w:p>
                  <w:p w:rsidR="0030586E" w:rsidRDefault="0030586E" w:rsidP="0030586E">
                    <w:pPr>
                      <w:jc w:val="center"/>
                    </w:pPr>
                  </w:p>
                  <w:p w:rsidR="0030586E" w:rsidRPr="007E31E4" w:rsidRDefault="0030586E" w:rsidP="0030586E">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30586E" w:rsidRPr="007E31E4" w:rsidRDefault="0030586E" w:rsidP="0030586E">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30586E" w:rsidRPr="000C2407" w:rsidRDefault="0030586E" w:rsidP="0030586E">
                    <w:pPr>
                      <w:jc w:val="both"/>
                      <w:rPr>
                        <w:rFonts w:asciiTheme="minorHAnsi" w:hAnsiTheme="minorHAnsi"/>
                        <w:szCs w:val="22"/>
                      </w:rPr>
                    </w:pPr>
                    <w:r>
                      <w:rPr>
                        <w:rFonts w:asciiTheme="minorHAnsi" w:hAnsiTheme="minorHAnsi" w:cs="Arial"/>
                        <w:b/>
                        <w:szCs w:val="22"/>
                      </w:rPr>
                      <w:t>Av. José Nunes Abreu, 6.000 – CNPJ: 87.612.974/0001-04, fone: (55) 3367 2000</w:t>
                    </w:r>
                  </w:p>
                  <w:p w:rsidR="0030586E" w:rsidRDefault="0030586E" w:rsidP="0030586E">
                    <w:pPr>
                      <w:jc w:val="center"/>
                    </w:pPr>
                  </w:p>
                  <w:p w:rsidR="0030586E" w:rsidRDefault="0030586E" w:rsidP="0030586E">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17975878" r:id="rId2"/>
      </w:object>
    </w:r>
  </w:p>
  <w:p w:rsidR="0030586E" w:rsidRDefault="0030586E">
    <w:pPr>
      <w:pStyle w:val="Cabealho"/>
    </w:pPr>
  </w:p>
  <w:p w:rsidR="0030586E" w:rsidRDefault="0030586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F5"/>
    <w:rsid w:val="00172946"/>
    <w:rsid w:val="00280F4A"/>
    <w:rsid w:val="002E0AA2"/>
    <w:rsid w:val="0030586E"/>
    <w:rsid w:val="003D5D50"/>
    <w:rsid w:val="00447EF5"/>
    <w:rsid w:val="00904763"/>
    <w:rsid w:val="00B959A3"/>
    <w:rsid w:val="00C027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2D799"/>
  <w15:chartTrackingRefBased/>
  <w15:docId w15:val="{7401240B-FE6F-4E67-ADEC-64E657A80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EF5"/>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447EF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447EF5"/>
    <w:rPr>
      <w:color w:val="0000FF"/>
      <w:u w:val="single"/>
    </w:rPr>
  </w:style>
  <w:style w:type="paragraph" w:styleId="NormalWeb">
    <w:name w:val="Normal (Web)"/>
    <w:basedOn w:val="Normal"/>
    <w:uiPriority w:val="99"/>
    <w:semiHidden/>
    <w:unhideWhenUsed/>
    <w:rsid w:val="00447EF5"/>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447EF5"/>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447EF5"/>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447EF5"/>
    <w:pPr>
      <w:spacing w:after="120"/>
    </w:pPr>
  </w:style>
  <w:style w:type="character" w:customStyle="1" w:styleId="CorpodetextoChar">
    <w:name w:val="Corpo de texto Char"/>
    <w:basedOn w:val="Fontepargpadro"/>
    <w:link w:val="Corpodetexto"/>
    <w:uiPriority w:val="99"/>
    <w:semiHidden/>
    <w:rsid w:val="00447EF5"/>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447EF5"/>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447EF5"/>
    <w:rPr>
      <w:rFonts w:ascii="Arial" w:eastAsia="Times New Roman" w:hAnsi="Arial" w:cs="Times New Roman"/>
      <w:szCs w:val="20"/>
    </w:rPr>
  </w:style>
  <w:style w:type="paragraph" w:customStyle="1" w:styleId="Textoembloco1">
    <w:name w:val="Texto em bloco1"/>
    <w:basedOn w:val="Normal"/>
    <w:uiPriority w:val="99"/>
    <w:rsid w:val="00447EF5"/>
    <w:pPr>
      <w:ind w:left="4253" w:right="57" w:firstLine="1134"/>
      <w:jc w:val="both"/>
    </w:pPr>
    <w:rPr>
      <w:i/>
      <w:spacing w:val="14"/>
    </w:rPr>
  </w:style>
  <w:style w:type="paragraph" w:customStyle="1" w:styleId="Default">
    <w:name w:val="Default"/>
    <w:uiPriority w:val="99"/>
    <w:rsid w:val="00447EF5"/>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447EF5"/>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447EF5"/>
    <w:rPr>
      <w:rFonts w:ascii="Arial" w:eastAsia="MS Mincho" w:hAnsi="Arial" w:cs="Arial"/>
      <w:color w:val="000000"/>
      <w:sz w:val="20"/>
      <w:szCs w:val="20"/>
      <w:lang w:eastAsia="pt-BR"/>
    </w:rPr>
  </w:style>
  <w:style w:type="paragraph" w:customStyle="1" w:styleId="Nivel2">
    <w:name w:val="Nivel 2"/>
    <w:basedOn w:val="Normal"/>
    <w:link w:val="Nivel2Char"/>
    <w:qFormat/>
    <w:rsid w:val="00447EF5"/>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447EF5"/>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447EF5"/>
    <w:pPr>
      <w:numPr>
        <w:ilvl w:val="3"/>
      </w:numPr>
      <w:ind w:left="851" w:firstLine="0"/>
    </w:pPr>
    <w:rPr>
      <w:color w:val="auto"/>
    </w:rPr>
  </w:style>
  <w:style w:type="paragraph" w:customStyle="1" w:styleId="Nivel5">
    <w:name w:val="Nivel 5"/>
    <w:basedOn w:val="Nivel4"/>
    <w:uiPriority w:val="99"/>
    <w:qFormat/>
    <w:rsid w:val="00447EF5"/>
    <w:pPr>
      <w:numPr>
        <w:ilvl w:val="4"/>
      </w:numPr>
      <w:ind w:left="851" w:firstLine="0"/>
    </w:pPr>
  </w:style>
  <w:style w:type="character" w:styleId="Refdenotaderodap">
    <w:name w:val="footnote reference"/>
    <w:uiPriority w:val="99"/>
    <w:semiHidden/>
    <w:unhideWhenUsed/>
    <w:rsid w:val="00447EF5"/>
    <w:rPr>
      <w:vertAlign w:val="superscript"/>
    </w:rPr>
  </w:style>
  <w:style w:type="table" w:styleId="Tabelacomgrade">
    <w:name w:val="Table Grid"/>
    <w:basedOn w:val="Tabelanormal"/>
    <w:uiPriority w:val="59"/>
    <w:rsid w:val="00447EF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447EF5"/>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30586E"/>
    <w:rPr>
      <w:rFonts w:ascii="Segoe UI" w:hAnsi="Segoe UI" w:cs="Segoe UI"/>
      <w:sz w:val="18"/>
      <w:szCs w:val="18"/>
    </w:rPr>
  </w:style>
  <w:style w:type="character" w:customStyle="1" w:styleId="TextodebaloChar">
    <w:name w:val="Texto de balão Char"/>
    <w:basedOn w:val="Fontepargpadro"/>
    <w:link w:val="Textodebalo"/>
    <w:uiPriority w:val="99"/>
    <w:semiHidden/>
    <w:rsid w:val="0030586E"/>
    <w:rPr>
      <w:rFonts w:ascii="Segoe UI" w:eastAsia="Times New Roman" w:hAnsi="Segoe UI" w:cs="Segoe UI"/>
      <w:sz w:val="18"/>
      <w:szCs w:val="18"/>
    </w:rPr>
  </w:style>
  <w:style w:type="paragraph" w:styleId="Cabealho">
    <w:name w:val="header"/>
    <w:basedOn w:val="Normal"/>
    <w:link w:val="CabealhoChar"/>
    <w:uiPriority w:val="99"/>
    <w:unhideWhenUsed/>
    <w:rsid w:val="0030586E"/>
    <w:pPr>
      <w:tabs>
        <w:tab w:val="center" w:pos="4252"/>
        <w:tab w:val="right" w:pos="8504"/>
      </w:tabs>
    </w:pPr>
  </w:style>
  <w:style w:type="character" w:customStyle="1" w:styleId="CabealhoChar">
    <w:name w:val="Cabeçalho Char"/>
    <w:basedOn w:val="Fontepargpadro"/>
    <w:link w:val="Cabealho"/>
    <w:uiPriority w:val="99"/>
    <w:rsid w:val="0030586E"/>
    <w:rPr>
      <w:rFonts w:ascii="Arial" w:eastAsia="Times New Roman" w:hAnsi="Arial" w:cs="Times New Roman"/>
      <w:szCs w:val="20"/>
    </w:rPr>
  </w:style>
  <w:style w:type="paragraph" w:styleId="Rodap">
    <w:name w:val="footer"/>
    <w:basedOn w:val="Normal"/>
    <w:link w:val="RodapChar"/>
    <w:uiPriority w:val="99"/>
    <w:unhideWhenUsed/>
    <w:rsid w:val="0030586E"/>
    <w:pPr>
      <w:tabs>
        <w:tab w:val="center" w:pos="4252"/>
        <w:tab w:val="right" w:pos="8504"/>
      </w:tabs>
    </w:pPr>
  </w:style>
  <w:style w:type="character" w:customStyle="1" w:styleId="RodapChar">
    <w:name w:val="Rodapé Char"/>
    <w:basedOn w:val="Fontepargpadro"/>
    <w:link w:val="Rodap"/>
    <w:uiPriority w:val="99"/>
    <w:rsid w:val="0030586E"/>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o@santoantoniodasmissoes.rs.gov.b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26</Pages>
  <Words>6530</Words>
  <Characters>35268</Characters>
  <Application>Microsoft Office Word</Application>
  <DocSecurity>0</DocSecurity>
  <Lines>293</Lines>
  <Paragraphs>83</Paragraphs>
  <ScaleCrop>false</ScaleCrop>
  <Company/>
  <LinksUpToDate>false</LinksUpToDate>
  <CharactersWithSpaces>41715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7</cp:revision>
  <cp:lastPrinted>2025-08-29T13:43:00Z</cp:lastPrinted>
  <dcterms:created xsi:type="dcterms:W3CDTF">2025-08-29T13:20:00Z</dcterms:created>
  <dcterms:modified xsi:type="dcterms:W3CDTF">2025-08-29T15:31:00Z</dcterms:modified>
</cp:coreProperties>
</file>