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668" w:rsidRDefault="00665668" w:rsidP="00665668">
      <w:pPr>
        <w:keepNext/>
        <w:keepLines/>
        <w:spacing w:before="200"/>
        <w:jc w:val="center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PREGÃO ELETRÔNICO Nº 114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/2025</w:t>
      </w:r>
    </w:p>
    <w:p w:rsidR="00665668" w:rsidRDefault="00665668" w:rsidP="00665668">
      <w:pPr>
        <w:keepNext/>
        <w:keepLines/>
        <w:spacing w:before="200"/>
        <w:jc w:val="center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ANEXO I</w:t>
      </w:r>
    </w:p>
    <w:p w:rsidR="00665668" w:rsidRPr="00DD34C3" w:rsidRDefault="00665668" w:rsidP="00665668">
      <w:pPr>
        <w:keepNext/>
        <w:keepLines/>
        <w:spacing w:before="200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</w:rPr>
        <w:t>Termo de Referência para Pregão Eletrônico</w:t>
      </w:r>
    </w:p>
    <w:p w:rsidR="00665668" w:rsidRPr="00DD34C3" w:rsidRDefault="00665668" w:rsidP="00665668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1. Identificação do Objeto</w:t>
      </w:r>
    </w:p>
    <w:p w:rsidR="00665668" w:rsidRPr="00DD34C3" w:rsidRDefault="00665668" w:rsidP="00665668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O presente Termo de Referência tem como objetivo a Contratação de empresa</w:t>
      </w:r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especializada na prestação de serviços Veterinários para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>procedimentos  de</w:t>
      </w:r>
      <w:proofErr w:type="gramEnd"/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CASTRAÇÃO CANINA ( macho/fêmea )</w:t>
      </w:r>
      <w:r>
        <w:t xml:space="preserve">,  usando como critério de julgamento menor preço por item,  por médio de profissional especializado na área do objeto ora licitado, Contratação por meio de 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Pregão Eletrônico, tipo registro de preços</w:t>
      </w:r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por serviço executado, para Secretaria Municipal de Desenvolvimento Rural e Meio Ambiente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.</w:t>
      </w:r>
    </w:p>
    <w:p w:rsidR="00665668" w:rsidRPr="00DD34C3" w:rsidRDefault="00665668" w:rsidP="00665668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2. Fundamentação Legal</w:t>
      </w:r>
    </w:p>
    <w:p w:rsidR="00665668" w:rsidRPr="00DD34C3" w:rsidRDefault="00665668" w:rsidP="00665668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Este Termo de Referência foi elaborado com base na Lei nº 14.133/2021.</w:t>
      </w:r>
    </w:p>
    <w:p w:rsidR="00665668" w:rsidRPr="00DD34C3" w:rsidRDefault="00665668" w:rsidP="00665668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3. Justificativa</w:t>
      </w:r>
    </w:p>
    <w:p w:rsidR="00665668" w:rsidRPr="00DD34C3" w:rsidRDefault="00665668" w:rsidP="00665668">
      <w:pPr>
        <w:keepNext/>
        <w:keepLines/>
        <w:spacing w:before="200"/>
        <w:jc w:val="both"/>
        <w:outlineLvl w:val="3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A</w:t>
      </w:r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contração se faz por necessidade dos serviços, uma vez que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>entende-se</w:t>
      </w:r>
      <w:proofErr w:type="gramEnd"/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como saúde pública, motivado pelos inúmeros animais abandonados em vias públicas o que acarreta a procriação das espécies abandonadas, de forma descontrolada por parte da Administração pública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. A contratação visa assegurar a regularidade e eficiência desses serviços, prevenindo riscos à saúde pública. </w:t>
      </w:r>
    </w:p>
    <w:p w:rsidR="00665668" w:rsidRPr="00DD34C3" w:rsidRDefault="00665668" w:rsidP="00665668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4. Objeto</w:t>
      </w:r>
    </w:p>
    <w:p w:rsidR="00665668" w:rsidRPr="00DD34C3" w:rsidRDefault="00665668" w:rsidP="00665668">
      <w:pPr>
        <w:spacing w:before="100" w:beforeAutospacing="1" w:after="100" w:afterAutospacing="1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  <w:t>Registro de preços para eventual aquisição dos seguintes itens:</w:t>
      </w:r>
    </w:p>
    <w:p w:rsidR="00665668" w:rsidRPr="00DD34C3" w:rsidRDefault="00665668" w:rsidP="00665668">
      <w:pPr>
        <w:pStyle w:val="PargrafodaLista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Castração de macho canino com </w:t>
      </w:r>
      <w:proofErr w:type="gramStart"/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pós operatório</w:t>
      </w:r>
      <w:proofErr w:type="gramEnd"/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 + medicação + colar elisabetano;</w:t>
      </w:r>
    </w:p>
    <w:p w:rsidR="00665668" w:rsidRPr="00DD34C3" w:rsidRDefault="00665668" w:rsidP="00665668">
      <w:pPr>
        <w:pStyle w:val="PargrafodaLista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Castração de fêmea canina com </w:t>
      </w:r>
      <w:proofErr w:type="gramStart"/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pós operatório</w:t>
      </w:r>
      <w:proofErr w:type="gramEnd"/>
      <w:r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 + medicação + colar elisabetano;</w:t>
      </w:r>
    </w:p>
    <w:p w:rsidR="00665668" w:rsidRDefault="00665668" w:rsidP="00665668">
      <w:pPr>
        <w:pStyle w:val="PargrafodaLista"/>
        <w:spacing w:line="360" w:lineRule="auto"/>
        <w:jc w:val="both"/>
        <w:rPr>
          <w:b/>
          <w:i/>
        </w:rPr>
      </w:pPr>
    </w:p>
    <w:p w:rsidR="00665668" w:rsidRPr="005C501A" w:rsidRDefault="00665668" w:rsidP="00665668">
      <w:pPr>
        <w:pStyle w:val="PargrafodaLista"/>
        <w:spacing w:line="360" w:lineRule="auto"/>
        <w:ind w:left="142"/>
        <w:jc w:val="both"/>
        <w:rPr>
          <w:i/>
        </w:rPr>
      </w:pPr>
      <w:r w:rsidRPr="005C501A">
        <w:rPr>
          <w:i/>
        </w:rPr>
        <w:t>Poderão participar desta licitação pessoas jurídicas do ramo pertinente ao objeto ora licitado, cuja a sede da empresa esteja localizada nos limites geográficos com uma distância máxima de até 15 km da Sede do Município de Santo Antônio das Missões-RS, que usa o marco inicial a avenida Prefeito José Nunes de Abreu, 6.000, centro, Santo Antônio das Missões-RS.</w:t>
      </w:r>
    </w:p>
    <w:p w:rsidR="00665668" w:rsidRDefault="00665668" w:rsidP="00665668">
      <w:pPr>
        <w:spacing w:before="100" w:beforeAutospacing="1" w:after="100" w:afterAutospacing="1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</w:p>
    <w:p w:rsidR="00665668" w:rsidRDefault="00665668" w:rsidP="00665668">
      <w:pPr>
        <w:spacing w:before="100" w:beforeAutospacing="1" w:after="100" w:afterAutospacing="1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</w:p>
    <w:p w:rsidR="00665668" w:rsidRPr="00DD34C3" w:rsidRDefault="00665668" w:rsidP="00665668">
      <w:pPr>
        <w:spacing w:before="100" w:beforeAutospacing="1" w:after="100" w:afterAutospacing="1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5. Especificações do Objeto, quantidades e preço médio</w:t>
      </w:r>
    </w:p>
    <w:p w:rsidR="00665668" w:rsidRPr="00F67983" w:rsidRDefault="00665668" w:rsidP="00665668">
      <w:pPr>
        <w:pStyle w:val="Recuodecorpodetexto"/>
        <w:ind w:left="0" w:firstLine="360"/>
        <w:rPr>
          <w:rFonts w:asciiTheme="majorHAnsi" w:hAnsiTheme="majorHAnsi" w:cstheme="majorHAnsi"/>
          <w:i/>
          <w:sz w:val="22"/>
        </w:rPr>
      </w:pPr>
      <w:r w:rsidRPr="00F67983">
        <w:rPr>
          <w:rFonts w:asciiTheme="majorHAnsi" w:hAnsiTheme="majorHAnsi" w:cstheme="majorHAnsi"/>
          <w:b/>
          <w:i/>
          <w:szCs w:val="24"/>
        </w:rPr>
        <w:t>- DO SERVIÇOS:</w:t>
      </w:r>
      <w:r>
        <w:rPr>
          <w:rFonts w:asciiTheme="majorHAnsi" w:hAnsiTheme="majorHAnsi" w:cstheme="majorHAnsi"/>
          <w:szCs w:val="24"/>
        </w:rPr>
        <w:t xml:space="preserve"> </w:t>
      </w:r>
      <w:r w:rsidRPr="00F67983">
        <w:rPr>
          <w:rFonts w:asciiTheme="majorHAnsi" w:hAnsiTheme="majorHAnsi" w:cstheme="majorHAnsi"/>
          <w:i/>
          <w:sz w:val="22"/>
        </w:rPr>
        <w:t xml:space="preserve"> prestação de serviços de castração com procedimentos pré-operatórios (exames laboratoriais - hemograma completo, jejum, tricotomia e internação), </w:t>
      </w:r>
      <w:proofErr w:type="spellStart"/>
      <w:r w:rsidRPr="00F67983">
        <w:rPr>
          <w:rFonts w:asciiTheme="majorHAnsi" w:hAnsiTheme="majorHAnsi" w:cstheme="majorHAnsi"/>
          <w:i/>
          <w:sz w:val="22"/>
        </w:rPr>
        <w:t>trans-operatórios</w:t>
      </w:r>
      <w:proofErr w:type="spellEnd"/>
      <w:r w:rsidRPr="00F67983">
        <w:rPr>
          <w:rFonts w:asciiTheme="majorHAnsi" w:hAnsiTheme="majorHAnsi" w:cstheme="majorHAnsi"/>
          <w:i/>
          <w:sz w:val="22"/>
        </w:rPr>
        <w:t xml:space="preserve"> (cirurgia de esterilização para fêmeas </w:t>
      </w:r>
      <w:proofErr w:type="spellStart"/>
      <w:r w:rsidRPr="00F67983">
        <w:rPr>
          <w:rFonts w:asciiTheme="majorHAnsi" w:hAnsiTheme="majorHAnsi" w:cstheme="majorHAnsi"/>
          <w:i/>
          <w:sz w:val="22"/>
        </w:rPr>
        <w:t>ovariosalpingohisterectomia</w:t>
      </w:r>
      <w:proofErr w:type="spellEnd"/>
      <w:r w:rsidRPr="00F67983">
        <w:rPr>
          <w:rFonts w:asciiTheme="majorHAnsi" w:hAnsiTheme="majorHAnsi" w:cstheme="majorHAnsi"/>
          <w:i/>
          <w:sz w:val="22"/>
        </w:rPr>
        <w:t xml:space="preserve"> e para machos </w:t>
      </w:r>
      <w:proofErr w:type="spellStart"/>
      <w:r w:rsidRPr="00F67983">
        <w:rPr>
          <w:rFonts w:asciiTheme="majorHAnsi" w:hAnsiTheme="majorHAnsi" w:cstheme="majorHAnsi"/>
          <w:i/>
          <w:sz w:val="22"/>
        </w:rPr>
        <w:t>orquiectomia</w:t>
      </w:r>
      <w:proofErr w:type="spellEnd"/>
      <w:r w:rsidRPr="00F67983">
        <w:rPr>
          <w:rFonts w:asciiTheme="majorHAnsi" w:hAnsiTheme="majorHAnsi" w:cstheme="majorHAnsi"/>
          <w:i/>
          <w:sz w:val="22"/>
        </w:rPr>
        <w:t xml:space="preserve">) e pós-operatórios (assistência ao animal, com realização de curativos e retirada dos pontos, bem como qualquer problema ocorrido relacionado com a cirurgia de esterilização, incluindo a alimentação), com internação de no mínimo 2 horas após o operatório, em cães no município de santo </w:t>
      </w:r>
      <w:proofErr w:type="spellStart"/>
      <w:r w:rsidRPr="00F67983">
        <w:rPr>
          <w:rFonts w:asciiTheme="majorHAnsi" w:hAnsiTheme="majorHAnsi" w:cstheme="majorHAnsi"/>
          <w:i/>
          <w:sz w:val="22"/>
        </w:rPr>
        <w:t>antônio</w:t>
      </w:r>
      <w:proofErr w:type="spellEnd"/>
      <w:r w:rsidRPr="00F67983">
        <w:rPr>
          <w:rFonts w:asciiTheme="majorHAnsi" w:hAnsiTheme="majorHAnsi" w:cstheme="majorHAnsi"/>
          <w:i/>
          <w:sz w:val="22"/>
        </w:rPr>
        <w:t xml:space="preserve"> das missões-rs.</w:t>
      </w:r>
    </w:p>
    <w:p w:rsidR="00665668" w:rsidRPr="00DD34C3" w:rsidRDefault="00665668" w:rsidP="00665668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289" w:tblpY="378"/>
        <w:tblW w:w="9355" w:type="dxa"/>
        <w:tblInd w:w="0" w:type="dxa"/>
        <w:tblLook w:val="04A0" w:firstRow="1" w:lastRow="0" w:firstColumn="1" w:lastColumn="0" w:noHBand="0" w:noVBand="1"/>
      </w:tblPr>
      <w:tblGrid>
        <w:gridCol w:w="4468"/>
        <w:gridCol w:w="1619"/>
        <w:gridCol w:w="940"/>
        <w:gridCol w:w="1021"/>
        <w:gridCol w:w="1307"/>
      </w:tblGrid>
      <w:tr w:rsidR="00665668" w:rsidRPr="00DD34C3" w:rsidTr="003731C0">
        <w:tc>
          <w:tcPr>
            <w:tcW w:w="4468" w:type="dxa"/>
          </w:tcPr>
          <w:p w:rsidR="00665668" w:rsidRPr="00DD34C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Descrição</w:t>
            </w:r>
          </w:p>
        </w:tc>
        <w:tc>
          <w:tcPr>
            <w:tcW w:w="1619" w:type="dxa"/>
          </w:tcPr>
          <w:p w:rsidR="00665668" w:rsidRPr="00DD34C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Valor médio</w:t>
            </w:r>
          </w:p>
        </w:tc>
        <w:tc>
          <w:tcPr>
            <w:tcW w:w="940" w:type="dxa"/>
          </w:tcPr>
          <w:p w:rsidR="00665668" w:rsidRPr="00DD34C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Qtd</w:t>
            </w:r>
            <w:proofErr w:type="spellEnd"/>
            <w:r w:rsidRPr="00DD34C3">
              <w:rPr>
                <w:rFonts w:asciiTheme="majorHAnsi" w:hAnsiTheme="majorHAnsi" w:cstheme="majorHAnsi"/>
                <w:sz w:val="24"/>
                <w:szCs w:val="24"/>
              </w:rPr>
              <w:t xml:space="preserve"> min.</w:t>
            </w:r>
          </w:p>
        </w:tc>
        <w:tc>
          <w:tcPr>
            <w:tcW w:w="1021" w:type="dxa"/>
          </w:tcPr>
          <w:p w:rsidR="00665668" w:rsidRPr="00DD34C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Qtd</w:t>
            </w:r>
            <w:proofErr w:type="spellEnd"/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. máx.</w:t>
            </w:r>
          </w:p>
        </w:tc>
        <w:tc>
          <w:tcPr>
            <w:tcW w:w="1307" w:type="dxa"/>
          </w:tcPr>
          <w:p w:rsidR="00665668" w:rsidRPr="00DD34C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Total</w:t>
            </w:r>
          </w:p>
        </w:tc>
      </w:tr>
      <w:tr w:rsidR="00665668" w:rsidRPr="00DD34C3" w:rsidTr="003731C0">
        <w:tc>
          <w:tcPr>
            <w:tcW w:w="4468" w:type="dxa"/>
          </w:tcPr>
          <w:p w:rsidR="00665668" w:rsidRPr="00F67983" w:rsidRDefault="00665668" w:rsidP="003731C0">
            <w:pPr>
              <w:spacing w:before="100" w:beforeAutospacing="1" w:after="100" w:afterAutospacing="1" w:line="276" w:lineRule="auto"/>
              <w:jc w:val="both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F67983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>Castração de macho canino com pós operatório + medicação + colar elisabetano;</w:t>
            </w:r>
          </w:p>
        </w:tc>
        <w:tc>
          <w:tcPr>
            <w:tcW w:w="1619" w:type="dxa"/>
          </w:tcPr>
          <w:p w:rsidR="00665668" w:rsidRPr="00F6798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500,00</w:t>
            </w:r>
          </w:p>
        </w:tc>
        <w:tc>
          <w:tcPr>
            <w:tcW w:w="940" w:type="dxa"/>
          </w:tcPr>
          <w:p w:rsidR="00665668" w:rsidRPr="00DD34C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  <w:tc>
          <w:tcPr>
            <w:tcW w:w="1021" w:type="dxa"/>
          </w:tcPr>
          <w:p w:rsidR="00665668" w:rsidRPr="00DD34C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1307" w:type="dxa"/>
          </w:tcPr>
          <w:p w:rsidR="00665668" w:rsidRPr="00DD34C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75.000,00</w:t>
            </w:r>
          </w:p>
        </w:tc>
      </w:tr>
      <w:tr w:rsidR="00665668" w:rsidRPr="00DD34C3" w:rsidTr="003731C0">
        <w:tc>
          <w:tcPr>
            <w:tcW w:w="4468" w:type="dxa"/>
          </w:tcPr>
          <w:p w:rsidR="00665668" w:rsidRPr="00F67983" w:rsidRDefault="00665668" w:rsidP="003731C0">
            <w:pPr>
              <w:spacing w:before="100" w:beforeAutospacing="1" w:after="100" w:afterAutospacing="1" w:line="276" w:lineRule="auto"/>
              <w:jc w:val="both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F67983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>Castração de fêmea canina com pós operatório + medicação + colar elisabetano;</w:t>
            </w:r>
          </w:p>
        </w:tc>
        <w:tc>
          <w:tcPr>
            <w:tcW w:w="1619" w:type="dxa"/>
          </w:tcPr>
          <w:p w:rsidR="00665668" w:rsidRPr="00DD34C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916,00</w:t>
            </w:r>
          </w:p>
        </w:tc>
        <w:tc>
          <w:tcPr>
            <w:tcW w:w="940" w:type="dxa"/>
          </w:tcPr>
          <w:p w:rsidR="00665668" w:rsidRPr="00DD34C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  <w:tc>
          <w:tcPr>
            <w:tcW w:w="1021" w:type="dxa"/>
          </w:tcPr>
          <w:p w:rsidR="00665668" w:rsidRPr="00DD34C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150</w:t>
            </w:r>
          </w:p>
        </w:tc>
        <w:tc>
          <w:tcPr>
            <w:tcW w:w="1307" w:type="dxa"/>
          </w:tcPr>
          <w:p w:rsidR="00665668" w:rsidRPr="00DD34C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137.400,00</w:t>
            </w:r>
          </w:p>
        </w:tc>
      </w:tr>
      <w:tr w:rsidR="00665668" w:rsidRPr="00DD34C3" w:rsidTr="003731C0">
        <w:trPr>
          <w:trHeight w:val="145"/>
        </w:trPr>
        <w:tc>
          <w:tcPr>
            <w:tcW w:w="4468" w:type="dxa"/>
          </w:tcPr>
          <w:p w:rsidR="00665668" w:rsidRPr="00DD34C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Total</w:t>
            </w:r>
          </w:p>
        </w:tc>
        <w:tc>
          <w:tcPr>
            <w:tcW w:w="1619" w:type="dxa"/>
          </w:tcPr>
          <w:p w:rsidR="00665668" w:rsidRPr="00DD34C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11.935,32</w:t>
            </w:r>
          </w:p>
        </w:tc>
        <w:tc>
          <w:tcPr>
            <w:tcW w:w="940" w:type="dxa"/>
          </w:tcPr>
          <w:p w:rsidR="00665668" w:rsidRPr="00DD34C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03</w:t>
            </w:r>
          </w:p>
        </w:tc>
        <w:tc>
          <w:tcPr>
            <w:tcW w:w="1021" w:type="dxa"/>
          </w:tcPr>
          <w:p w:rsidR="00665668" w:rsidRPr="00DD34C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80</w:t>
            </w:r>
          </w:p>
        </w:tc>
        <w:tc>
          <w:tcPr>
            <w:tcW w:w="1307" w:type="dxa"/>
          </w:tcPr>
          <w:p w:rsidR="00665668" w:rsidRPr="00DD34C3" w:rsidRDefault="00665668" w:rsidP="003731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212.400,00</w:t>
            </w:r>
          </w:p>
        </w:tc>
      </w:tr>
    </w:tbl>
    <w:p w:rsidR="00665668" w:rsidRPr="00DD34C3" w:rsidRDefault="00665668" w:rsidP="00665668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665668" w:rsidRPr="00DD34C3" w:rsidRDefault="00665668" w:rsidP="00665668">
      <w:pPr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p w:rsidR="00665668" w:rsidRPr="00DD34C3" w:rsidRDefault="00665668" w:rsidP="00665668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6. Critérios de Julgamento</w:t>
      </w:r>
    </w:p>
    <w:p w:rsidR="00665668" w:rsidRPr="00DD34C3" w:rsidRDefault="00665668" w:rsidP="00665668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  <w:t>Menor Preço por Item: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:rsidR="00665668" w:rsidRPr="00DD34C3" w:rsidRDefault="00665668" w:rsidP="00665668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7. Forma de Execução e Prazo</w:t>
      </w:r>
    </w:p>
    <w:p w:rsidR="00665668" w:rsidRPr="00DD34C3" w:rsidRDefault="00665668" w:rsidP="00665668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665668" w:rsidRPr="00DD34C3" w:rsidRDefault="00665668" w:rsidP="00665668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  <w:t>Entrega: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Os serviços ser</w:t>
      </w:r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>ão realizados pelo período de 12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</w:t>
      </w:r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>meses, podendo a critério da Administração ser prorrogado por igual período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.</w:t>
      </w:r>
    </w:p>
    <w:p w:rsidR="00665668" w:rsidRDefault="00665668" w:rsidP="00665668">
      <w:pPr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</w:pPr>
      <w:proofErr w:type="gramStart"/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  <w:t>Local :</w:t>
      </w:r>
      <w:proofErr w:type="gramEnd"/>
    </w:p>
    <w:p w:rsidR="00665668" w:rsidRDefault="00665668" w:rsidP="00665668">
      <w:pPr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</w:pPr>
    </w:p>
    <w:p w:rsidR="00665668" w:rsidRDefault="00665668" w:rsidP="00665668">
      <w:pPr>
        <w:tabs>
          <w:tab w:val="left" w:pos="1134"/>
        </w:tabs>
        <w:spacing w:line="360" w:lineRule="auto"/>
        <w:jc w:val="both"/>
      </w:pPr>
      <w:r>
        <w:t xml:space="preserve">Os procedimentos cirúrgicos serão realizados em clínica ou hospital veterinário com registro e anotação de responsabilidade técnica perante o CFMV-RS, conforme a Lei Federal n° 5.517, de 23 de outubro de 1968, a qual dispõe sobre o exercício da profissão do Médico Veterinário. </w:t>
      </w:r>
    </w:p>
    <w:p w:rsidR="00665668" w:rsidRDefault="00665668" w:rsidP="00665668">
      <w:pPr>
        <w:tabs>
          <w:tab w:val="left" w:pos="1134"/>
        </w:tabs>
        <w:spacing w:line="360" w:lineRule="auto"/>
        <w:jc w:val="both"/>
        <w:rPr>
          <w:b/>
        </w:rPr>
      </w:pPr>
    </w:p>
    <w:p w:rsidR="00665668" w:rsidRDefault="00665668" w:rsidP="00665668">
      <w:pPr>
        <w:tabs>
          <w:tab w:val="left" w:pos="1134"/>
        </w:tabs>
        <w:spacing w:line="360" w:lineRule="auto"/>
        <w:jc w:val="both"/>
      </w:pPr>
      <w:r>
        <w:lastRenderedPageBreak/>
        <w:t xml:space="preserve">Os estabelecimentos devem possuir estrutura física de acordo com a Resolução CFMV n° 1015/2012, a qual conceitua e estabelece condições para o funcionamento de estabelecimentos médicos veterinários. E devem atender os artigos 5° e 7° da Resolução CFMV n° 962/2010. </w:t>
      </w:r>
    </w:p>
    <w:p w:rsidR="00665668" w:rsidRDefault="00665668" w:rsidP="00665668">
      <w:pPr>
        <w:tabs>
          <w:tab w:val="left" w:pos="1134"/>
        </w:tabs>
        <w:spacing w:line="360" w:lineRule="auto"/>
        <w:jc w:val="both"/>
      </w:pPr>
    </w:p>
    <w:p w:rsidR="00665668" w:rsidRDefault="00665668" w:rsidP="00665668">
      <w:pPr>
        <w:tabs>
          <w:tab w:val="left" w:pos="1134"/>
        </w:tabs>
        <w:spacing w:line="360" w:lineRule="auto"/>
        <w:jc w:val="both"/>
      </w:pPr>
      <w:r>
        <w:t xml:space="preserve">Os procedimentos de contracepção em cães devem ocorrer em ambiente fechado, restrito, de tamanho compatível com o número e fluxo de animais a serem atendidos por fase do procedimento, de acordo com o previsto no inciso II, do artigo 5º, da Resolução CFMV 670, de 10 de agosto de 2000 (revogada pela Resolução CFMV n° 1015 de nove de novembro de 2012). </w:t>
      </w:r>
    </w:p>
    <w:p w:rsidR="00665668" w:rsidRDefault="00665668" w:rsidP="00665668">
      <w:pPr>
        <w:tabs>
          <w:tab w:val="left" w:pos="1134"/>
        </w:tabs>
        <w:spacing w:line="360" w:lineRule="auto"/>
        <w:jc w:val="both"/>
        <w:rPr>
          <w:b/>
        </w:rPr>
      </w:pPr>
    </w:p>
    <w:p w:rsidR="00665668" w:rsidRDefault="00665668" w:rsidP="00665668">
      <w:pPr>
        <w:tabs>
          <w:tab w:val="left" w:pos="1134"/>
        </w:tabs>
        <w:spacing w:line="360" w:lineRule="auto"/>
        <w:jc w:val="both"/>
      </w:pPr>
      <w:r>
        <w:t xml:space="preserve">As instalações para a realização do Programa, incluindo a base técnica local de apoio, deve contemplar ambientes para </w:t>
      </w:r>
      <w:proofErr w:type="spellStart"/>
      <w:r>
        <w:t>pré</w:t>
      </w:r>
      <w:proofErr w:type="spellEnd"/>
      <w:r>
        <w:t xml:space="preserve">, </w:t>
      </w:r>
      <w:proofErr w:type="spellStart"/>
      <w:r>
        <w:t>trans</w:t>
      </w:r>
      <w:proofErr w:type="spellEnd"/>
      <w:r>
        <w:t xml:space="preserve"> e pós-operatório, recepção dos responsáveis pelos animais, além de sanitários para uso da equipe e do público.</w:t>
      </w:r>
    </w:p>
    <w:p w:rsidR="00665668" w:rsidRPr="00DD34C3" w:rsidRDefault="00665668" w:rsidP="00665668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p w:rsidR="00665668" w:rsidRPr="00DD34C3" w:rsidRDefault="00665668" w:rsidP="00665668">
      <w:pPr>
        <w:jc w:val="both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8. Recursos Orçamentários</w:t>
      </w:r>
    </w:p>
    <w:p w:rsidR="00665668" w:rsidRPr="00DD34C3" w:rsidRDefault="00665668" w:rsidP="00665668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As despesas decorrentes desta licitação correrão por conta das dotações orçamentárias da Secretaria de</w:t>
      </w:r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Desenvolvimento Rural e Meio Ambiente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, previstas no orçamento vigente.</w:t>
      </w:r>
    </w:p>
    <w:p w:rsidR="00665668" w:rsidRPr="00DD34C3" w:rsidRDefault="00665668" w:rsidP="00665668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9. Requisitos de Habilitação</w:t>
      </w:r>
    </w:p>
    <w:p w:rsidR="00665668" w:rsidRPr="00DD34C3" w:rsidRDefault="00665668" w:rsidP="00665668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665668" w:rsidRPr="00DD34C3" w:rsidRDefault="00665668" w:rsidP="00665668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Os licitantes deverão apresentar a documentação exigida nos termos do edital, incluindo:</w:t>
      </w:r>
    </w:p>
    <w:p w:rsidR="00665668" w:rsidRPr="00DD34C3" w:rsidRDefault="00665668" w:rsidP="00665668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Prova de regularidade fiscal e trabalhista;</w:t>
      </w:r>
    </w:p>
    <w:p w:rsidR="00665668" w:rsidRDefault="00665668" w:rsidP="00665668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Certificados exigidos para os itens especificados (quando aplicável).</w:t>
      </w:r>
    </w:p>
    <w:p w:rsidR="00665668" w:rsidRPr="00DD34C3" w:rsidRDefault="00665668" w:rsidP="00665668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t-BR"/>
        </w:rPr>
        <w:t>Certificado de Capacitação Técnica.</w:t>
      </w:r>
    </w:p>
    <w:p w:rsidR="00665668" w:rsidRPr="00DD34C3" w:rsidRDefault="00665668" w:rsidP="00665668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10. Penalidades</w:t>
      </w:r>
    </w:p>
    <w:p w:rsidR="00665668" w:rsidRPr="00DD34C3" w:rsidRDefault="00665668" w:rsidP="00665668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665668" w:rsidRPr="00DD34C3" w:rsidRDefault="00665668" w:rsidP="00665668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11. Disposições Gerais</w:t>
      </w:r>
    </w:p>
    <w:p w:rsidR="00665668" w:rsidRPr="00DD34C3" w:rsidRDefault="00665668" w:rsidP="00665668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665668" w:rsidRPr="00DD34C3" w:rsidRDefault="00665668" w:rsidP="00665668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:rsidR="00665668" w:rsidRPr="00DD34C3" w:rsidRDefault="00665668" w:rsidP="00665668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lastRenderedPageBreak/>
        <w:t>O contrato a ser firmado deverá conter todas as condições e especificações previstas neste Termo de Referência.</w:t>
      </w:r>
    </w:p>
    <w:p w:rsidR="00665668" w:rsidRPr="00DD34C3" w:rsidRDefault="00665668" w:rsidP="00665668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665668" w:rsidRPr="00DD34C3" w:rsidRDefault="00665668" w:rsidP="00665668">
      <w:pPr>
        <w:jc w:val="right"/>
        <w:rPr>
          <w:rFonts w:asciiTheme="majorHAnsi" w:eastAsia="Times New Roman" w:hAnsiTheme="majorHAnsi" w:cstheme="majorHAnsi"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sz w:val="24"/>
          <w:szCs w:val="24"/>
        </w:rPr>
        <w:t xml:space="preserve">Santo Antônio das Missões, </w:t>
      </w:r>
      <w:r>
        <w:rPr>
          <w:rFonts w:asciiTheme="majorHAnsi" w:eastAsia="Times New Roman" w:hAnsiTheme="majorHAnsi" w:cstheme="majorHAnsi"/>
          <w:sz w:val="24"/>
          <w:szCs w:val="24"/>
        </w:rPr>
        <w:t>02</w:t>
      </w:r>
      <w:r w:rsidRPr="00DD34C3">
        <w:rPr>
          <w:rFonts w:asciiTheme="majorHAnsi" w:eastAsia="Times New Roman" w:hAnsiTheme="majorHAnsi" w:cstheme="majorHAnsi"/>
          <w:sz w:val="24"/>
          <w:szCs w:val="24"/>
        </w:rPr>
        <w:t xml:space="preserve"> de </w:t>
      </w:r>
      <w:r>
        <w:rPr>
          <w:rFonts w:asciiTheme="majorHAnsi" w:eastAsia="Times New Roman" w:hAnsiTheme="majorHAnsi" w:cstheme="majorHAnsi"/>
          <w:sz w:val="24"/>
          <w:szCs w:val="24"/>
        </w:rPr>
        <w:t>setembro</w:t>
      </w:r>
      <w:bookmarkStart w:id="0" w:name="_GoBack"/>
      <w:bookmarkEnd w:id="0"/>
      <w:r w:rsidRPr="00DD34C3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DD34C3">
        <w:rPr>
          <w:rFonts w:asciiTheme="majorHAnsi" w:eastAsia="Times New Roman" w:hAnsiTheme="majorHAnsi" w:cstheme="majorHAnsi"/>
          <w:sz w:val="24"/>
          <w:szCs w:val="24"/>
        </w:rPr>
        <w:t>de</w:t>
      </w:r>
      <w:proofErr w:type="spellEnd"/>
      <w:r w:rsidRPr="00DD34C3">
        <w:rPr>
          <w:rFonts w:asciiTheme="majorHAnsi" w:eastAsia="Times New Roman" w:hAnsiTheme="majorHAnsi" w:cstheme="majorHAnsi"/>
          <w:sz w:val="24"/>
          <w:szCs w:val="24"/>
        </w:rPr>
        <w:t xml:space="preserve"> 2025.</w:t>
      </w:r>
    </w:p>
    <w:p w:rsidR="00665668" w:rsidRPr="00DD34C3" w:rsidRDefault="00665668" w:rsidP="00665668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665668" w:rsidRPr="00DD34C3" w:rsidRDefault="00665668" w:rsidP="00665668">
      <w:pPr>
        <w:jc w:val="right"/>
        <w:rPr>
          <w:rFonts w:asciiTheme="majorHAnsi" w:eastAsia="Times New Roman" w:hAnsiTheme="majorHAnsi" w:cstheme="majorHAnsi"/>
          <w:sz w:val="24"/>
          <w:szCs w:val="24"/>
        </w:rPr>
      </w:pPr>
    </w:p>
    <w:p w:rsidR="00665668" w:rsidRPr="00DD34C3" w:rsidRDefault="00665668" w:rsidP="00665668">
      <w:pPr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VAGNER MACHADO DA SILVA</w:t>
      </w:r>
    </w:p>
    <w:p w:rsidR="00665668" w:rsidRPr="00DD34C3" w:rsidRDefault="00665668" w:rsidP="00665668">
      <w:pPr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sz w:val="24"/>
          <w:szCs w:val="24"/>
        </w:rPr>
        <w:t xml:space="preserve">Secretário </w:t>
      </w:r>
      <w:r>
        <w:rPr>
          <w:rFonts w:asciiTheme="majorHAnsi" w:eastAsia="Times New Roman" w:hAnsiTheme="majorHAnsi" w:cstheme="majorHAnsi"/>
          <w:sz w:val="24"/>
          <w:szCs w:val="24"/>
        </w:rPr>
        <w:t>de Desenvolvimento Rural e Meio Ambiente</w:t>
      </w:r>
    </w:p>
    <w:p w:rsidR="00665668" w:rsidRPr="006E1574" w:rsidRDefault="00665668" w:rsidP="00665668">
      <w:pPr>
        <w:rPr>
          <w:rFonts w:cstheme="minorHAnsi"/>
        </w:rPr>
      </w:pPr>
    </w:p>
    <w:p w:rsidR="00665668" w:rsidRDefault="00665668" w:rsidP="00665668"/>
    <w:p w:rsidR="000020FF" w:rsidRDefault="000020FF"/>
    <w:sectPr w:rsidR="000020FF"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8DC" w:rsidRPr="007718DC" w:rsidRDefault="00665668" w:rsidP="007718D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7718DC" w:rsidRDefault="00665668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8DC" w:rsidRPr="007718DC" w:rsidRDefault="00665668" w:rsidP="007718DC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7718DC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3E0642" wp14:editId="7E82F7BA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8DC" w:rsidRDefault="00665668" w:rsidP="007718DC">
                          <w:pPr>
                            <w:jc w:val="center"/>
                          </w:pPr>
                        </w:p>
                        <w:p w:rsidR="007718DC" w:rsidRDefault="00665668" w:rsidP="007718DC">
                          <w:pPr>
                            <w:jc w:val="center"/>
                          </w:pPr>
                        </w:p>
                        <w:p w:rsidR="007718DC" w:rsidRPr="007E31E4" w:rsidRDefault="00665668" w:rsidP="007718D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7718DC" w:rsidRPr="007E31E4" w:rsidRDefault="00665668" w:rsidP="007718D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7718DC" w:rsidRPr="000C2407" w:rsidRDefault="00665668" w:rsidP="007718DC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7718DC" w:rsidRDefault="00665668" w:rsidP="007718DC">
                          <w:pPr>
                            <w:jc w:val="center"/>
                          </w:pPr>
                        </w:p>
                        <w:p w:rsidR="007718DC" w:rsidRDefault="00665668" w:rsidP="007718D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E064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7718DC" w:rsidRDefault="00665668" w:rsidP="007718DC">
                    <w:pPr>
                      <w:jc w:val="center"/>
                    </w:pPr>
                  </w:p>
                  <w:p w:rsidR="007718DC" w:rsidRDefault="00665668" w:rsidP="007718DC">
                    <w:pPr>
                      <w:jc w:val="center"/>
                    </w:pPr>
                  </w:p>
                  <w:p w:rsidR="007718DC" w:rsidRPr="007E31E4" w:rsidRDefault="00665668" w:rsidP="007718D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7718DC" w:rsidRPr="007E31E4" w:rsidRDefault="00665668" w:rsidP="007718D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7718DC" w:rsidRPr="000C2407" w:rsidRDefault="00665668" w:rsidP="007718DC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7718DC" w:rsidRDefault="00665668" w:rsidP="007718DC">
                    <w:pPr>
                      <w:jc w:val="center"/>
                    </w:pPr>
                  </w:p>
                  <w:p w:rsidR="007718DC" w:rsidRDefault="00665668" w:rsidP="007718DC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7718DC">
      <w:rPr>
        <w:rFonts w:ascii="Arial" w:eastAsia="Times New Roman" w:hAnsi="Arial" w:cs="Times New Roman"/>
        <w:szCs w:val="20"/>
      </w:rPr>
      <w:tab/>
    </w:r>
    <w:r w:rsidRPr="007718DC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8316903" r:id="rId2"/>
      </w:object>
    </w:r>
  </w:p>
  <w:p w:rsidR="007718DC" w:rsidRPr="007718DC" w:rsidRDefault="00665668" w:rsidP="007718D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7718DC" w:rsidRPr="007718DC" w:rsidRDefault="00665668" w:rsidP="007718D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7718DC" w:rsidRDefault="006656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E6750"/>
    <w:multiLevelType w:val="hybridMultilevel"/>
    <w:tmpl w:val="908EFD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68"/>
    <w:rsid w:val="000020FF"/>
    <w:rsid w:val="0066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FA294"/>
  <w15:chartTrackingRefBased/>
  <w15:docId w15:val="{2D1B59F1-7B01-408D-B104-60D7178B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668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56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5668"/>
  </w:style>
  <w:style w:type="paragraph" w:styleId="Rodap">
    <w:name w:val="footer"/>
    <w:basedOn w:val="Normal"/>
    <w:link w:val="RodapChar"/>
    <w:uiPriority w:val="99"/>
    <w:unhideWhenUsed/>
    <w:rsid w:val="006656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5668"/>
  </w:style>
  <w:style w:type="table" w:styleId="Tabelacomgrade">
    <w:name w:val="Table Grid"/>
    <w:basedOn w:val="Tabelanormal"/>
    <w:uiPriority w:val="39"/>
    <w:rsid w:val="006656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6566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nhideWhenUsed/>
    <w:rsid w:val="00665668"/>
    <w:pPr>
      <w:ind w:left="360"/>
      <w:jc w:val="both"/>
    </w:pPr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65668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819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2025-09-02T14:14:00Z</dcterms:created>
  <dcterms:modified xsi:type="dcterms:W3CDTF">2025-09-02T14:15:00Z</dcterms:modified>
</cp:coreProperties>
</file>