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DE835" w14:textId="79F671D7" w:rsidR="00BD7A10" w:rsidRDefault="00BD7A10" w:rsidP="005C3293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PREGÃO ELETRÔNICO Nº 120-2025</w:t>
      </w:r>
    </w:p>
    <w:p w14:paraId="5BA7EA30" w14:textId="356D3F30" w:rsidR="00BD7A10" w:rsidRDefault="00BD7A10" w:rsidP="005C3293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ANEXO III</w:t>
      </w:r>
    </w:p>
    <w:p w14:paraId="3B71A156" w14:textId="0EFB5992" w:rsidR="005C3293" w:rsidRPr="00A32671" w:rsidRDefault="005C3293" w:rsidP="005C3293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</w:rPr>
        <w:t>Estudo Técnico Preliminar para Registro de Preços</w:t>
      </w:r>
    </w:p>
    <w:p w14:paraId="11473BE2" w14:textId="77777777" w:rsidR="005C3293" w:rsidRPr="00A32671" w:rsidRDefault="005C3293" w:rsidP="005C3293">
      <w:pPr>
        <w:pStyle w:val="PargrafodaLista"/>
        <w:keepNext/>
        <w:keepLines/>
        <w:numPr>
          <w:ilvl w:val="0"/>
          <w:numId w:val="1"/>
        </w:numPr>
        <w:spacing w:before="200"/>
        <w:ind w:left="426" w:hanging="284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Identificação da Necessidade</w:t>
      </w:r>
    </w:p>
    <w:p w14:paraId="716A25FF" w14:textId="202EE917" w:rsidR="00065255" w:rsidRPr="00A32671" w:rsidRDefault="005C3293" w:rsidP="00065255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</w:rPr>
      </w:pPr>
      <w:r w:rsidRPr="00A32671">
        <w:rPr>
          <w:rFonts w:ascii="Arial" w:eastAsia="Times New Roman" w:hAnsi="Arial" w:cs="Arial"/>
          <w:sz w:val="24"/>
          <w:szCs w:val="24"/>
        </w:rPr>
        <w:t xml:space="preserve">Este estudo técnico preliminar tem como objetivo subsidiar a </w:t>
      </w:r>
      <w:r w:rsidR="00065255" w:rsidRPr="00A32671">
        <w:rPr>
          <w:rFonts w:ascii="Arial" w:eastAsia="Times New Roman" w:hAnsi="Arial" w:cs="Arial"/>
          <w:sz w:val="24"/>
          <w:szCs w:val="24"/>
        </w:rPr>
        <w:t>contratação de empresa para prestação de serviços de assessoria e consultoria educacional</w:t>
      </w:r>
      <w:r w:rsidRPr="00A32671">
        <w:rPr>
          <w:rFonts w:ascii="Arial" w:eastAsia="Times New Roman" w:hAnsi="Arial" w:cs="Arial"/>
          <w:sz w:val="24"/>
          <w:szCs w:val="24"/>
        </w:rPr>
        <w:t>, por meio do sistema de registro de preço</w:t>
      </w:r>
      <w:r w:rsidR="00065255" w:rsidRPr="00A32671">
        <w:rPr>
          <w:rFonts w:ascii="Arial" w:eastAsia="Times New Roman" w:hAnsi="Arial" w:cs="Arial"/>
          <w:sz w:val="24"/>
          <w:szCs w:val="24"/>
        </w:rPr>
        <w:t>,</w:t>
      </w:r>
      <w:r w:rsidR="00065255" w:rsidRPr="00A32671">
        <w:rPr>
          <w:rFonts w:ascii="Arial" w:hAnsi="Arial" w:cs="Arial"/>
          <w:sz w:val="24"/>
          <w:szCs w:val="24"/>
        </w:rPr>
        <w:t xml:space="preserve"> para atender à</w:t>
      </w:r>
      <w:r w:rsidR="00065255" w:rsidRPr="00A32671">
        <w:rPr>
          <w:rFonts w:ascii="Arial" w:eastAsia="Times New Roman" w:hAnsi="Arial" w:cs="Arial"/>
          <w:sz w:val="24"/>
          <w:szCs w:val="24"/>
        </w:rPr>
        <w:t xml:space="preserve"> Secretaria da Educação, Cultura, Desporto e Turismo da Prefeitura de Santo Antônio das Missões.</w:t>
      </w:r>
    </w:p>
    <w:p w14:paraId="11E795BE" w14:textId="0D297411" w:rsidR="005C3293" w:rsidRPr="00A32671" w:rsidRDefault="005C3293" w:rsidP="00065255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Definição do Objeto</w:t>
      </w:r>
    </w:p>
    <w:p w14:paraId="166A34E7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Abrange acompanhamento e monitoramento à distância durante 12 meses de vigência do contrato.</w:t>
      </w:r>
    </w:p>
    <w:p w14:paraId="59FB9910" w14:textId="77777777" w:rsidR="00065255" w:rsidRPr="00A32671" w:rsidRDefault="005C3293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Registro de preços para eventual </w:t>
      </w:r>
      <w:r w:rsidR="00065255" w:rsidRPr="00A32671">
        <w:rPr>
          <w:rFonts w:ascii="Arial" w:eastAsia="Times New Roman" w:hAnsi="Arial" w:cs="Arial"/>
          <w:sz w:val="24"/>
          <w:szCs w:val="24"/>
          <w:lang w:eastAsia="pt-BR"/>
        </w:rPr>
        <w:t>contratação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4C46B42D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1 - Acompanhamento e monitoramento à distância durante os 12 (doze) meses de vigência do contrato:</w:t>
      </w:r>
    </w:p>
    <w:p w14:paraId="2D49CB60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Programas vinculados a este Sistema e ao FNDE/MEC, como: SIMEC/PAR, SIGARP, OBRA 2.0, E. I.</w:t>
      </w:r>
    </w:p>
    <w:p w14:paraId="6A772D8F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MANUTENÇÃO EDUCAÇÃO INFANTIL, SISCACS, SIOPE MAVS, CAE VIRTUAL, PDDE WEB, SIGPC e SIGECON.</w:t>
      </w:r>
    </w:p>
    <w:p w14:paraId="289BC5D5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Assessoramento nas prestações de contas do PNAE, PNATE, PEATE e Dinheiro Direto da Escola (</w:t>
      </w:r>
      <w:proofErr w:type="spellStart"/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PDDEs</w:t>
      </w:r>
      <w:proofErr w:type="spellEnd"/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);</w:t>
      </w:r>
    </w:p>
    <w:p w14:paraId="0B895B97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2 - PDDE-INTERATIVO e todos os Programas vinculados as escolas da rede municipal.</w:t>
      </w:r>
    </w:p>
    <w:p w14:paraId="3C2EAFA6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 – Adesão ao grupo do aplicativo do Whats, da SIMAE.</w:t>
      </w:r>
    </w:p>
    <w:p w14:paraId="21717F0A" w14:textId="77777777" w:rsidR="00065255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4 - Consulta à distância durante os 12 (doze) meses de vigência do contrato quanto a:</w:t>
      </w:r>
    </w:p>
    <w:p w14:paraId="68A8800A" w14:textId="77777777" w:rsidR="00E711F2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- Elaboração de Projetos de Lei relacionados a educação e Projetos Educacionais;</w:t>
      </w:r>
    </w:p>
    <w:p w14:paraId="16FAAD7B" w14:textId="77777777" w:rsidR="00E711F2" w:rsidRPr="00A32671" w:rsidRDefault="00065255" w:rsidP="00E711F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Assessoramento na Implantação da Lei da Gestão Democrática do Ensino Público Municipal;</w:t>
      </w:r>
    </w:p>
    <w:p w14:paraId="472694A2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Interpretação e execução das Leis Federais: nº 9.394/96 – LDB; – Lei do FUNDEB: nº 14.113/2020 e suas</w:t>
      </w:r>
      <w:r w:rsidR="00A32671"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alterações através da Lei 14.276/2021 – Lei do Piso Salarial do Magistério; nº 8.069/90 – ECA e outras</w:t>
      </w:r>
      <w:r w:rsidR="00A32671"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relacionadas a educação;</w:t>
      </w:r>
    </w:p>
    <w:p w14:paraId="6005535B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Interpretação e execução das normas do FNDE;</w:t>
      </w:r>
    </w:p>
    <w:p w14:paraId="66BE31FE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Orientação quanto estruturação do Plano de Carreira do Magistério Municipal;</w:t>
      </w:r>
    </w:p>
    <w:p w14:paraId="436D6445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Interpretação e execução das normas do CNE (Conselho Nacional de Educação);</w:t>
      </w:r>
    </w:p>
    <w:p w14:paraId="4F4B3D06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Interpretação e execução do Orçamento Educacional: MDE, FUNDEB, Salário Educação e Recursos Livres;</w:t>
      </w:r>
    </w:p>
    <w:p w14:paraId="47443648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Orientação e assessoramento na adequação dos PPP, Regimentos Escolares e Planos de Estudos das escolas</w:t>
      </w:r>
      <w:r w:rsidR="00A32671"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 Rede Municipal de Ensino;</w:t>
      </w:r>
    </w:p>
    <w:p w14:paraId="2B2FFCFD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Organização do Sistema Municipal de Ensino, principalmente na orientação na elaboração de Pareceres,</w:t>
      </w:r>
      <w:r w:rsidR="00A32671"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Resoluções e Indicações ao Conselho Municipal de Educação;</w:t>
      </w:r>
    </w:p>
    <w:p w14:paraId="55746883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Assessoramento na BNCC-Base Nacional Comum Curricular;</w:t>
      </w:r>
    </w:p>
    <w:p w14:paraId="59FD53AF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Equipe Técnica da Secretaria Municipal de Educação</w:t>
      </w:r>
    </w:p>
    <w:p w14:paraId="24D634BF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Capacitações para a Equipe Técnica da SME, Equipes Diretivas e Equipes Pedagógicas das Escolas da Rede</w:t>
      </w:r>
      <w:r w:rsidR="00A32671"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Municipal de Ensino, Conselho Municipal de Educação, Conselho do CACS FUNDEB, Conselho do CAE e</w:t>
      </w:r>
      <w:r w:rsidR="00A32671"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Conselhos Escolares de forma Online;</w:t>
      </w:r>
    </w:p>
    <w:p w14:paraId="0237C0D6" w14:textId="77777777" w:rsidR="00A32671" w:rsidRPr="00A32671" w:rsidRDefault="00065255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 O MUNICÍPIO, sempre que julgar necessário, poderá solicitar assessoramento e/ou capacitação em sua</w:t>
      </w:r>
      <w:r w:rsidR="00A32671"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sede, mediante remuneração dos serviços conforme a carga horária e o deslocamento,</w:t>
      </w:r>
    </w:p>
    <w:p w14:paraId="68BA9FD5" w14:textId="77777777" w:rsidR="00A32671" w:rsidRDefault="00A32671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A1DA78" w14:textId="37A8FB3A" w:rsidR="005C3293" w:rsidRPr="00A32671" w:rsidRDefault="005C3293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Justificativa</w:t>
      </w:r>
    </w:p>
    <w:p w14:paraId="63151529" w14:textId="6EB8EB29" w:rsidR="00E711F2" w:rsidRPr="00A32671" w:rsidRDefault="00E711F2" w:rsidP="00E711F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Necessidade institucional: a Secretaria da Educação, Cultura, Desporto e Turismo da Prefeitura de Santo Antônio das Missões demanda apoio técnico especializado para a gestão, monitoramento e prestação de contas dos programas educacionais federais e municipais, assegurando o funcionamento adequado da rede municipal de ensino e garantindo alinhamento, conformidade regulatória, e integração entre sistemas.</w:t>
      </w:r>
    </w:p>
    <w:p w14:paraId="6B73794E" w14:textId="57689B27" w:rsidR="005C3293" w:rsidRPr="00A32671" w:rsidRDefault="005C3293" w:rsidP="005C329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4. Diagnóstico da Situação Atual</w:t>
      </w:r>
    </w:p>
    <w:p w14:paraId="764D469E" w14:textId="00B4A19F" w:rsidR="00E711F2" w:rsidRPr="00A32671" w:rsidRDefault="005C3293" w:rsidP="00E711F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A Secretaria da Educação, Cultura, Desporto e Turismo atualmente </w:t>
      </w:r>
      <w:r w:rsidR="00E711F2" w:rsidRPr="00A32671">
        <w:rPr>
          <w:rFonts w:ascii="Arial" w:eastAsia="Times New Roman" w:hAnsi="Arial" w:cs="Arial"/>
          <w:sz w:val="24"/>
          <w:szCs w:val="24"/>
          <w:lang w:eastAsia="pt-BR"/>
        </w:rPr>
        <w:t>corre riscos atuais identificados:</w:t>
      </w:r>
    </w:p>
    <w:p w14:paraId="0E85227A" w14:textId="77777777" w:rsidR="00E711F2" w:rsidRPr="00A32671" w:rsidRDefault="00E711F2" w:rsidP="00E711F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Falhas ou atrasos nas prestações de contas devido a informações incompletas.</w:t>
      </w:r>
    </w:p>
    <w:p w14:paraId="24885D5E" w14:textId="77777777" w:rsidR="00E711F2" w:rsidRPr="00A32671" w:rsidRDefault="00E711F2" w:rsidP="00E711F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Desalinhamento entre sistemas federais e municipais.</w:t>
      </w:r>
    </w:p>
    <w:p w14:paraId="1E7297B9" w14:textId="77777777" w:rsidR="00E711F2" w:rsidRPr="00A32671" w:rsidRDefault="00E711F2" w:rsidP="00E711F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Falta de trilha de auditoria e transparência de processos.</w:t>
      </w:r>
    </w:p>
    <w:p w14:paraId="6B060A7A" w14:textId="77777777" w:rsidR="00E711F2" w:rsidRPr="00A32671" w:rsidRDefault="00E711F2" w:rsidP="00E711F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Dependência de apoio externo com disponibilidade variável.</w:t>
      </w:r>
    </w:p>
    <w:p w14:paraId="7DF9E1C3" w14:textId="51589362" w:rsidR="005C3293" w:rsidRPr="00A32671" w:rsidRDefault="005C3293" w:rsidP="00E711F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5. Estudos Preliminares</w:t>
      </w:r>
    </w:p>
    <w:p w14:paraId="7656ED6C" w14:textId="77777777" w:rsidR="005C3293" w:rsidRPr="00A32671" w:rsidRDefault="005C3293" w:rsidP="005C329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5.1 Pesquisa de Mercado: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7FDF4489" w14:textId="77777777" w:rsidR="005C3293" w:rsidRPr="00A32671" w:rsidRDefault="005C3293" w:rsidP="005C329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Realizou-se consulta a fornecedores e contratos similares publicados em plataformas como o </w:t>
      </w:r>
      <w:proofErr w:type="spellStart"/>
      <w:r w:rsidRPr="00A32671">
        <w:rPr>
          <w:rFonts w:ascii="Arial" w:eastAsia="Times New Roman" w:hAnsi="Arial" w:cs="Arial"/>
          <w:sz w:val="24"/>
          <w:szCs w:val="24"/>
          <w:lang w:eastAsia="pt-BR"/>
        </w:rPr>
        <w:t>ComprasNet</w:t>
      </w:r>
      <w:proofErr w:type="spellEnd"/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para verificar:</w:t>
      </w:r>
    </w:p>
    <w:p w14:paraId="33554929" w14:textId="77777777" w:rsidR="005C3293" w:rsidRPr="00A32671" w:rsidRDefault="005C3293" w:rsidP="005C329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Preços médios praticados no mercado;</w:t>
      </w:r>
    </w:p>
    <w:p w14:paraId="69E47A71" w14:textId="77777777" w:rsidR="005C3293" w:rsidRPr="00A32671" w:rsidRDefault="005C3293" w:rsidP="005C329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Fabricantes e fornecedores potenciais;</w:t>
      </w:r>
    </w:p>
    <w:p w14:paraId="7D3A2500" w14:textId="77777777" w:rsidR="005C3293" w:rsidRPr="00A32671" w:rsidRDefault="005C3293" w:rsidP="005C329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Prazo estimado de entrega para cada item;</w:t>
      </w:r>
    </w:p>
    <w:p w14:paraId="3AAA7D0B" w14:textId="77777777" w:rsidR="005C3293" w:rsidRPr="00A32671" w:rsidRDefault="005C3293" w:rsidP="005C329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Conformidade dos itens com as normas técnicas aplicáveis.</w:t>
      </w:r>
    </w:p>
    <w:p w14:paraId="447F0D4C" w14:textId="77777777" w:rsidR="005C3293" w:rsidRPr="00A32671" w:rsidRDefault="005C3293" w:rsidP="005C329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5.2 Adequabilidade ao Sistema de Registro de Preços: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592DFB8B" w14:textId="77777777" w:rsidR="005C3293" w:rsidRPr="00A32671" w:rsidRDefault="005C3293" w:rsidP="00271FC5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O registro de preços é adequado, pois:</w:t>
      </w:r>
    </w:p>
    <w:p w14:paraId="5417E2A7" w14:textId="77777777" w:rsidR="005C3293" w:rsidRPr="00A32671" w:rsidRDefault="005C3293" w:rsidP="00271FC5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Há previsão de aquisição parcelada;</w:t>
      </w:r>
    </w:p>
    <w:p w14:paraId="335F14BC" w14:textId="77777777" w:rsidR="005C3293" w:rsidRPr="00A32671" w:rsidRDefault="005C3293" w:rsidP="00271FC5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Permite maior flexibilidade na gestão de estoque;</w:t>
      </w:r>
    </w:p>
    <w:p w14:paraId="61AB31A2" w14:textId="77777777" w:rsidR="005C3293" w:rsidRPr="00A32671" w:rsidRDefault="005C3293" w:rsidP="00271FC5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Garante economicidade ao consolidar as demandas da Secretaria da Educação.</w:t>
      </w:r>
    </w:p>
    <w:p w14:paraId="45D097DD" w14:textId="77777777" w:rsidR="00A32671" w:rsidRDefault="00A32671" w:rsidP="00A32671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4E658FE" w14:textId="5A929E52" w:rsidR="00A32671" w:rsidRPr="00A32671" w:rsidRDefault="005C3293" w:rsidP="00A3267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5.3 Análise de Sustentabilidade: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4ACEDEC5" w14:textId="6FB02E1F" w:rsidR="004736D4" w:rsidRPr="00A32671" w:rsidRDefault="004736D4" w:rsidP="00A3267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Objetivo: reduzir o impacto ambiental das atividades de gestão, monitoramento e prestação de contas, mantendo eficiência e conformidade.</w:t>
      </w:r>
    </w:p>
    <w:p w14:paraId="10B34ED2" w14:textId="77777777" w:rsidR="004736D4" w:rsidRPr="00A32671" w:rsidRDefault="004736D4" w:rsidP="004736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Uso de recursos e consumo: minimizar deslocamentos para atendimento presencial via ampliação de atendimento remoto, videoconferência e mensagens seguras; priorizar documentos digitais e impressão consciente (política de impressão, uso de double-sided, reciclagem).</w:t>
      </w:r>
    </w:p>
    <w:p w14:paraId="18CF9422" w14:textId="5FE2891F" w:rsidR="005C3293" w:rsidRPr="00A32671" w:rsidRDefault="005C3293" w:rsidP="004736D4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6. Descrição dos Requisitos de Desempenho</w:t>
      </w:r>
    </w:p>
    <w:p w14:paraId="726F276C" w14:textId="5C27D33E" w:rsidR="004736D4" w:rsidRPr="00A32671" w:rsidRDefault="004736D4" w:rsidP="004736D4">
      <w:pPr>
        <w:pStyle w:val="PargrafodaLista"/>
        <w:keepNext/>
        <w:keepLines/>
        <w:numPr>
          <w:ilvl w:val="0"/>
          <w:numId w:val="4"/>
        </w:numPr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Hlk208397907"/>
      <w:r w:rsidRPr="00A32671">
        <w:rPr>
          <w:rFonts w:ascii="Arial" w:eastAsia="Times New Roman" w:hAnsi="Arial" w:cs="Arial"/>
          <w:sz w:val="24"/>
          <w:szCs w:val="24"/>
          <w:lang w:eastAsia="pt-BR"/>
        </w:rPr>
        <w:t>Executar os serviços na forma e nas condições ajustadas, comprometendo-se a cumprir o programa e a carga horária de Jornada Pedagógica;</w:t>
      </w:r>
    </w:p>
    <w:p w14:paraId="2D485917" w14:textId="7EDFCD02" w:rsidR="004736D4" w:rsidRPr="00A32671" w:rsidRDefault="00A32671" w:rsidP="004736D4">
      <w:pPr>
        <w:pStyle w:val="PargrafodaLista"/>
        <w:keepNext/>
        <w:keepLines/>
        <w:numPr>
          <w:ilvl w:val="0"/>
          <w:numId w:val="4"/>
        </w:numPr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4736D4" w:rsidRPr="00A32671">
        <w:rPr>
          <w:rFonts w:ascii="Arial" w:eastAsia="Times New Roman" w:hAnsi="Arial" w:cs="Arial"/>
          <w:sz w:val="24"/>
          <w:szCs w:val="24"/>
          <w:lang w:eastAsia="pt-BR"/>
        </w:rPr>
        <w:t>e r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4736D4" w:rsidRPr="00A326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>l</w:t>
      </w:r>
      <w:r w:rsidR="004736D4"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izar nova palestra, de 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>fo</w:t>
      </w:r>
      <w:r w:rsidR="004736D4" w:rsidRPr="00A32671">
        <w:rPr>
          <w:rFonts w:ascii="Arial" w:eastAsia="Times New Roman" w:hAnsi="Arial" w:cs="Arial"/>
          <w:sz w:val="24"/>
          <w:szCs w:val="24"/>
          <w:lang w:eastAsia="pt-BR"/>
        </w:rPr>
        <w:t>rma gratuita, s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4736D4"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a Contratante não aprovar o conteúdo proferido pelos palestrantes ou se as mesmas estiverem fora do programa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bookmarkEnd w:id="0"/>
    <w:p w14:paraId="04CDB981" w14:textId="77777777" w:rsidR="005C3293" w:rsidRPr="00A32671" w:rsidRDefault="005C3293" w:rsidP="005C3293">
      <w:pPr>
        <w:keepNext/>
        <w:keepLines/>
        <w:spacing w:before="200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524894" w14:textId="77777777" w:rsidR="005C3293" w:rsidRPr="00A32671" w:rsidRDefault="005C3293" w:rsidP="005C329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7. Riscos Envolvidos</w:t>
      </w:r>
    </w:p>
    <w:p w14:paraId="66B730E0" w14:textId="77777777" w:rsidR="005C3293" w:rsidRPr="00A32671" w:rsidRDefault="005C3293" w:rsidP="005C329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descontinuidade: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Possibilidade de desabastecimento devido à falta de fornecedores.</w:t>
      </w:r>
    </w:p>
    <w:p w14:paraId="1CDAFCC9" w14:textId="77777777" w:rsidR="005C3293" w:rsidRPr="00A32671" w:rsidRDefault="005C3293" w:rsidP="005C329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qualidade inferior: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Fornecimento de itens que não atendam aos padrões especificados.</w:t>
      </w:r>
    </w:p>
    <w:p w14:paraId="182064B8" w14:textId="77777777" w:rsidR="005C3293" w:rsidRPr="00A32671" w:rsidRDefault="005C3293" w:rsidP="005C329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atraso na entrega: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Necessidade de um planejamento eficaz para mitigar atrasos.</w:t>
      </w:r>
    </w:p>
    <w:p w14:paraId="2DC49513" w14:textId="77777777" w:rsidR="005C3293" w:rsidRPr="00A32671" w:rsidRDefault="005C3293" w:rsidP="005C329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Impacto Orçamentário</w:t>
      </w:r>
    </w:p>
    <w:p w14:paraId="64FF3A91" w14:textId="77777777" w:rsidR="00A32671" w:rsidRDefault="005C3293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1DB8AFC2" w14:textId="77777777" w:rsidR="00A32671" w:rsidRDefault="00A32671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028F3C5" w14:textId="77777777" w:rsidR="00A32671" w:rsidRDefault="00A32671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C5F4DD" w14:textId="77777777" w:rsidR="00A32671" w:rsidRDefault="00A32671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0D4CEA" w14:textId="6E1CCBDE" w:rsidR="005C3293" w:rsidRPr="00A32671" w:rsidRDefault="005C3293" w:rsidP="00A3267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b/>
          <w:bCs/>
          <w:i/>
          <w:iCs/>
          <w:sz w:val="24"/>
          <w:szCs w:val="24"/>
        </w:rPr>
        <w:t>9. Conclusão</w:t>
      </w:r>
    </w:p>
    <w:p w14:paraId="764C6101" w14:textId="77777777" w:rsidR="005C3293" w:rsidRPr="00A32671" w:rsidRDefault="005C3293" w:rsidP="005C329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45CBAAC7" w14:textId="77777777" w:rsidR="00A32671" w:rsidRDefault="00A32671" w:rsidP="005C3293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3265D0" w14:textId="024FADD0" w:rsidR="005C3293" w:rsidRPr="00A32671" w:rsidRDefault="005C3293" w:rsidP="005C3293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32671">
        <w:rPr>
          <w:rFonts w:ascii="Arial" w:eastAsia="Times New Roman" w:hAnsi="Arial" w:cs="Arial"/>
          <w:sz w:val="24"/>
          <w:szCs w:val="24"/>
          <w:lang w:eastAsia="pt-BR"/>
        </w:rPr>
        <w:t>Santo Antônio das Missões, 1</w:t>
      </w:r>
      <w:r w:rsidR="00A32671" w:rsidRPr="00A32671">
        <w:rPr>
          <w:rFonts w:ascii="Arial" w:eastAsia="Times New Roman" w:hAnsi="Arial" w:cs="Arial"/>
          <w:sz w:val="24"/>
          <w:szCs w:val="24"/>
          <w:lang w:eastAsia="pt-BR"/>
        </w:rPr>
        <w:t>0</w:t>
      </w:r>
      <w:bookmarkStart w:id="1" w:name="_GoBack"/>
      <w:bookmarkEnd w:id="1"/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A32671" w:rsidRPr="00A32671"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Pr="00A32671">
        <w:rPr>
          <w:rFonts w:ascii="Arial" w:eastAsia="Times New Roman" w:hAnsi="Arial" w:cs="Arial"/>
          <w:sz w:val="24"/>
          <w:szCs w:val="24"/>
          <w:lang w:eastAsia="pt-BR"/>
        </w:rPr>
        <w:t xml:space="preserve"> de 2025.</w:t>
      </w:r>
    </w:p>
    <w:p w14:paraId="4C6E4F15" w14:textId="77777777" w:rsidR="00A32671" w:rsidRDefault="00A32671" w:rsidP="005C3293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174D17" w14:textId="77777777" w:rsidR="00456CA8" w:rsidRPr="00456CA8" w:rsidRDefault="00456CA8" w:rsidP="00456CA8">
      <w:pPr>
        <w:jc w:val="center"/>
        <w:rPr>
          <w:rFonts w:ascii="Arial" w:hAnsi="Arial" w:cs="Arial"/>
          <w:sz w:val="24"/>
          <w:szCs w:val="24"/>
        </w:rPr>
      </w:pPr>
      <w:r w:rsidRPr="00456CA8">
        <w:rPr>
          <w:rFonts w:ascii="Arial" w:hAnsi="Arial" w:cs="Arial"/>
          <w:sz w:val="24"/>
          <w:szCs w:val="24"/>
        </w:rPr>
        <w:t>Daniel Ferreira dos Santos</w:t>
      </w:r>
    </w:p>
    <w:p w14:paraId="500BD870" w14:textId="0FF55755" w:rsidR="005C3293" w:rsidRPr="00A32671" w:rsidRDefault="00456CA8" w:rsidP="00456CA8">
      <w:pPr>
        <w:jc w:val="center"/>
        <w:rPr>
          <w:rFonts w:ascii="Arial" w:hAnsi="Arial" w:cs="Arial"/>
          <w:sz w:val="24"/>
          <w:szCs w:val="24"/>
        </w:rPr>
      </w:pPr>
      <w:r w:rsidRPr="00456CA8">
        <w:rPr>
          <w:rFonts w:ascii="Arial" w:hAnsi="Arial" w:cs="Arial"/>
          <w:sz w:val="24"/>
          <w:szCs w:val="24"/>
        </w:rPr>
        <w:t>Secretário da Educação, Cultura, Desporto e Turismo</w:t>
      </w:r>
    </w:p>
    <w:p w14:paraId="69CAB6BA" w14:textId="77777777" w:rsidR="00530BDC" w:rsidRPr="00A32671" w:rsidRDefault="00530BDC">
      <w:pPr>
        <w:rPr>
          <w:rFonts w:ascii="Arial" w:hAnsi="Arial" w:cs="Arial"/>
          <w:sz w:val="24"/>
          <w:szCs w:val="24"/>
        </w:rPr>
      </w:pPr>
    </w:p>
    <w:sectPr w:rsidR="00530BDC" w:rsidRPr="00A3267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15EF1" w14:textId="77777777" w:rsidR="00394DF1" w:rsidRDefault="00394DF1" w:rsidP="005C3293">
      <w:r>
        <w:separator/>
      </w:r>
    </w:p>
  </w:endnote>
  <w:endnote w:type="continuationSeparator" w:id="0">
    <w:p w14:paraId="7F7C3BED" w14:textId="77777777" w:rsidR="00394DF1" w:rsidRDefault="00394DF1" w:rsidP="005C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AE9C3" w14:textId="77777777" w:rsidR="005C3293" w:rsidRPr="00CD1380" w:rsidRDefault="005C3293" w:rsidP="005C3293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CD1380">
      <w:rPr>
        <w:rFonts w:ascii="Calibri" w:eastAsia="Times New Roman" w:hAnsi="Calibri" w:cs="Times New Roman"/>
        <w:sz w:val="16"/>
        <w:szCs w:val="16"/>
      </w:rPr>
      <w:t xml:space="preserve">    </w:t>
    </w:r>
    <w:r>
      <w:rPr>
        <w:rFonts w:ascii="Calibri" w:eastAsia="Times New Roman" w:hAnsi="Calibri" w:cs="Times New Roman"/>
        <w:sz w:val="16"/>
        <w:szCs w:val="16"/>
      </w:rPr>
      <w:t>DMB-6497</w:t>
    </w:r>
    <w:r w:rsidRPr="00CD1380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Secretaria da Educação</w:t>
    </w:r>
  </w:p>
  <w:p w14:paraId="0426912B" w14:textId="77777777" w:rsidR="005C3293" w:rsidRPr="00CD1380" w:rsidRDefault="005C3293" w:rsidP="005C32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69BE25B" w14:textId="77777777" w:rsidR="005C3293" w:rsidRDefault="005C3293" w:rsidP="005C3293">
    <w:pPr>
      <w:pStyle w:val="Rodap"/>
    </w:pPr>
  </w:p>
  <w:p w14:paraId="396FD967" w14:textId="77777777" w:rsidR="005C3293" w:rsidRDefault="005C32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D78AE" w14:textId="77777777" w:rsidR="00394DF1" w:rsidRDefault="00394DF1" w:rsidP="005C3293">
      <w:r>
        <w:separator/>
      </w:r>
    </w:p>
  </w:footnote>
  <w:footnote w:type="continuationSeparator" w:id="0">
    <w:p w14:paraId="3F021574" w14:textId="77777777" w:rsidR="00394DF1" w:rsidRDefault="00394DF1" w:rsidP="005C3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450CC" w14:textId="77777777" w:rsidR="005C3293" w:rsidRPr="00CD1380" w:rsidRDefault="005C3293" w:rsidP="005C3293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CD1380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5504DA" wp14:editId="1CA7EBC6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0C5FD" w14:textId="77777777" w:rsidR="005C3293" w:rsidRDefault="005C3293" w:rsidP="005C3293">
                          <w:pPr>
                            <w:jc w:val="center"/>
                          </w:pPr>
                        </w:p>
                        <w:p w14:paraId="6F082817" w14:textId="77777777" w:rsidR="005C3293" w:rsidRDefault="005C3293" w:rsidP="005C3293">
                          <w:pPr>
                            <w:jc w:val="center"/>
                          </w:pPr>
                        </w:p>
                        <w:p w14:paraId="26F6E880" w14:textId="77777777" w:rsidR="005C3293" w:rsidRPr="007E31E4" w:rsidRDefault="005C3293" w:rsidP="005C329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694250F0" w14:textId="77777777" w:rsidR="005C3293" w:rsidRPr="007E31E4" w:rsidRDefault="005C3293" w:rsidP="005C329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3027EA3E" w14:textId="77777777" w:rsidR="005C3293" w:rsidRPr="000C2407" w:rsidRDefault="005C3293" w:rsidP="005C329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06522B50" w14:textId="77777777" w:rsidR="005C3293" w:rsidRDefault="005C3293" w:rsidP="005C3293">
                          <w:pPr>
                            <w:jc w:val="center"/>
                          </w:pPr>
                        </w:p>
                        <w:p w14:paraId="195446ED" w14:textId="77777777" w:rsidR="005C3293" w:rsidRDefault="005C3293" w:rsidP="005C329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45504D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0A90C5FD" w14:textId="77777777" w:rsidR="005C3293" w:rsidRDefault="005C3293" w:rsidP="005C3293">
                    <w:pPr>
                      <w:jc w:val="center"/>
                    </w:pPr>
                  </w:p>
                  <w:p w14:paraId="6F082817" w14:textId="77777777" w:rsidR="005C3293" w:rsidRDefault="005C3293" w:rsidP="005C3293">
                    <w:pPr>
                      <w:jc w:val="center"/>
                    </w:pPr>
                  </w:p>
                  <w:p w14:paraId="26F6E880" w14:textId="77777777" w:rsidR="005C3293" w:rsidRPr="007E31E4" w:rsidRDefault="005C3293" w:rsidP="005C329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694250F0" w14:textId="77777777" w:rsidR="005C3293" w:rsidRPr="007E31E4" w:rsidRDefault="005C3293" w:rsidP="005C329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3027EA3E" w14:textId="77777777" w:rsidR="005C3293" w:rsidRPr="000C2407" w:rsidRDefault="005C3293" w:rsidP="005C329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06522B50" w14:textId="77777777" w:rsidR="005C3293" w:rsidRDefault="005C3293" w:rsidP="005C3293">
                    <w:pPr>
                      <w:jc w:val="center"/>
                    </w:pPr>
                  </w:p>
                  <w:p w14:paraId="195446ED" w14:textId="77777777" w:rsidR="005C3293" w:rsidRDefault="005C3293" w:rsidP="005C329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CD1380">
      <w:rPr>
        <w:rFonts w:ascii="Arial" w:eastAsia="Times New Roman" w:hAnsi="Arial" w:cs="Times New Roman"/>
        <w:szCs w:val="20"/>
      </w:rPr>
      <w:tab/>
    </w:r>
    <w:r w:rsidRPr="00CD1380">
      <w:rPr>
        <w:rFonts w:ascii="Arial" w:eastAsia="Times New Roman" w:hAnsi="Arial" w:cs="Times New Roman"/>
        <w:szCs w:val="20"/>
      </w:rPr>
      <w:object w:dxaOrig="3495" w:dyaOrig="3856" w14:anchorId="73908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9788668" r:id="rId2"/>
      </w:object>
    </w:r>
  </w:p>
  <w:p w14:paraId="3E6C91FA" w14:textId="77777777" w:rsidR="005C3293" w:rsidRPr="00CD1380" w:rsidRDefault="005C3293" w:rsidP="005C32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66290500" w14:textId="77777777" w:rsidR="005C3293" w:rsidRPr="00CD1380" w:rsidRDefault="005C3293" w:rsidP="005C32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EB1C164" w14:textId="77777777" w:rsidR="005C3293" w:rsidRDefault="005C3293" w:rsidP="005C3293">
    <w:pPr>
      <w:pStyle w:val="Cabealho"/>
    </w:pPr>
  </w:p>
  <w:p w14:paraId="19B8DA4F" w14:textId="77777777" w:rsidR="005C3293" w:rsidRDefault="005C32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74807"/>
    <w:multiLevelType w:val="hybridMultilevel"/>
    <w:tmpl w:val="7DA6CD90"/>
    <w:lvl w:ilvl="0" w:tplc="6EEE1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D42CB"/>
    <w:multiLevelType w:val="multilevel"/>
    <w:tmpl w:val="6F84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813BF"/>
    <w:multiLevelType w:val="multilevel"/>
    <w:tmpl w:val="6A8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63D71"/>
    <w:multiLevelType w:val="hybridMultilevel"/>
    <w:tmpl w:val="A936EB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93"/>
    <w:rsid w:val="00065255"/>
    <w:rsid w:val="00271FC5"/>
    <w:rsid w:val="002D194D"/>
    <w:rsid w:val="00394DF1"/>
    <w:rsid w:val="00456CA8"/>
    <w:rsid w:val="004736D4"/>
    <w:rsid w:val="00530BDC"/>
    <w:rsid w:val="005C3293"/>
    <w:rsid w:val="005C3915"/>
    <w:rsid w:val="00A32671"/>
    <w:rsid w:val="00BD7A10"/>
    <w:rsid w:val="00E7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30C6D"/>
  <w15:chartTrackingRefBased/>
  <w15:docId w15:val="{A85BC1C9-E134-4E46-AEED-7DC5F79E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2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C32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3293"/>
  </w:style>
  <w:style w:type="paragraph" w:styleId="Rodap">
    <w:name w:val="footer"/>
    <w:basedOn w:val="Normal"/>
    <w:link w:val="RodapChar"/>
    <w:uiPriority w:val="99"/>
    <w:unhideWhenUsed/>
    <w:rsid w:val="005C32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3293"/>
  </w:style>
  <w:style w:type="paragraph" w:styleId="PargrafodaLista">
    <w:name w:val="List Paragraph"/>
    <w:basedOn w:val="Normal"/>
    <w:uiPriority w:val="34"/>
    <w:qFormat/>
    <w:rsid w:val="005C32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32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3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2025-09-10T15:08:00Z</cp:lastPrinted>
  <dcterms:created xsi:type="dcterms:W3CDTF">2025-09-19T15:04:00Z</dcterms:created>
  <dcterms:modified xsi:type="dcterms:W3CDTF">2025-09-19T15:04:00Z</dcterms:modified>
</cp:coreProperties>
</file>