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55" w:rsidRPr="0021219F" w:rsidRDefault="00380855" w:rsidP="00380855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 xml:space="preserve">CHAMAMENTO </w:t>
      </w:r>
      <w:r>
        <w:rPr>
          <w:rFonts w:cs="Arial"/>
          <w:b/>
          <w:bCs/>
          <w:sz w:val="24"/>
          <w:szCs w:val="24"/>
        </w:rPr>
        <w:t>PÚBLICO PARA CREDENCIAMENTO  11</w:t>
      </w:r>
      <w:r w:rsidRPr="0021219F">
        <w:rPr>
          <w:rFonts w:cs="Arial"/>
          <w:b/>
          <w:bCs/>
          <w:sz w:val="24"/>
          <w:szCs w:val="24"/>
        </w:rPr>
        <w:t>-2025</w:t>
      </w:r>
    </w:p>
    <w:p w:rsidR="00380855" w:rsidRPr="0021219F" w:rsidRDefault="00380855" w:rsidP="00380855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>ANEXO I</w:t>
      </w:r>
    </w:p>
    <w:p w:rsidR="00380855" w:rsidRPr="0021219F" w:rsidRDefault="00380855" w:rsidP="00380855">
      <w:pPr>
        <w:jc w:val="center"/>
        <w:rPr>
          <w:rFonts w:cs="Arial"/>
          <w:b/>
          <w:bCs/>
          <w:sz w:val="24"/>
          <w:szCs w:val="24"/>
        </w:rPr>
      </w:pPr>
    </w:p>
    <w:p w:rsidR="00380855" w:rsidRPr="0021219F" w:rsidRDefault="00380855" w:rsidP="00380855">
      <w:pPr>
        <w:jc w:val="center"/>
        <w:rPr>
          <w:rFonts w:cs="Arial"/>
          <w:b/>
          <w:bCs/>
          <w:sz w:val="24"/>
          <w:szCs w:val="24"/>
        </w:rPr>
      </w:pPr>
      <w:r w:rsidRPr="0021219F">
        <w:rPr>
          <w:rFonts w:cs="Arial"/>
          <w:b/>
          <w:bCs/>
          <w:sz w:val="24"/>
          <w:szCs w:val="24"/>
        </w:rPr>
        <w:t>TERMO DE REFERÊNCIA</w:t>
      </w: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OBJETO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1"/>
          <w:numId w:val="8"/>
        </w:numPr>
        <w:spacing w:line="276" w:lineRule="auto"/>
        <w:jc w:val="both"/>
        <w:rPr>
          <w:b/>
          <w:u w:val="single"/>
        </w:rPr>
      </w:pPr>
      <w:r w:rsidRPr="00380855">
        <w:rPr>
          <w:b/>
          <w:u w:val="single"/>
        </w:rPr>
        <w:t>Trata-se de</w:t>
      </w:r>
      <w:bookmarkStart w:id="0" w:name="_GoBack"/>
      <w:bookmarkEnd w:id="0"/>
      <w:r w:rsidRPr="00380855">
        <w:rPr>
          <w:b/>
          <w:u w:val="single"/>
        </w:rPr>
        <w:t xml:space="preserve"> contratação de empresa para prestação de serviços de CALCETEIROS, para o Município de Santo Antônio das Missões, visando garantir a  manutenção e conservação de vias públicas. </w:t>
      </w:r>
    </w:p>
    <w:p w:rsidR="00380855" w:rsidRPr="0021219F" w:rsidRDefault="00380855" w:rsidP="00380855">
      <w:pPr>
        <w:ind w:right="-1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</w:p>
    <w:p w:rsidR="00380855" w:rsidRPr="0021219F" w:rsidRDefault="00380855" w:rsidP="00380855">
      <w:pPr>
        <w:ind w:right="-1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</w:p>
    <w:p w:rsidR="00380855" w:rsidRDefault="00380855" w:rsidP="00380855">
      <w:pPr>
        <w:pStyle w:val="PargrafodaLista"/>
        <w:numPr>
          <w:ilvl w:val="0"/>
          <w:numId w:val="8"/>
        </w:numPr>
        <w:rPr>
          <w:rFonts w:cs="Arial"/>
          <w:b/>
          <w:sz w:val="24"/>
          <w:szCs w:val="24"/>
        </w:rPr>
      </w:pPr>
      <w:r w:rsidRPr="0021219F">
        <w:rPr>
          <w:rFonts w:cs="Arial"/>
          <w:b/>
          <w:sz w:val="24"/>
          <w:szCs w:val="24"/>
        </w:rPr>
        <w:t>JUSTIFICATIVA</w:t>
      </w:r>
    </w:p>
    <w:p w:rsidR="00380855" w:rsidRDefault="00380855" w:rsidP="00380855">
      <w:pPr>
        <w:pStyle w:val="PargrafodaLista"/>
        <w:rPr>
          <w:rFonts w:cs="Arial"/>
          <w:b/>
          <w:sz w:val="24"/>
          <w:szCs w:val="24"/>
        </w:rPr>
      </w:pP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>
        <w:t xml:space="preserve">                      </w:t>
      </w:r>
      <w:r w:rsidRPr="00380855">
        <w:rPr>
          <w:rFonts w:asciiTheme="minorHAnsi" w:hAnsiTheme="minorHAnsi" w:cstheme="minorHAnsi"/>
        </w:rPr>
        <w:t xml:space="preserve">Esta contratação tem por finalidade a recuperação e construção de calçamentos com pedras irregulares em vias urbanas, assegurando melhor trafegabilidade para a população de Santo Antônio das Missões-RS.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A entrega do produto e/ou serviço demandado deverá ser feita de forma parcelada, conforme a necessidade da Administração, de acordo com as quantidades requisitadas, nas condições e prazos estabelecidos.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 As quantidades do objeto demandado referem-se ao período de 12 (doze) meses, por isto, a licitante vencedora compromete-se a fornecer o produto e/ou serviço, de forma parcelada, durante a vigência da Ata de Registro de Preços e dos Contratos firmados, conforme a demanda do Município.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A prestação de serviço objeto licitado será para recuperação de calçamento com pedras irregulares, realizada conforme a necessidade estabelecida pela Secretaria Municipal de Infraestrutura, através de Ordem de Serviço, emitida pelo Gestor e/ou Fiscal de Contrato.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A contratada deverá responsabilizar-se pela mão de obra e demais equipamentos e ferramentas necessárias para a execução da prestação de serviços objeto licitado.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O Município disponibilizará as máquinas necessárias para a abertura e retirada dos materiais necessários e sua compactação, nos locais da execução do serviço, e os materiais como pó de brita, areia, pedras e meio-fio.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  A nota de empenho/ordem de entrega será enviada para o e-mail informado pela empresa na proposta de preços, sendo que a empresa licitante terá no máximo 24 (vinte e quatro) horas para confirmar o seu recebimento (para então iniciar a contagem dos prazos de entrega dos produtos).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A entrega parcial do produto e/ou serviço deverá ser feita em até 05 (cinco) dias úteis, após o recebimento na nota de empenho de despesa.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lastRenderedPageBreak/>
        <w:t xml:space="preserve">                       A entrega definitiva do produto e/ou serviço ocorrerá logo após a conferência efetuada pelo fiscal (ais) devidamente designado (s) para tal, desde que, o produto/serviço esteja em conformidade com as especificações contidas neste termo.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 A empresa fornecedora do produto e/ou serviço será responsável pela substituição, troca ou reposição destes, porventura entregues com defeito, danificados, ou não compatíveis com as especificações deste Termo. </w:t>
      </w:r>
    </w:p>
    <w:p w:rsidR="00380855" w:rsidRPr="00380855" w:rsidRDefault="00380855" w:rsidP="00380855">
      <w:pPr>
        <w:spacing w:line="276" w:lineRule="auto"/>
        <w:jc w:val="both"/>
        <w:rPr>
          <w:rFonts w:asciiTheme="minorHAnsi" w:hAnsiTheme="minorHAnsi" w:cstheme="minorHAnsi"/>
        </w:rPr>
      </w:pPr>
      <w:r w:rsidRPr="00380855">
        <w:rPr>
          <w:rFonts w:asciiTheme="minorHAnsi" w:hAnsiTheme="minorHAnsi" w:cstheme="minorHAnsi"/>
        </w:rPr>
        <w:t xml:space="preserve">                      Na substituição de produto e/ou serviço defeituosos, a reposição será por outro com especificações técnicas iguais, ou superiores com aprovação prévia da Contratante, sem custo adicional para a Contratante. 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FUNDAMENTAÇÃO LEGAL</w:t>
      </w:r>
    </w:p>
    <w:p w:rsidR="00380855" w:rsidRPr="00380855" w:rsidRDefault="00380855" w:rsidP="00380855">
      <w:pPr>
        <w:pStyle w:val="PargrafodaLista"/>
        <w:rPr>
          <w:rFonts w:asciiTheme="minorHAnsi" w:hAnsiTheme="minorHAnsi" w:cstheme="minorHAnsi"/>
          <w:b/>
          <w:sz w:val="24"/>
          <w:szCs w:val="24"/>
        </w:rPr>
      </w:pP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 contratação está fundamentada nas seguintes normas:</w:t>
      </w:r>
    </w:p>
    <w:p w:rsidR="00380855" w:rsidRPr="00380855" w:rsidRDefault="00380855" w:rsidP="00380855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Lei nº 14.133/2021 (Nova Lei de Licitações e Contratos Administrativos):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6º, XLIII – define credenciamento;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78 – autoriza o credenciamento como forma de contratação direta;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79 – exige chamamento público e celebração de contrato;</w:t>
      </w:r>
    </w:p>
    <w:p w:rsidR="00380855" w:rsidRPr="00380855" w:rsidRDefault="00380855" w:rsidP="00380855">
      <w:pPr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Decreto nº 11.878/2024: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3º – admite a contratação simultânea e não exclusiva de todos os credenciados;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5º – exige ampla publicidade;</w:t>
      </w:r>
    </w:p>
    <w:p w:rsidR="00380855" w:rsidRPr="00380855" w:rsidRDefault="00380855" w:rsidP="00380855">
      <w:pPr>
        <w:ind w:left="1440"/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Art. 6º – requer estudo técnico preliminar como parte do planejamento;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ESPECIFICAÇÃO DOS SERVIÇOS</w:t>
      </w:r>
    </w:p>
    <w:p w:rsidR="00380855" w:rsidRDefault="00380855" w:rsidP="00380855">
      <w:pPr>
        <w:pStyle w:val="PargrafodaLista"/>
        <w:rPr>
          <w:rFonts w:cs="Arial"/>
          <w:b/>
          <w:sz w:val="24"/>
          <w:szCs w:val="24"/>
        </w:rPr>
      </w:pPr>
    </w:p>
    <w:p w:rsidR="00380855" w:rsidRPr="00380855" w:rsidRDefault="00380855" w:rsidP="00380855">
      <w:pPr>
        <w:pStyle w:val="PargrafodaLista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</w:rPr>
        <w:t xml:space="preserve">                       </w:t>
      </w:r>
      <w:r w:rsidRPr="00380855">
        <w:rPr>
          <w:rFonts w:asciiTheme="minorHAnsi" w:hAnsiTheme="minorHAnsi" w:cstheme="minorHAnsi"/>
        </w:rPr>
        <w:t>A prestação de serviço objeto licitado será para recuperação de ca</w:t>
      </w:r>
      <w:r>
        <w:rPr>
          <w:rFonts w:asciiTheme="minorHAnsi" w:hAnsiTheme="minorHAnsi" w:cstheme="minorHAnsi"/>
        </w:rPr>
        <w:t xml:space="preserve">lçamento com pedras irregulares e colocação de </w:t>
      </w:r>
      <w:proofErr w:type="gramStart"/>
      <w:r>
        <w:rPr>
          <w:rFonts w:asciiTheme="minorHAnsi" w:hAnsiTheme="minorHAnsi" w:cstheme="minorHAnsi"/>
        </w:rPr>
        <w:t>meio(</w:t>
      </w:r>
      <w:proofErr w:type="gramEnd"/>
      <w:r>
        <w:rPr>
          <w:rFonts w:asciiTheme="minorHAnsi" w:hAnsiTheme="minorHAnsi" w:cstheme="minorHAnsi"/>
        </w:rPr>
        <w:t xml:space="preserve">s) fio (s) em concreto, </w:t>
      </w:r>
      <w:r w:rsidRPr="00380855">
        <w:rPr>
          <w:rFonts w:asciiTheme="minorHAnsi" w:hAnsiTheme="minorHAnsi" w:cstheme="minorHAnsi"/>
        </w:rPr>
        <w:t xml:space="preserve"> realizada conforme a necessidade estabelecida pela Secretaria Municipal de Infraestrutura, através de Ordem de Serviço, emitida pelo Gestor e/ou Fiscal de Contrato.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CONDIÇÕES DE PARTICIPAÇÃO</w:t>
      </w:r>
    </w:p>
    <w:p w:rsidR="00380855" w:rsidRPr="0021219F" w:rsidRDefault="00380855" w:rsidP="00380855">
      <w:pPr>
        <w:pStyle w:val="PargrafodaLista"/>
        <w:rPr>
          <w:rFonts w:cs="Arial"/>
          <w:sz w:val="24"/>
          <w:szCs w:val="24"/>
        </w:rPr>
      </w:pP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Poderão se credenciar pessoas jurídicas legalmente constituídas, com ou sem fins lucrativos, que:</w:t>
      </w:r>
    </w:p>
    <w:p w:rsidR="00380855" w:rsidRPr="00380855" w:rsidRDefault="00380855" w:rsidP="00380855">
      <w:pPr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Atendam aos requisitos legais, fiscais, sanitários e trabalhistas;</w:t>
      </w:r>
    </w:p>
    <w:p w:rsidR="00380855" w:rsidRPr="00380855" w:rsidRDefault="00380855" w:rsidP="00380855">
      <w:pPr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Comprovem aptidão técnica e capacidade de atendimento;</w:t>
      </w:r>
    </w:p>
    <w:p w:rsidR="00380855" w:rsidRPr="00380855" w:rsidRDefault="00380855" w:rsidP="00380855">
      <w:pPr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Apresentem licenciamento sanitário e demais alvarás exigidos pela legislação local e federal;</w:t>
      </w:r>
    </w:p>
    <w:p w:rsidR="00380855" w:rsidRPr="00380855" w:rsidRDefault="00380855" w:rsidP="00380855">
      <w:pPr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Estejam em conformidade com a legislação pertinente e as diretrizes da RAPS e da Anvisa.</w:t>
      </w: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lastRenderedPageBreak/>
        <w:t>Novas entidades poderão se credenciar a qualquer tempo, durante a vigência do edital, desde que atendam a todos os requisitos previstos.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REGIME DE EXECUÇÃO</w:t>
      </w:r>
    </w:p>
    <w:p w:rsidR="00380855" w:rsidRPr="00380855" w:rsidRDefault="00380855" w:rsidP="00380855">
      <w:pPr>
        <w:pStyle w:val="PargrafodaLista"/>
        <w:rPr>
          <w:rFonts w:asciiTheme="minorHAnsi" w:hAnsiTheme="minorHAnsi" w:cstheme="minorHAnsi"/>
          <w:b/>
          <w:sz w:val="24"/>
          <w:szCs w:val="24"/>
        </w:rPr>
      </w:pPr>
    </w:p>
    <w:p w:rsidR="00380855" w:rsidRPr="00380855" w:rsidRDefault="00380855" w:rsidP="00380855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A prestação dos serviços será realizada sob demanda, mediante autorização expressa da Secretaria Municipal de Administração e Planejamento;</w:t>
      </w:r>
    </w:p>
    <w:p w:rsidR="00380855" w:rsidRPr="00380855" w:rsidRDefault="00380855" w:rsidP="00380855">
      <w:pPr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O credenciamento será não exclusivo, podendo a Administração contratar quantas entidades forem necessárias para atender à demanda.</w:t>
      </w: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</w:p>
    <w:p w:rsidR="00380855" w:rsidRPr="00380855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380855">
        <w:rPr>
          <w:rFonts w:asciiTheme="minorHAnsi" w:hAnsiTheme="minorHAnsi" w:cstheme="minorHAnsi"/>
          <w:b/>
          <w:sz w:val="24"/>
          <w:szCs w:val="24"/>
        </w:rPr>
        <w:t>VALOR DE REFERÊNCIA</w:t>
      </w:r>
    </w:p>
    <w:p w:rsidR="00380855" w:rsidRPr="00380855" w:rsidRDefault="00380855" w:rsidP="00380855">
      <w:pPr>
        <w:pStyle w:val="PargrafodaLista"/>
        <w:rPr>
          <w:rFonts w:asciiTheme="minorHAnsi" w:hAnsiTheme="minorHAnsi" w:cstheme="minorHAnsi"/>
          <w:b/>
          <w:sz w:val="24"/>
          <w:szCs w:val="24"/>
        </w:rPr>
      </w:pP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380855">
        <w:rPr>
          <w:rFonts w:asciiTheme="minorHAnsi" w:hAnsiTheme="minorHAnsi" w:cstheme="minorHAnsi"/>
          <w:sz w:val="24"/>
          <w:szCs w:val="24"/>
        </w:rPr>
        <w:t>O valor de referência para a remuneração dos serviços prestados é de:</w:t>
      </w:r>
    </w:p>
    <w:p w:rsidR="00380855" w:rsidRPr="00380855" w:rsidRDefault="00380855" w:rsidP="0038085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8368" w:type="dxa"/>
        <w:tblInd w:w="421" w:type="dxa"/>
        <w:tblLook w:val="04A0" w:firstRow="1" w:lastRow="0" w:firstColumn="1" w:lastColumn="0" w:noHBand="0" w:noVBand="1"/>
      </w:tblPr>
      <w:tblGrid>
        <w:gridCol w:w="846"/>
        <w:gridCol w:w="1134"/>
        <w:gridCol w:w="3123"/>
        <w:gridCol w:w="1134"/>
        <w:gridCol w:w="2131"/>
      </w:tblGrid>
      <w:tr w:rsidR="00380855" w:rsidRPr="00380855" w:rsidTr="00331627">
        <w:tc>
          <w:tcPr>
            <w:tcW w:w="846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Item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380855">
              <w:rPr>
                <w:rFonts w:asciiTheme="minorHAnsi" w:hAnsiTheme="minorHAnsi" w:cstheme="minorHAnsi"/>
              </w:rPr>
              <w:t>Qtd</w:t>
            </w:r>
            <w:proofErr w:type="spellEnd"/>
            <w:r w:rsidRPr="00380855">
              <w:rPr>
                <w:rFonts w:asciiTheme="minorHAnsi" w:hAnsiTheme="minorHAnsi" w:cstheme="minorHAnsi"/>
              </w:rPr>
              <w:t xml:space="preserve"> Máx.</w:t>
            </w:r>
          </w:p>
        </w:tc>
        <w:tc>
          <w:tcPr>
            <w:tcW w:w="3123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Objeto.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 xml:space="preserve">V. </w:t>
            </w:r>
            <w:proofErr w:type="spellStart"/>
            <w:r w:rsidRPr="00380855">
              <w:rPr>
                <w:rFonts w:asciiTheme="minorHAnsi" w:hAnsiTheme="minorHAnsi" w:cstheme="minorHAnsi"/>
              </w:rPr>
              <w:t>Unt</w:t>
            </w:r>
            <w:proofErr w:type="spellEnd"/>
          </w:p>
        </w:tc>
        <w:tc>
          <w:tcPr>
            <w:tcW w:w="2131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V. Total</w:t>
            </w:r>
          </w:p>
        </w:tc>
      </w:tr>
      <w:tr w:rsidR="00380855" w:rsidRPr="00380855" w:rsidTr="00331627">
        <w:tc>
          <w:tcPr>
            <w:tcW w:w="846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5.000 m²</w:t>
            </w:r>
          </w:p>
        </w:tc>
        <w:tc>
          <w:tcPr>
            <w:tcW w:w="3123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PRESTAÇÃO DE SERVIÇOS DE CALCETEIRO, para a manutenção e construção de calçamentos. Obs.: Deslocamento e ferramentas necessárias para a execução do serviço será de responsabilidade da proponente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R$ - 22,14</w:t>
            </w:r>
          </w:p>
        </w:tc>
        <w:tc>
          <w:tcPr>
            <w:tcW w:w="2131" w:type="dxa"/>
          </w:tcPr>
          <w:p w:rsidR="00380855" w:rsidRPr="00380855" w:rsidRDefault="00380855" w:rsidP="00331627">
            <w:pPr>
              <w:spacing w:line="276" w:lineRule="auto"/>
              <w:ind w:firstLine="37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R$ - 110.700,00</w:t>
            </w:r>
          </w:p>
        </w:tc>
      </w:tr>
      <w:tr w:rsidR="00380855" w:rsidRPr="00380855" w:rsidTr="00331627">
        <w:tc>
          <w:tcPr>
            <w:tcW w:w="846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02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 xml:space="preserve">500 </w:t>
            </w:r>
            <w:proofErr w:type="spellStart"/>
            <w:r w:rsidRPr="00380855">
              <w:rPr>
                <w:rFonts w:asciiTheme="minorHAnsi" w:hAnsiTheme="minorHAnsi" w:cstheme="minorHAnsi"/>
              </w:rPr>
              <w:t>mt</w:t>
            </w:r>
            <w:proofErr w:type="spellEnd"/>
          </w:p>
        </w:tc>
        <w:tc>
          <w:tcPr>
            <w:tcW w:w="3123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Execução /confecção de meio fio de concreto.</w:t>
            </w:r>
          </w:p>
        </w:tc>
        <w:tc>
          <w:tcPr>
            <w:tcW w:w="1134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R$ - 31,31</w:t>
            </w:r>
          </w:p>
        </w:tc>
        <w:tc>
          <w:tcPr>
            <w:tcW w:w="2131" w:type="dxa"/>
          </w:tcPr>
          <w:p w:rsidR="00380855" w:rsidRPr="00380855" w:rsidRDefault="00380855" w:rsidP="0033162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380855">
              <w:rPr>
                <w:rFonts w:asciiTheme="minorHAnsi" w:hAnsiTheme="minorHAnsi" w:cstheme="minorHAnsi"/>
              </w:rPr>
              <w:t>R$ - 15.655,00</w:t>
            </w:r>
          </w:p>
        </w:tc>
      </w:tr>
    </w:tbl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516E9B" w:rsidRDefault="00380855" w:rsidP="00380855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b/>
          <w:sz w:val="24"/>
          <w:szCs w:val="24"/>
        </w:rPr>
      </w:pPr>
      <w:r w:rsidRPr="00516E9B">
        <w:rPr>
          <w:rFonts w:asciiTheme="minorHAnsi" w:hAnsiTheme="minorHAnsi" w:cstheme="minorHAnsi"/>
          <w:b/>
          <w:sz w:val="24"/>
          <w:szCs w:val="24"/>
        </w:rPr>
        <w:t>PAGAMENTO</w:t>
      </w:r>
    </w:p>
    <w:p w:rsidR="00380855" w:rsidRDefault="00380855" w:rsidP="00380855">
      <w:pPr>
        <w:pStyle w:val="PargrafodaLista"/>
        <w:rPr>
          <w:rFonts w:cs="Arial"/>
          <w:b/>
          <w:sz w:val="24"/>
          <w:szCs w:val="24"/>
        </w:rPr>
      </w:pPr>
    </w:p>
    <w:p w:rsidR="00516E9B" w:rsidRDefault="00516E9B" w:rsidP="00516E9B">
      <w:pPr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t xml:space="preserve"> I</w:t>
      </w:r>
      <w:r w:rsidRPr="00516E9B">
        <w:rPr>
          <w:rFonts w:asciiTheme="minorHAnsi" w:hAnsiTheme="minorHAnsi" w:cstheme="minorHAnsi"/>
        </w:rPr>
        <w:t>.</w:t>
      </w:r>
      <w:r w:rsidRPr="00516E9B">
        <w:rPr>
          <w:rFonts w:asciiTheme="minorHAnsi" w:hAnsiTheme="minorHAnsi" w:cstheme="minorHAnsi"/>
        </w:rPr>
        <w:t>O pagamento será efetuado em até 30 (trinta) dias após o recebimento definitivo do objeto licitado, através do aceite na nota fiscal emitida pela contratada, por parte do servidor ou comissão responsável, designado para tal.</w:t>
      </w:r>
    </w:p>
    <w:p w:rsidR="00516E9B" w:rsidRPr="00516E9B" w:rsidRDefault="00516E9B" w:rsidP="00516E9B">
      <w:pPr>
        <w:spacing w:line="276" w:lineRule="auto"/>
        <w:ind w:left="426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 II. A nota fiscal emitida pelo licitante vencedor deverá conter, em local de fácil visualização, a indicação do número do processo, número do pregão e o número do empenho, para acelerar o trâmite de recebimento do material e posterior liberação do documento fiscal para pagamento.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III. Para efetivo pagamento, na Nota Fiscal deverá constar as retenções referente ao IRRF </w:t>
      </w:r>
      <w:proofErr w:type="gramStart"/>
      <w:r w:rsidRPr="00516E9B">
        <w:rPr>
          <w:rFonts w:asciiTheme="minorHAnsi" w:hAnsiTheme="minorHAnsi" w:cstheme="minorHAnsi"/>
        </w:rPr>
        <w:t>conforme  (</w:t>
      </w:r>
      <w:proofErr w:type="gramEnd"/>
      <w:r w:rsidRPr="00516E9B">
        <w:rPr>
          <w:rFonts w:asciiTheme="minorHAnsi" w:hAnsiTheme="minorHAnsi" w:cstheme="minorHAnsi"/>
        </w:rPr>
        <w:t xml:space="preserve">Instrução Normativa da Receita Federal do Brasil nº 1.234/2012). </w:t>
      </w: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lastRenderedPageBreak/>
        <w:t xml:space="preserve">IV. O pagamento será creditado em conta corrente da empresa, através de Ordem Bancária contra qualquer instituição bancária indicada na proposta, devendo para isto ficar explicitado o nome do banco, agência, localidade e número da conta corrente em que deverá ser efetivado o crédito.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>V. Os pagamentos serão concretizados em moeda vigente do país. VI. Para execução do pagamento de que trata este subitem, a Contratada deverá fazer constar como beneficiário/cliente da Nota Fiscal/Fatura correspondente, emitida sem rasuras, o Município de Santo Antônio das Missões-RS.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 VII. Nenhum pagamento será efetuado pela Administração enquanto pendente de liquidação qualquer obrigação financeira que for imposta ao licitante vencedor em virtude de penalidade ou inadimplência contratual.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VIII. Qualquer erro ou omissão havidos na documentação fiscal ou na fatura será objeto de correção pela empresa e haverá, em decorrência, suspensão do prazo de pagamento até que o problema seja definitivamente regularizado.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IX. O Município reserva-se o direito de recusar efetuar o pagamento se, no ato do atesto, o objeto licitado não estiver de acordo com a especificação apresentada e aceita neste Termo de Referência.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X. Nos pagamentos realizados após a data de vencimento, incidirão juros de 0,50% (zero vírgula cinquenta por cento) ao mês, calculado </w:t>
      </w:r>
      <w:proofErr w:type="gramStart"/>
      <w:r w:rsidRPr="00516E9B">
        <w:rPr>
          <w:rFonts w:asciiTheme="minorHAnsi" w:hAnsiTheme="minorHAnsi" w:cstheme="minorHAnsi"/>
        </w:rPr>
        <w:t>pro</w:t>
      </w:r>
      <w:proofErr w:type="gramEnd"/>
      <w:r w:rsidRPr="00516E9B">
        <w:rPr>
          <w:rFonts w:asciiTheme="minorHAnsi" w:hAnsiTheme="minorHAnsi" w:cstheme="minorHAnsi"/>
        </w:rPr>
        <w:t xml:space="preserve"> rata die até a data do efetivo pagamento.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XI. O valor contratado será revisado para restabelecer o equilíbrio econômico-financeiro inicial do contrato em caso de força maior, caso fortuito ou fato do príncipe ou em decorrência de fatos imprevisíveis ou previsíveis de consequências incalculáveis, que inviabilizem a execução do contrato tal como pactuado, respeitada, em qualquer caso, a repartição objetiva de risco estabelecida no contrato. 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380855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>XII. A fiscalização poderá deduzir nas faturas os valores das multas porventura aplicadas pela fiscalização, e o valor dos prejuízos causados pela contratada, em decorrência da execução do objeto.</w:t>
      </w:r>
    </w:p>
    <w:p w:rsidR="00516E9B" w:rsidRPr="00516E9B" w:rsidRDefault="00516E9B" w:rsidP="00516E9B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:rsidR="00380855" w:rsidRPr="00516E9B" w:rsidRDefault="00380855" w:rsidP="00380855">
      <w:pPr>
        <w:rPr>
          <w:rFonts w:asciiTheme="minorHAnsi" w:hAnsiTheme="minorHAnsi" w:cstheme="minorHAnsi"/>
          <w:b/>
          <w:sz w:val="24"/>
          <w:szCs w:val="24"/>
        </w:rPr>
      </w:pPr>
      <w:r w:rsidRPr="00516E9B">
        <w:rPr>
          <w:rFonts w:asciiTheme="minorHAnsi" w:hAnsiTheme="minorHAnsi" w:cstheme="minorHAnsi"/>
          <w:b/>
          <w:sz w:val="24"/>
          <w:szCs w:val="24"/>
        </w:rPr>
        <w:t>9. FISCALIZAÇÃO E ACOMPANHAMENTO</w:t>
      </w:r>
    </w:p>
    <w:p w:rsidR="00380855" w:rsidRDefault="00380855" w:rsidP="00380855">
      <w:pPr>
        <w:rPr>
          <w:rFonts w:cs="Arial"/>
          <w:sz w:val="24"/>
          <w:szCs w:val="24"/>
        </w:rPr>
      </w:pP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lastRenderedPageBreak/>
        <w:t xml:space="preserve">I. O acompanhamento e a fiscalização do objeto deste termo serão exercidos por meio de representante (s), designados pela Contratante, aos quais compete acompanhar, fiscalizar, conferir e avaliar a execução do objeto, bem como dirimir e desembaraçar quaisquer dúvidas e pendências que surgirem, determinando o que for necessário à regularização das faltas, falhas, problemas ou defeitos observados, e os quais de tudo darão ciência à Contratada, conforme determina o art. 117, da Lei nº 14.133/2021: </w:t>
      </w: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§ 1º O fiscal do contrato anotará em registro próprio todas as ocorrências relacionadas à execução do contrato, determinando o que for necessário para a regularização das faltas ou dos defeitos observados. </w:t>
      </w: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§ 2º O fiscal do contrato informará a seus superiores, em tempo hábil para a adoção das medidas convenientes, a situação que demandar decisão ou providência que ultrapasse sua competência. </w:t>
      </w:r>
    </w:p>
    <w:p w:rsid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>§ 3º O fiscal do contrato será auxiliado pelos órgãos de assessoramento jurídico e de controle interno da Administração, que deverão dirimir dúvidas e subsidiá-lo com informações relevantes para prevenir riscos na execução contratual.</w:t>
      </w: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</w:p>
    <w:p w:rsid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 xml:space="preserve"> II. Não obstante ser a Contratada a única e exclusiva responsável pela execução do objeto, a Contratante reserva-se o direito de, sem que de qualquer forma restrinja a plenitude dessa responsabilidade, exercer a mais ampla e completa fiscalização. </w:t>
      </w: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</w:p>
    <w:p w:rsidR="00516E9B" w:rsidRPr="00516E9B" w:rsidRDefault="00516E9B" w:rsidP="00516E9B">
      <w:pPr>
        <w:spacing w:line="276" w:lineRule="auto"/>
        <w:jc w:val="both"/>
        <w:rPr>
          <w:rFonts w:asciiTheme="minorHAnsi" w:hAnsiTheme="minorHAnsi" w:cstheme="minorHAnsi"/>
        </w:rPr>
      </w:pPr>
      <w:r w:rsidRPr="00516E9B">
        <w:rPr>
          <w:rFonts w:asciiTheme="minorHAnsi" w:hAnsiTheme="minorHAnsi" w:cstheme="minorHAnsi"/>
        </w:rPr>
        <w:t>III. Cabe à Contratada atender prontamente e dentro do prazo estipulado quaisquer exigências da fiscalização inerentes ao objeto desta licitação, sem que disso decorra qualquer ônus extra para a CONTRATANTE, não implicando essa atividade de acompanhamento e fiscalização qualquer exclusão ou redução da responsabilidade da Contratada, que é total e irrestrita em relação ao objeto executado, inclusive perante terceiros, respondendo a mesma por qualquer falta, falha, problema, irregularidade ou desconformidade observada na execução do ajuste.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516E9B" w:rsidRDefault="00380855" w:rsidP="00380855">
      <w:pPr>
        <w:pStyle w:val="PargrafodaLista"/>
        <w:numPr>
          <w:ilvl w:val="1"/>
          <w:numId w:val="6"/>
        </w:numPr>
        <w:ind w:left="567" w:hanging="567"/>
        <w:rPr>
          <w:rFonts w:asciiTheme="minorHAnsi" w:hAnsiTheme="minorHAnsi" w:cstheme="minorHAnsi"/>
          <w:b/>
          <w:sz w:val="24"/>
          <w:szCs w:val="24"/>
        </w:rPr>
      </w:pPr>
      <w:r w:rsidRPr="00516E9B">
        <w:rPr>
          <w:rFonts w:asciiTheme="minorHAnsi" w:hAnsiTheme="minorHAnsi" w:cstheme="minorHAnsi"/>
          <w:b/>
          <w:sz w:val="24"/>
          <w:szCs w:val="24"/>
        </w:rPr>
        <w:t>PENALIDADES</w:t>
      </w:r>
    </w:p>
    <w:p w:rsidR="00380855" w:rsidRPr="00032F14" w:rsidRDefault="00380855" w:rsidP="00380855">
      <w:pPr>
        <w:pStyle w:val="PargrafodaLista"/>
        <w:ind w:left="567"/>
        <w:rPr>
          <w:rFonts w:cs="Arial"/>
          <w:b/>
          <w:sz w:val="24"/>
          <w:szCs w:val="24"/>
        </w:rPr>
      </w:pPr>
    </w:p>
    <w:p w:rsidR="00380855" w:rsidRPr="00516E9B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A instituição credenciada estará sujeita às penalidades previstas na Lei nº 14.133/2021, especialmente nos casos de:</w:t>
      </w:r>
    </w:p>
    <w:p w:rsidR="00380855" w:rsidRPr="00516E9B" w:rsidRDefault="00380855" w:rsidP="00380855">
      <w:pPr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Descumprimento contratual ou normativo;</w:t>
      </w:r>
    </w:p>
    <w:p w:rsidR="00380855" w:rsidRPr="00516E9B" w:rsidRDefault="00380855" w:rsidP="00380855">
      <w:pPr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Interrupção indevida do tratamento;</w:t>
      </w:r>
    </w:p>
    <w:p w:rsidR="00380855" w:rsidRPr="00516E9B" w:rsidRDefault="00380855" w:rsidP="00380855">
      <w:pPr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Irregularidades sanitárias;</w:t>
      </w:r>
    </w:p>
    <w:p w:rsidR="00380855" w:rsidRPr="00516E9B" w:rsidRDefault="00380855" w:rsidP="00380855">
      <w:pPr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Inobservância das diretrizes clínicas ou técnicas.</w:t>
      </w: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380855" w:rsidRPr="00516E9B" w:rsidRDefault="00380855" w:rsidP="00380855">
      <w:pPr>
        <w:pStyle w:val="PargrafodaLista"/>
        <w:numPr>
          <w:ilvl w:val="1"/>
          <w:numId w:val="6"/>
        </w:numPr>
        <w:ind w:left="567" w:hanging="567"/>
        <w:rPr>
          <w:rFonts w:asciiTheme="minorHAnsi" w:hAnsiTheme="minorHAnsi" w:cstheme="minorHAnsi"/>
          <w:b/>
          <w:sz w:val="24"/>
          <w:szCs w:val="24"/>
        </w:rPr>
      </w:pPr>
      <w:r w:rsidRPr="00516E9B">
        <w:rPr>
          <w:rFonts w:asciiTheme="minorHAnsi" w:hAnsiTheme="minorHAnsi" w:cstheme="minorHAnsi"/>
          <w:b/>
          <w:sz w:val="24"/>
          <w:szCs w:val="24"/>
        </w:rPr>
        <w:t>VIGÊNCIA</w:t>
      </w:r>
    </w:p>
    <w:p w:rsidR="00380855" w:rsidRPr="00032F14" w:rsidRDefault="00380855" w:rsidP="00380855">
      <w:pPr>
        <w:pStyle w:val="PargrafodaLista"/>
        <w:ind w:left="1440"/>
        <w:rPr>
          <w:rFonts w:cs="Arial"/>
          <w:b/>
          <w:sz w:val="24"/>
          <w:szCs w:val="24"/>
        </w:rPr>
      </w:pPr>
    </w:p>
    <w:p w:rsidR="00380855" w:rsidRPr="00516E9B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O credenciamento terá vigência de 12 (doze) meses, a contar da assinatura do contrato, prorrogável conforme o interesse público, nos termos da legislação vigente.</w:t>
      </w:r>
    </w:p>
    <w:p w:rsidR="00516E9B" w:rsidRDefault="00516E9B" w:rsidP="00380855">
      <w:pPr>
        <w:rPr>
          <w:rFonts w:asciiTheme="minorHAnsi" w:hAnsiTheme="minorHAnsi" w:cstheme="minorHAnsi"/>
          <w:sz w:val="24"/>
          <w:szCs w:val="24"/>
        </w:rPr>
      </w:pPr>
    </w:p>
    <w:p w:rsidR="00380855" w:rsidRPr="00516E9B" w:rsidRDefault="00380855" w:rsidP="00380855">
      <w:pPr>
        <w:rPr>
          <w:rFonts w:asciiTheme="minorHAnsi" w:hAnsiTheme="minorHAnsi" w:cstheme="minorHAnsi"/>
          <w:sz w:val="24"/>
          <w:szCs w:val="24"/>
        </w:rPr>
      </w:pPr>
      <w:r w:rsidRPr="00516E9B">
        <w:rPr>
          <w:rFonts w:asciiTheme="minorHAnsi" w:hAnsiTheme="minorHAnsi" w:cstheme="minorHAnsi"/>
          <w:sz w:val="24"/>
          <w:szCs w:val="24"/>
        </w:rPr>
        <w:t>Durante a vigência do edital, novas instituições poderão ser credenciadas a qualquer tempo, mediante atendimento integral às condições e documentação exigidas.</w:t>
      </w:r>
    </w:p>
    <w:p w:rsidR="00380855" w:rsidRPr="00516E9B" w:rsidRDefault="00380855" w:rsidP="00380855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380855" w:rsidRDefault="00380855" w:rsidP="00380855">
      <w:pPr>
        <w:jc w:val="right"/>
        <w:rPr>
          <w:rFonts w:cs="Arial"/>
          <w:sz w:val="24"/>
          <w:szCs w:val="24"/>
        </w:rPr>
      </w:pPr>
    </w:p>
    <w:p w:rsidR="00380855" w:rsidRPr="0021219F" w:rsidRDefault="00380855" w:rsidP="00380855">
      <w:pPr>
        <w:jc w:val="right"/>
        <w:rPr>
          <w:rFonts w:cs="Arial"/>
          <w:sz w:val="24"/>
          <w:szCs w:val="24"/>
        </w:rPr>
      </w:pPr>
    </w:p>
    <w:p w:rsidR="00380855" w:rsidRPr="00440D71" w:rsidRDefault="00440D71" w:rsidP="00380855">
      <w:pPr>
        <w:jc w:val="right"/>
        <w:rPr>
          <w:rFonts w:asciiTheme="minorHAnsi" w:hAnsiTheme="minorHAnsi" w:cstheme="minorHAnsi"/>
          <w:sz w:val="24"/>
          <w:szCs w:val="24"/>
        </w:rPr>
      </w:pPr>
      <w:r w:rsidRPr="00440D71">
        <w:rPr>
          <w:rFonts w:asciiTheme="minorHAnsi" w:hAnsiTheme="minorHAnsi" w:cstheme="minorHAnsi"/>
          <w:sz w:val="24"/>
          <w:szCs w:val="24"/>
        </w:rPr>
        <w:t>Santo Antônio das Missões, 14</w:t>
      </w:r>
      <w:r w:rsidR="00380855" w:rsidRPr="00440D71">
        <w:rPr>
          <w:rFonts w:asciiTheme="minorHAnsi" w:hAnsiTheme="minorHAnsi" w:cstheme="minorHAnsi"/>
          <w:sz w:val="24"/>
          <w:szCs w:val="24"/>
        </w:rPr>
        <w:t xml:space="preserve"> de </w:t>
      </w:r>
      <w:r w:rsidRPr="00440D71">
        <w:rPr>
          <w:rFonts w:asciiTheme="minorHAnsi" w:hAnsiTheme="minorHAnsi" w:cstheme="minorHAnsi"/>
          <w:sz w:val="24"/>
          <w:szCs w:val="24"/>
        </w:rPr>
        <w:t>outubro</w:t>
      </w:r>
      <w:r w:rsidR="00380855" w:rsidRPr="00440D71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380855" w:rsidRPr="00440D71" w:rsidRDefault="00380855" w:rsidP="00380855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380855" w:rsidRPr="00440D71" w:rsidRDefault="00380855" w:rsidP="00380855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380855" w:rsidRPr="00440D71" w:rsidRDefault="00380855" w:rsidP="00380855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380855" w:rsidRPr="00440D71" w:rsidRDefault="00440D71" w:rsidP="00380855">
      <w:pPr>
        <w:jc w:val="center"/>
        <w:rPr>
          <w:rFonts w:asciiTheme="minorHAnsi" w:hAnsiTheme="minorHAnsi" w:cstheme="minorHAnsi"/>
          <w:sz w:val="24"/>
          <w:szCs w:val="24"/>
        </w:rPr>
      </w:pPr>
      <w:r w:rsidRPr="00440D71">
        <w:rPr>
          <w:rFonts w:asciiTheme="minorHAnsi" w:hAnsiTheme="minorHAnsi" w:cstheme="minorHAnsi"/>
          <w:sz w:val="24"/>
          <w:szCs w:val="24"/>
        </w:rPr>
        <w:t>PAULO ROBERTO MACAHDO DE MOURA</w:t>
      </w:r>
    </w:p>
    <w:p w:rsidR="00380855" w:rsidRPr="00440D71" w:rsidRDefault="00440D71" w:rsidP="00380855">
      <w:pPr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440D71">
        <w:rPr>
          <w:rFonts w:asciiTheme="minorHAnsi" w:hAnsiTheme="minorHAnsi" w:cstheme="minorHAnsi"/>
          <w:sz w:val="24"/>
          <w:szCs w:val="24"/>
        </w:rPr>
        <w:t>Secretario</w:t>
      </w:r>
      <w:proofErr w:type="spellEnd"/>
      <w:r w:rsidRPr="00440D71">
        <w:rPr>
          <w:rFonts w:asciiTheme="minorHAnsi" w:hAnsiTheme="minorHAnsi" w:cstheme="minorHAnsi"/>
          <w:sz w:val="24"/>
          <w:szCs w:val="24"/>
        </w:rPr>
        <w:t xml:space="preserve"> Municipal de Infraestrutura</w:t>
      </w:r>
      <w:r w:rsidR="00380855" w:rsidRPr="00440D71">
        <w:rPr>
          <w:rFonts w:asciiTheme="minorHAnsi" w:hAnsiTheme="minorHAnsi" w:cstheme="minorHAnsi"/>
          <w:sz w:val="24"/>
          <w:szCs w:val="24"/>
        </w:rPr>
        <w:t>.</w:t>
      </w:r>
    </w:p>
    <w:p w:rsidR="00380855" w:rsidRPr="00440D71" w:rsidRDefault="00380855" w:rsidP="00380855">
      <w:pPr>
        <w:rPr>
          <w:rFonts w:asciiTheme="minorHAnsi" w:hAnsiTheme="minorHAnsi" w:cstheme="minorHAnsi"/>
          <w:sz w:val="24"/>
          <w:szCs w:val="24"/>
        </w:rPr>
      </w:pPr>
    </w:p>
    <w:p w:rsidR="00380855" w:rsidRPr="00440D71" w:rsidRDefault="00380855" w:rsidP="00380855">
      <w:pPr>
        <w:rPr>
          <w:rFonts w:asciiTheme="minorHAnsi" w:hAnsiTheme="minorHAnsi" w:cstheme="minorHAnsi"/>
          <w:sz w:val="24"/>
          <w:szCs w:val="24"/>
        </w:rPr>
      </w:pPr>
    </w:p>
    <w:p w:rsidR="00380855" w:rsidRPr="0021219F" w:rsidRDefault="00380855" w:rsidP="00380855">
      <w:pPr>
        <w:rPr>
          <w:rFonts w:cs="Arial"/>
          <w:sz w:val="24"/>
          <w:szCs w:val="24"/>
        </w:rPr>
      </w:pPr>
    </w:p>
    <w:p w:rsidR="00D6221B" w:rsidRDefault="00D6221B"/>
    <w:sectPr w:rsidR="00D6221B" w:rsidSect="00380855">
      <w:headerReference w:type="default" r:id="rId5"/>
      <w:pgSz w:w="11906" w:h="16838"/>
      <w:pgMar w:top="1985" w:right="1416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478" w:rsidRPr="00192798" w:rsidRDefault="00440D71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4826C6" wp14:editId="1F044D8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478" w:rsidRDefault="00440D71" w:rsidP="00616839">
                          <w:pPr>
                            <w:jc w:val="center"/>
                          </w:pPr>
                        </w:p>
                        <w:p w:rsidR="00963166" w:rsidRDefault="00440D71" w:rsidP="00963166">
                          <w:pPr>
                            <w:jc w:val="center"/>
                          </w:pPr>
                        </w:p>
                        <w:p w:rsidR="00963166" w:rsidRPr="00553BF7" w:rsidRDefault="00440D7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63166" w:rsidRDefault="00440D7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40D71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440D71" w:rsidP="00963166">
                          <w:pPr>
                            <w:jc w:val="center"/>
                          </w:pPr>
                        </w:p>
                        <w:p w:rsidR="00586478" w:rsidRDefault="00440D71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4826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86478" w:rsidRDefault="00440D71" w:rsidP="00616839">
                    <w:pPr>
                      <w:jc w:val="center"/>
                    </w:pPr>
                  </w:p>
                  <w:p w:rsidR="00963166" w:rsidRDefault="00440D71" w:rsidP="00963166">
                    <w:pPr>
                      <w:jc w:val="center"/>
                    </w:pPr>
                  </w:p>
                  <w:p w:rsidR="00963166" w:rsidRPr="00553BF7" w:rsidRDefault="00440D7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63166" w:rsidRDefault="00440D7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40D71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440D71" w:rsidP="00963166">
                    <w:pPr>
                      <w:jc w:val="center"/>
                    </w:pPr>
                  </w:p>
                  <w:p w:rsidR="00586478" w:rsidRDefault="00440D71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8" type="#_x0000_t75" style="width:81pt;height:100.5pt">
          <v:imagedata r:id="rId1" o:title=""/>
        </v:shape>
        <o:OLEObject Type="Embed" ProgID="PBrush" ShapeID="_x0000_i1058" DrawAspect="Content" ObjectID="_1821948703" r:id="rId2"/>
      </w:object>
    </w:r>
  </w:p>
  <w:p w:rsidR="00586478" w:rsidRDefault="00440D71">
    <w:pPr>
      <w:pStyle w:val="Cabealho"/>
    </w:pPr>
  </w:p>
  <w:p w:rsidR="00586478" w:rsidRDefault="00440D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84"/>
    <w:multiLevelType w:val="multilevel"/>
    <w:tmpl w:val="4028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70161"/>
    <w:multiLevelType w:val="multilevel"/>
    <w:tmpl w:val="1722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F09FE"/>
    <w:multiLevelType w:val="multilevel"/>
    <w:tmpl w:val="2F50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97BF5"/>
    <w:multiLevelType w:val="multilevel"/>
    <w:tmpl w:val="7878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33FDB"/>
    <w:multiLevelType w:val="multilevel"/>
    <w:tmpl w:val="011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DF11D5"/>
    <w:multiLevelType w:val="multilevel"/>
    <w:tmpl w:val="3B86D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</w:rPr>
    </w:lvl>
  </w:abstractNum>
  <w:abstractNum w:abstractNumId="6" w15:restartNumberingAfterBreak="0">
    <w:nsid w:val="6DAF185D"/>
    <w:multiLevelType w:val="multilevel"/>
    <w:tmpl w:val="A020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AE4EEF"/>
    <w:multiLevelType w:val="multilevel"/>
    <w:tmpl w:val="722E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55"/>
    <w:rsid w:val="00380855"/>
    <w:rsid w:val="00440D71"/>
    <w:rsid w:val="00516E9B"/>
    <w:rsid w:val="00D6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B38E8"/>
  <w15:chartTrackingRefBased/>
  <w15:docId w15:val="{12024D17-FF58-44FA-8C98-D13A41A5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5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8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085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380855"/>
    <w:pPr>
      <w:ind w:left="720"/>
      <w:contextualSpacing/>
    </w:pPr>
  </w:style>
  <w:style w:type="table" w:styleId="Tabelacomgrade">
    <w:name w:val="Table Grid"/>
    <w:basedOn w:val="Tabelanormal"/>
    <w:uiPriority w:val="39"/>
    <w:rsid w:val="00380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1652</Words>
  <Characters>8924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2025-10-14T14:47:00Z</dcterms:created>
  <dcterms:modified xsi:type="dcterms:W3CDTF">2025-10-14T15:05:00Z</dcterms:modified>
</cp:coreProperties>
</file>