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145" w:rsidRPr="007852B1" w:rsidRDefault="00A70145" w:rsidP="007852B1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A70145">
        <w:rPr>
          <w:rFonts w:asciiTheme="minorHAnsi" w:eastAsiaTheme="minorHAnsi" w:hAnsiTheme="minorHAnsi" w:cstheme="minorHAnsi"/>
          <w:b/>
          <w:bCs/>
          <w:szCs w:val="22"/>
        </w:rPr>
        <w:t xml:space="preserve">ESTUDO TÉCNICO PRELIMINAR </w:t>
      </w:r>
    </w:p>
    <w:p w:rsidR="007852B1" w:rsidRDefault="007852B1" w:rsidP="00A70145">
      <w:pPr>
        <w:rPr>
          <w:rFonts w:asciiTheme="minorHAnsi" w:eastAsiaTheme="minorHAnsi" w:hAnsiTheme="minorHAnsi" w:cstheme="minorHAnsi"/>
          <w:szCs w:val="22"/>
        </w:rPr>
      </w:pPr>
    </w:p>
    <w:p w:rsidR="00A70145" w:rsidRPr="00A70145" w:rsidRDefault="00A70145" w:rsidP="00A70145">
      <w:pPr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IDENTIFICAÇÃO DO OBJETO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Aquisição, por meio de Pregão Eletrônico – Registro de Preços, de materiais escolares, pedagógicos e de expediente, conforme especificações técnicas detalhadas e estimativas de quantidades fornecidas, com objetivo de suprir demandas de setores da administração pública municipal</w:t>
      </w:r>
      <w:r w:rsidR="007852B1">
        <w:rPr>
          <w:rFonts w:asciiTheme="minorHAnsi" w:eastAsiaTheme="minorHAnsi" w:hAnsiTheme="minorHAnsi" w:cstheme="minorHAnsi"/>
          <w:szCs w:val="22"/>
        </w:rPr>
        <w:t xml:space="preserve">, especialmente </w:t>
      </w:r>
      <w:r w:rsidR="008229BF">
        <w:rPr>
          <w:rFonts w:asciiTheme="minorHAnsi" w:eastAsiaTheme="minorHAnsi" w:hAnsiTheme="minorHAnsi" w:cstheme="minorHAnsi"/>
          <w:szCs w:val="22"/>
        </w:rPr>
        <w:t>d</w:t>
      </w:r>
      <w:r w:rsidR="007852B1">
        <w:rPr>
          <w:rFonts w:asciiTheme="minorHAnsi" w:eastAsiaTheme="minorHAnsi" w:hAnsiTheme="minorHAnsi" w:cstheme="minorHAnsi"/>
          <w:szCs w:val="22"/>
        </w:rPr>
        <w:t xml:space="preserve">esta </w:t>
      </w:r>
      <w:proofErr w:type="gramStart"/>
      <w:r w:rsidRPr="00A70145">
        <w:rPr>
          <w:rFonts w:asciiTheme="minorHAnsi" w:eastAsiaTheme="minorHAnsi" w:hAnsiTheme="minorHAnsi" w:cstheme="minorHAnsi"/>
          <w:szCs w:val="22"/>
        </w:rPr>
        <w:t>Secretaria  Saúde</w:t>
      </w:r>
      <w:proofErr w:type="gramEnd"/>
      <w:r w:rsidRPr="00A70145">
        <w:rPr>
          <w:rFonts w:asciiTheme="minorHAnsi" w:eastAsiaTheme="minorHAnsi" w:hAnsiTheme="minorHAnsi" w:cstheme="minorHAnsi"/>
          <w:szCs w:val="22"/>
        </w:rPr>
        <w:t xml:space="preserve">, </w:t>
      </w:r>
      <w:r w:rsidR="007852B1">
        <w:rPr>
          <w:rFonts w:asciiTheme="minorHAnsi" w:eastAsiaTheme="minorHAnsi" w:hAnsiTheme="minorHAnsi" w:cstheme="minorHAnsi"/>
          <w:szCs w:val="22"/>
        </w:rPr>
        <w:t>nos setores de psicologia, fonoaudiologi</w:t>
      </w:r>
      <w:r w:rsidR="008229BF">
        <w:rPr>
          <w:rFonts w:asciiTheme="minorHAnsi" w:eastAsiaTheme="minorHAnsi" w:hAnsiTheme="minorHAnsi" w:cstheme="minorHAnsi"/>
          <w:szCs w:val="22"/>
        </w:rPr>
        <w:t>a,</w:t>
      </w:r>
      <w:r w:rsidR="007852B1">
        <w:rPr>
          <w:rFonts w:asciiTheme="minorHAnsi" w:eastAsiaTheme="minorHAnsi" w:hAnsiTheme="minorHAnsi" w:cstheme="minorHAnsi"/>
          <w:szCs w:val="22"/>
        </w:rPr>
        <w:t xml:space="preserve"> </w:t>
      </w:r>
      <w:proofErr w:type="spellStart"/>
      <w:r w:rsidR="007852B1">
        <w:rPr>
          <w:rFonts w:asciiTheme="minorHAnsi" w:eastAsiaTheme="minorHAnsi" w:hAnsiTheme="minorHAnsi" w:cstheme="minorHAnsi"/>
          <w:szCs w:val="22"/>
        </w:rPr>
        <w:t>ESFs</w:t>
      </w:r>
      <w:proofErr w:type="spellEnd"/>
      <w:r w:rsidR="008229BF">
        <w:rPr>
          <w:rFonts w:asciiTheme="minorHAnsi" w:eastAsiaTheme="minorHAnsi" w:hAnsiTheme="minorHAnsi" w:cstheme="minorHAnsi"/>
          <w:szCs w:val="22"/>
        </w:rPr>
        <w:t xml:space="preserve"> e setor administrativo.</w:t>
      </w:r>
    </w:p>
    <w:p w:rsidR="00A70145" w:rsidRPr="00A70145" w:rsidRDefault="00A70145" w:rsidP="00A70145">
      <w:pPr>
        <w:rPr>
          <w:rFonts w:asciiTheme="minorHAnsi" w:eastAsiaTheme="minorHAnsi" w:hAnsiTheme="minorHAnsi" w:cstheme="minorHAnsi"/>
          <w:szCs w:val="22"/>
        </w:rPr>
      </w:pPr>
    </w:p>
    <w:p w:rsidR="00A70145" w:rsidRPr="00A70145" w:rsidRDefault="00A70145" w:rsidP="00A70145">
      <w:pPr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FUNDAMENTAÇÃO DA NECESSIDADE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A contratação visa garantir o atendimento às necessidades regulares e contínuas de materiais de consumo, fundamentais para o funcionamento das atividades administrativas e educacionais da Prefeitura Municipal. O formato de registro de preços permite maior eficiência, economicidade e flexibilidade, especialmente diante da demanda variável e pulverizada entre diversos setores e escolas.</w:t>
      </w:r>
    </w:p>
    <w:p w:rsidR="00A70145" w:rsidRPr="00A70145" w:rsidRDefault="00A70145" w:rsidP="00A70145">
      <w:pPr>
        <w:rPr>
          <w:rFonts w:asciiTheme="minorHAnsi" w:eastAsiaTheme="minorHAnsi" w:hAnsiTheme="minorHAnsi" w:cstheme="minorHAnsi"/>
          <w:szCs w:val="22"/>
        </w:rPr>
      </w:pPr>
    </w:p>
    <w:p w:rsidR="00A70145" w:rsidRPr="00A70145" w:rsidRDefault="00A70145" w:rsidP="00A70145">
      <w:pPr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REQUISITOS DA CONTRATAÇÃO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Especificações Técnicas Mínimas Exigidas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Foram definidas com base em necessidades funcionais e operacionais dos setores requisitantes. As exigências levam em consideração: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Durabilidade, resistência e ergonomia (</w:t>
      </w:r>
      <w:proofErr w:type="spellStart"/>
      <w:r w:rsidRPr="00A70145">
        <w:rPr>
          <w:rFonts w:asciiTheme="minorHAnsi" w:eastAsiaTheme="minorHAnsi" w:hAnsiTheme="minorHAnsi" w:cstheme="minorHAnsi"/>
          <w:szCs w:val="22"/>
        </w:rPr>
        <w:t>ex</w:t>
      </w:r>
      <w:proofErr w:type="spellEnd"/>
      <w:r w:rsidRPr="00A70145">
        <w:rPr>
          <w:rFonts w:asciiTheme="minorHAnsi" w:eastAsiaTheme="minorHAnsi" w:hAnsiTheme="minorHAnsi" w:cstheme="minorHAnsi"/>
          <w:szCs w:val="22"/>
        </w:rPr>
        <w:t>: cadernos, calculadoras);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Certificações de segurança e qualidade, como INMETRO (</w:t>
      </w:r>
      <w:proofErr w:type="spellStart"/>
      <w:r w:rsidRPr="00A70145">
        <w:rPr>
          <w:rFonts w:asciiTheme="minorHAnsi" w:eastAsiaTheme="minorHAnsi" w:hAnsiTheme="minorHAnsi" w:cstheme="minorHAnsi"/>
          <w:szCs w:val="22"/>
        </w:rPr>
        <w:t>ex</w:t>
      </w:r>
      <w:proofErr w:type="spellEnd"/>
      <w:r w:rsidRPr="00A70145">
        <w:rPr>
          <w:rFonts w:asciiTheme="minorHAnsi" w:eastAsiaTheme="minorHAnsi" w:hAnsiTheme="minorHAnsi" w:cstheme="minorHAnsi"/>
          <w:szCs w:val="22"/>
        </w:rPr>
        <w:t>: brinquedos e materiais infantis);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Adequação pedagógica (</w:t>
      </w:r>
      <w:proofErr w:type="spellStart"/>
      <w:r w:rsidRPr="00A70145">
        <w:rPr>
          <w:rFonts w:asciiTheme="minorHAnsi" w:eastAsiaTheme="minorHAnsi" w:hAnsiTheme="minorHAnsi" w:cstheme="minorHAnsi"/>
          <w:szCs w:val="22"/>
        </w:rPr>
        <w:t>ex</w:t>
      </w:r>
      <w:proofErr w:type="spellEnd"/>
      <w:r w:rsidRPr="00A70145">
        <w:rPr>
          <w:rFonts w:asciiTheme="minorHAnsi" w:eastAsiaTheme="minorHAnsi" w:hAnsiTheme="minorHAnsi" w:cstheme="minorHAnsi"/>
          <w:szCs w:val="22"/>
        </w:rPr>
        <w:t>: jogos e instrumentos educativos);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Compatibilidade com normas ambientais e de segurança.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Forma de Fornecimento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Os itens deverão ser fornecidos de forma parcelada, conforme demanda, durante a vigência da ata de registro, com entregas realizadas nas secretarias ou unidades solicitantes.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A70145" w:rsidRPr="00A70145" w:rsidRDefault="00A70145" w:rsidP="00A70145">
      <w:pPr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AVALIAÇÃO DE RISCOS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Desabastecimento: mitigado por múltiplos fornecedores e controle de entrega parcelada;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Qualidade dos produtos: mitigado pela exigência de amostras, certificações e testes de conformidade;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Preço acima da média de mercado: mitigado por ampla pesquisa de preços e análise de proposta mais vantajosa;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Entrega fora do prazo: mitigado por cláusulas contratuais e penalidades previstas.</w:t>
      </w:r>
    </w:p>
    <w:p w:rsidR="00A70145" w:rsidRPr="00A70145" w:rsidRDefault="00A70145" w:rsidP="00A70145">
      <w:pPr>
        <w:rPr>
          <w:rFonts w:asciiTheme="minorHAnsi" w:eastAsiaTheme="minorHAnsi" w:hAnsiTheme="minorHAnsi" w:cstheme="minorHAnsi"/>
          <w:szCs w:val="22"/>
        </w:rPr>
      </w:pPr>
    </w:p>
    <w:p w:rsidR="00A70145" w:rsidRPr="00A70145" w:rsidRDefault="00A70145" w:rsidP="00A70145">
      <w:pPr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JUSTIFICATIVA DA ESCOLHA DO REGIME DE FORNECIMENTO E DO TIPO DE LICITAÇÃO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Regime: Registro de Preços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Devido à demanda variável, imprevisível e pulverizada. Evita desperdícios, estoques excessivos e permite melhor planejamento orçamentário.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Tipo de Licitação: Menor Preço por Item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Compatível com a natureza dos itens (padronizados, com ampla concorrência e comparabilidade objetiva).</w:t>
      </w:r>
    </w:p>
    <w:p w:rsidR="007852B1" w:rsidRDefault="007852B1" w:rsidP="00A70145">
      <w:pPr>
        <w:rPr>
          <w:rFonts w:asciiTheme="minorHAnsi" w:eastAsiaTheme="minorHAnsi" w:hAnsiTheme="minorHAnsi" w:cstheme="minorHAnsi"/>
          <w:szCs w:val="22"/>
        </w:rPr>
      </w:pPr>
    </w:p>
    <w:p w:rsidR="00A70145" w:rsidRPr="00A70145" w:rsidRDefault="00A70145" w:rsidP="00A70145">
      <w:pPr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FUNDAMENTO LEGAL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Conforme Lei nº 14.133/2021, especialmente os artigos: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Art. 6º, inciso XX – conceituação de Estudo Técnico Preliminar;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Art. 11 – planejamento da contratação;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Art. 18 e 19 – instrução do processo;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lastRenderedPageBreak/>
        <w:t>Art. 75 – modalidades de licitação (aplicação do Pregão);</w:t>
      </w:r>
    </w:p>
    <w:p w:rsidR="00A70145" w:rsidRP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Decreto Federal nº 11.462/2023 – aplicação subsidiária para o Pregão Eletrônico.</w:t>
      </w:r>
    </w:p>
    <w:p w:rsidR="007852B1" w:rsidRDefault="007852B1" w:rsidP="007852B1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A70145" w:rsidRPr="00A70145" w:rsidRDefault="00A70145" w:rsidP="00A70145">
      <w:pPr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CONCLUSÃO</w:t>
      </w:r>
    </w:p>
    <w:p w:rsidR="00A70145" w:rsidRDefault="00A70145" w:rsidP="007852B1">
      <w:pPr>
        <w:jc w:val="both"/>
        <w:rPr>
          <w:rFonts w:asciiTheme="minorHAnsi" w:eastAsiaTheme="minorHAnsi" w:hAnsiTheme="minorHAnsi" w:cstheme="minorHAnsi"/>
          <w:szCs w:val="22"/>
        </w:rPr>
      </w:pPr>
      <w:r w:rsidRPr="00A70145">
        <w:rPr>
          <w:rFonts w:asciiTheme="minorHAnsi" w:eastAsiaTheme="minorHAnsi" w:hAnsiTheme="minorHAnsi" w:cstheme="minorHAnsi"/>
          <w:szCs w:val="22"/>
        </w:rPr>
        <w:t>A realização do Pregão Eletrônico para Registro de Preços justifica-se como a modalidade mais eficiente e econômica para aquisição dos materiais listados. O Estudo Técnico Preliminar, aliado a um Termo de Referência bem elaborado, permitirá maior controle da contratação, previsibilidade e atendimento às diretrizes legais de eficiência, economicidade e publicidade.</w:t>
      </w:r>
    </w:p>
    <w:p w:rsidR="007852B1" w:rsidRDefault="007852B1" w:rsidP="007852B1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7852B1" w:rsidRDefault="00933E2B" w:rsidP="007852B1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04</w:t>
      </w:r>
      <w:r w:rsidR="007852B1">
        <w:rPr>
          <w:rFonts w:asciiTheme="minorHAnsi" w:eastAsiaTheme="minorHAnsi" w:hAnsiTheme="minorHAnsi" w:cstheme="minorHAnsi"/>
          <w:szCs w:val="22"/>
        </w:rPr>
        <w:t xml:space="preserve"> de </w:t>
      </w:r>
      <w:r>
        <w:rPr>
          <w:rFonts w:asciiTheme="minorHAnsi" w:eastAsiaTheme="minorHAnsi" w:hAnsiTheme="minorHAnsi" w:cstheme="minorHAnsi"/>
          <w:szCs w:val="22"/>
        </w:rPr>
        <w:t>novembro</w:t>
      </w:r>
      <w:bookmarkStart w:id="0" w:name="_GoBack"/>
      <w:bookmarkEnd w:id="0"/>
      <w:r w:rsidR="007852B1">
        <w:rPr>
          <w:rFonts w:asciiTheme="minorHAnsi" w:eastAsiaTheme="minorHAnsi" w:hAnsiTheme="minorHAnsi" w:cstheme="minorHAnsi"/>
          <w:szCs w:val="22"/>
        </w:rPr>
        <w:t xml:space="preserve"> de 2025.</w:t>
      </w:r>
    </w:p>
    <w:p w:rsidR="007852B1" w:rsidRDefault="007852B1" w:rsidP="007852B1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7852B1" w:rsidRDefault="007852B1" w:rsidP="007852B1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7852B1" w:rsidRDefault="007852B1" w:rsidP="007852B1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Lauro Barros Boccacio</w:t>
      </w:r>
    </w:p>
    <w:p w:rsidR="007852B1" w:rsidRPr="00A70145" w:rsidRDefault="007852B1" w:rsidP="007852B1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Secretário de Saúde</w:t>
      </w:r>
    </w:p>
    <w:p w:rsidR="004F078F" w:rsidRPr="007852B1" w:rsidRDefault="004F078F" w:rsidP="00A70145"/>
    <w:sectPr w:rsidR="004F078F" w:rsidRPr="007852B1" w:rsidSect="005D26CD">
      <w:headerReference w:type="default" r:id="rId8"/>
      <w:footerReference w:type="default" r:id="rId9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D33" w:rsidRDefault="000F7D33">
      <w:r>
        <w:separator/>
      </w:r>
    </w:p>
  </w:endnote>
  <w:endnote w:type="continuationSeparator" w:id="0">
    <w:p w:rsidR="000F7D33" w:rsidRDefault="000F7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D33" w:rsidRDefault="000F7D33">
      <w:r>
        <w:separator/>
      </w:r>
    </w:p>
  </w:footnote>
  <w:footnote w:type="continuationSeparator" w:id="0">
    <w:p w:rsidR="000F7D33" w:rsidRDefault="000F7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00C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858531" wp14:editId="2E539560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00C" w:rsidRDefault="00CF300C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CF300C" w:rsidRDefault="00CF300C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5858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000000" w:rsidRDefault="0000000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000000" w:rsidRDefault="0000000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3767067" r:id="rId2"/>
      </w:object>
    </w:r>
  </w:p>
  <w:p w:rsidR="00CF300C" w:rsidRDefault="00CF300C">
    <w:pPr>
      <w:pStyle w:val="Cabealho"/>
    </w:pPr>
  </w:p>
  <w:p w:rsidR="00CF300C" w:rsidRDefault="00CF300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20C67"/>
    <w:multiLevelType w:val="multilevel"/>
    <w:tmpl w:val="15EE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C48E3"/>
    <w:multiLevelType w:val="multilevel"/>
    <w:tmpl w:val="F0B8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47FB5"/>
    <w:multiLevelType w:val="multilevel"/>
    <w:tmpl w:val="3BAA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139AC"/>
    <w:rsid w:val="00017192"/>
    <w:rsid w:val="00037B77"/>
    <w:rsid w:val="00061FB8"/>
    <w:rsid w:val="0006256D"/>
    <w:rsid w:val="00083D57"/>
    <w:rsid w:val="000B246E"/>
    <w:rsid w:val="000B7B25"/>
    <w:rsid w:val="000C1487"/>
    <w:rsid w:val="000C314A"/>
    <w:rsid w:val="000D160C"/>
    <w:rsid w:val="000E557B"/>
    <w:rsid w:val="000F5D3C"/>
    <w:rsid w:val="000F7D33"/>
    <w:rsid w:val="00102D10"/>
    <w:rsid w:val="001770CE"/>
    <w:rsid w:val="00190C7C"/>
    <w:rsid w:val="001953D5"/>
    <w:rsid w:val="0019714B"/>
    <w:rsid w:val="001B0935"/>
    <w:rsid w:val="001D0355"/>
    <w:rsid w:val="001D1A6A"/>
    <w:rsid w:val="001E4B31"/>
    <w:rsid w:val="00203433"/>
    <w:rsid w:val="002064B7"/>
    <w:rsid w:val="002264E4"/>
    <w:rsid w:val="002436A2"/>
    <w:rsid w:val="0025074D"/>
    <w:rsid w:val="00253BC0"/>
    <w:rsid w:val="002541F5"/>
    <w:rsid w:val="00266317"/>
    <w:rsid w:val="00282655"/>
    <w:rsid w:val="002878EC"/>
    <w:rsid w:val="002C2DF7"/>
    <w:rsid w:val="002C319F"/>
    <w:rsid w:val="002C6D9A"/>
    <w:rsid w:val="002D06C7"/>
    <w:rsid w:val="002D451B"/>
    <w:rsid w:val="002D6E5C"/>
    <w:rsid w:val="002D78CE"/>
    <w:rsid w:val="0030588D"/>
    <w:rsid w:val="00345A4C"/>
    <w:rsid w:val="00346530"/>
    <w:rsid w:val="0037092F"/>
    <w:rsid w:val="00374F73"/>
    <w:rsid w:val="00383D37"/>
    <w:rsid w:val="003A004D"/>
    <w:rsid w:val="003A009D"/>
    <w:rsid w:val="003A6A2F"/>
    <w:rsid w:val="003E7DBD"/>
    <w:rsid w:val="00414774"/>
    <w:rsid w:val="00425B22"/>
    <w:rsid w:val="00426992"/>
    <w:rsid w:val="004623DC"/>
    <w:rsid w:val="0046401A"/>
    <w:rsid w:val="004A245C"/>
    <w:rsid w:val="004A2574"/>
    <w:rsid w:val="004A3B98"/>
    <w:rsid w:val="004C0775"/>
    <w:rsid w:val="004F078F"/>
    <w:rsid w:val="00514E56"/>
    <w:rsid w:val="00531917"/>
    <w:rsid w:val="00552066"/>
    <w:rsid w:val="005553C8"/>
    <w:rsid w:val="00560C27"/>
    <w:rsid w:val="00571175"/>
    <w:rsid w:val="005D26CD"/>
    <w:rsid w:val="005F3FFE"/>
    <w:rsid w:val="00611652"/>
    <w:rsid w:val="00645F7A"/>
    <w:rsid w:val="0067315A"/>
    <w:rsid w:val="00676161"/>
    <w:rsid w:val="00683A94"/>
    <w:rsid w:val="00692A28"/>
    <w:rsid w:val="006953C7"/>
    <w:rsid w:val="00696375"/>
    <w:rsid w:val="006E4E32"/>
    <w:rsid w:val="00704905"/>
    <w:rsid w:val="00713FE6"/>
    <w:rsid w:val="00733AC4"/>
    <w:rsid w:val="00745448"/>
    <w:rsid w:val="00757486"/>
    <w:rsid w:val="00781DDA"/>
    <w:rsid w:val="007852B1"/>
    <w:rsid w:val="007A620A"/>
    <w:rsid w:val="007C00A1"/>
    <w:rsid w:val="007D067F"/>
    <w:rsid w:val="007D4C2F"/>
    <w:rsid w:val="007D7BC5"/>
    <w:rsid w:val="007D7E99"/>
    <w:rsid w:val="007E31E4"/>
    <w:rsid w:val="007E6D33"/>
    <w:rsid w:val="008066D8"/>
    <w:rsid w:val="008229BF"/>
    <w:rsid w:val="0082353C"/>
    <w:rsid w:val="00837FDF"/>
    <w:rsid w:val="008469CB"/>
    <w:rsid w:val="00857B9F"/>
    <w:rsid w:val="00891D06"/>
    <w:rsid w:val="008A3844"/>
    <w:rsid w:val="008E7A44"/>
    <w:rsid w:val="00924F07"/>
    <w:rsid w:val="00933E2B"/>
    <w:rsid w:val="00951460"/>
    <w:rsid w:val="0095338D"/>
    <w:rsid w:val="009607D4"/>
    <w:rsid w:val="00963166"/>
    <w:rsid w:val="009674BD"/>
    <w:rsid w:val="009700D0"/>
    <w:rsid w:val="009743A8"/>
    <w:rsid w:val="00980FA6"/>
    <w:rsid w:val="0099674C"/>
    <w:rsid w:val="009E2DDD"/>
    <w:rsid w:val="00A10A4B"/>
    <w:rsid w:val="00A41B28"/>
    <w:rsid w:val="00A70145"/>
    <w:rsid w:val="00A7771C"/>
    <w:rsid w:val="00A9575C"/>
    <w:rsid w:val="00AC77F4"/>
    <w:rsid w:val="00AE76F3"/>
    <w:rsid w:val="00AF33C0"/>
    <w:rsid w:val="00B22578"/>
    <w:rsid w:val="00B3501C"/>
    <w:rsid w:val="00B35A64"/>
    <w:rsid w:val="00B46E91"/>
    <w:rsid w:val="00B570AD"/>
    <w:rsid w:val="00B60915"/>
    <w:rsid w:val="00BA78A0"/>
    <w:rsid w:val="00BC1BB4"/>
    <w:rsid w:val="00BC4FDA"/>
    <w:rsid w:val="00BD4CC1"/>
    <w:rsid w:val="00BF79BD"/>
    <w:rsid w:val="00C14879"/>
    <w:rsid w:val="00C610C9"/>
    <w:rsid w:val="00C80910"/>
    <w:rsid w:val="00C83337"/>
    <w:rsid w:val="00CB36FA"/>
    <w:rsid w:val="00CC531B"/>
    <w:rsid w:val="00CD5436"/>
    <w:rsid w:val="00CE6759"/>
    <w:rsid w:val="00CF300C"/>
    <w:rsid w:val="00CF349F"/>
    <w:rsid w:val="00D501E1"/>
    <w:rsid w:val="00D83A7B"/>
    <w:rsid w:val="00DA77AA"/>
    <w:rsid w:val="00DC501E"/>
    <w:rsid w:val="00E215A4"/>
    <w:rsid w:val="00E2216B"/>
    <w:rsid w:val="00E55CBD"/>
    <w:rsid w:val="00E94170"/>
    <w:rsid w:val="00E947CD"/>
    <w:rsid w:val="00EA692E"/>
    <w:rsid w:val="00F0280B"/>
    <w:rsid w:val="00F2496E"/>
    <w:rsid w:val="00F32712"/>
    <w:rsid w:val="00F81191"/>
    <w:rsid w:val="00F811D3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2DC0B"/>
  <w15:docId w15:val="{E1BC2C31-A854-44A7-9B55-A57FEE1C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01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01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014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01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014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0145"/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9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4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4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1D189-F9B2-490C-B5E0-970A0BBF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3</cp:revision>
  <cp:lastPrinted>2023-08-21T13:42:00Z</cp:lastPrinted>
  <dcterms:created xsi:type="dcterms:W3CDTF">2025-11-04T16:11:00Z</dcterms:created>
  <dcterms:modified xsi:type="dcterms:W3CDTF">2025-11-04T16:11:00Z</dcterms:modified>
</cp:coreProperties>
</file>