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5C5" w:rsidRDefault="001865C5" w:rsidP="001865C5">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Pr>
          <w:b/>
        </w:rPr>
        <w:t>EDITAL</w:t>
      </w:r>
      <w:r>
        <w:rPr>
          <w:b/>
        </w:rPr>
        <w:t xml:space="preserve"> DE CONCORRÊNCIA ELETRÕNICA  007</w:t>
      </w:r>
      <w:r>
        <w:rPr>
          <w:b/>
        </w:rPr>
        <w:t>/2025</w:t>
      </w:r>
    </w:p>
    <w:p w:rsidR="001865C5" w:rsidRDefault="001865C5" w:rsidP="001865C5">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p>
    <w:p w:rsidR="001865C5" w:rsidRDefault="001865C5" w:rsidP="001865C5">
      <w:pPr>
        <w:tabs>
          <w:tab w:val="left" w:pos="288"/>
          <w:tab w:val="left" w:pos="1008"/>
          <w:tab w:val="left" w:pos="1728"/>
          <w:tab w:val="left" w:pos="2448"/>
          <w:tab w:val="left" w:pos="3168"/>
          <w:tab w:val="left" w:pos="3888"/>
          <w:tab w:val="left" w:pos="4608"/>
          <w:tab w:val="left" w:pos="5328"/>
          <w:tab w:val="left" w:pos="6048"/>
          <w:tab w:val="left" w:pos="6768"/>
        </w:tabs>
        <w:jc w:val="center"/>
      </w:pPr>
    </w:p>
    <w:p w:rsidR="001865C5" w:rsidRDefault="001865C5" w:rsidP="001865C5">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PREFEITURA MUNICIPAL DE SANTO ANTÔNIO DAS MISSÕES-RS</w:t>
      </w:r>
    </w:p>
    <w:p w:rsidR="001865C5" w:rsidRDefault="001865C5" w:rsidP="001865C5">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SECRETARIA MUNICIPAL DE ADMINISTRAÇÃO E PLANEJAMENTO</w:t>
      </w:r>
    </w:p>
    <w:p w:rsidR="001865C5" w:rsidRDefault="001865C5" w:rsidP="001865C5">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EDITAL DE</w:t>
      </w:r>
      <w:r>
        <w:rPr>
          <w:b/>
        </w:rPr>
        <w:t xml:space="preserve"> CONCORRÊNCIA ELETRÔNICA </w:t>
      </w:r>
      <w:proofErr w:type="gramStart"/>
      <w:r>
        <w:rPr>
          <w:b/>
        </w:rPr>
        <w:t>N.º</w:t>
      </w:r>
      <w:proofErr w:type="gramEnd"/>
      <w:r>
        <w:rPr>
          <w:b/>
        </w:rPr>
        <w:t xml:space="preserve"> 007</w:t>
      </w:r>
      <w:r>
        <w:rPr>
          <w:b/>
        </w:rPr>
        <w:t>/2025</w:t>
      </w:r>
    </w:p>
    <w:p w:rsidR="001865C5" w:rsidRDefault="001865C5" w:rsidP="001865C5">
      <w:pPr>
        <w:tabs>
          <w:tab w:val="left" w:pos="288"/>
          <w:tab w:val="left" w:pos="1008"/>
          <w:tab w:val="left" w:pos="1728"/>
          <w:tab w:val="left" w:pos="2448"/>
          <w:tab w:val="left" w:pos="3168"/>
          <w:tab w:val="left" w:pos="3888"/>
          <w:tab w:val="left" w:pos="4608"/>
          <w:tab w:val="left" w:pos="5328"/>
          <w:tab w:val="left" w:pos="6048"/>
          <w:tab w:val="left" w:pos="6768"/>
        </w:tabs>
        <w:rPr>
          <w:b/>
          <w:u w:val="single"/>
        </w:rPr>
      </w:pPr>
      <w:r>
        <w:rPr>
          <w:b/>
          <w:u w:val="single"/>
        </w:rPr>
        <w:t>TIPO MENOR PREÇO GLOBAL</w:t>
      </w:r>
      <w:bookmarkStart w:id="0" w:name="_GoBack"/>
      <w:bookmarkEnd w:id="0"/>
    </w:p>
    <w:p w:rsidR="001865C5" w:rsidRDefault="001865C5" w:rsidP="001865C5">
      <w:pPr>
        <w:pStyle w:val="Default"/>
      </w:pPr>
    </w:p>
    <w:p w:rsidR="001865C5" w:rsidRDefault="001865C5" w:rsidP="001865C5">
      <w:pPr>
        <w:jc w:val="both"/>
        <w:rPr>
          <w:i/>
        </w:rPr>
      </w:pPr>
      <w:r>
        <w:rPr>
          <w:sz w:val="24"/>
          <w:szCs w:val="24"/>
        </w:rPr>
        <w:t xml:space="preserve"> </w:t>
      </w:r>
      <w:r>
        <w:rPr>
          <w:b/>
          <w:bCs/>
          <w:sz w:val="24"/>
          <w:szCs w:val="24"/>
        </w:rPr>
        <w:t xml:space="preserve">OBJETO: </w:t>
      </w:r>
      <w:r>
        <w:t xml:space="preserve">Constitui objeto da presente licitação </w:t>
      </w:r>
      <w:r>
        <w:rPr>
          <w:i/>
        </w:rPr>
        <w:t xml:space="preserve">a contratação de mão de obra, com o fornecimento de material, para </w:t>
      </w:r>
      <w:r>
        <w:rPr>
          <w:b/>
          <w:bCs/>
          <w:i/>
          <w:sz w:val="24"/>
          <w:szCs w:val="24"/>
        </w:rPr>
        <w:t>C</w:t>
      </w:r>
      <w:r>
        <w:rPr>
          <w:rFonts w:cs="Arial"/>
          <w:b/>
          <w:i/>
          <w:sz w:val="24"/>
          <w:szCs w:val="24"/>
        </w:rPr>
        <w:t xml:space="preserve">ontratação de empresa para PAVIMENTAÇÃO COM PEDRAS IRREGULARES E COLOCAÇÃO DE MEIO FIO – Sobre leito natural, no trevo saída para RN dos </w:t>
      </w:r>
      <w:proofErr w:type="spellStart"/>
      <w:r>
        <w:rPr>
          <w:rFonts w:cs="Arial"/>
          <w:b/>
          <w:i/>
          <w:sz w:val="24"/>
          <w:szCs w:val="24"/>
        </w:rPr>
        <w:t>Mirandas</w:t>
      </w:r>
      <w:proofErr w:type="spellEnd"/>
      <w:r>
        <w:rPr>
          <w:rFonts w:cs="Arial"/>
          <w:b/>
          <w:i/>
          <w:sz w:val="24"/>
          <w:szCs w:val="24"/>
        </w:rPr>
        <w:t>, acesso a Cidade de Santo Antônio das Missões-RS</w:t>
      </w:r>
      <w:r>
        <w:rPr>
          <w:i/>
        </w:rPr>
        <w:t>.</w:t>
      </w:r>
    </w:p>
    <w:p w:rsidR="001865C5" w:rsidRPr="000C3300" w:rsidRDefault="001865C5" w:rsidP="001865C5">
      <w:pPr>
        <w:tabs>
          <w:tab w:val="left" w:pos="288"/>
          <w:tab w:val="left" w:pos="1008"/>
          <w:tab w:val="left" w:pos="1728"/>
          <w:tab w:val="left" w:pos="2448"/>
          <w:tab w:val="left" w:pos="3168"/>
          <w:tab w:val="left" w:pos="3888"/>
          <w:tab w:val="left" w:pos="4608"/>
          <w:tab w:val="left" w:pos="5328"/>
          <w:tab w:val="left" w:pos="6048"/>
          <w:tab w:val="left" w:pos="6768"/>
        </w:tabs>
        <w:jc w:val="both"/>
        <w:rPr>
          <w:b/>
          <w:bCs/>
          <w:sz w:val="24"/>
          <w:szCs w:val="24"/>
        </w:rPr>
      </w:pPr>
    </w:p>
    <w:p w:rsidR="001865C5" w:rsidRPr="007E5CB0" w:rsidRDefault="001865C5" w:rsidP="001865C5">
      <w:pPr>
        <w:pStyle w:val="Default"/>
        <w:rPr>
          <w:b/>
          <w:bCs/>
        </w:rPr>
      </w:pPr>
      <w:r>
        <w:rPr>
          <w:b/>
        </w:rPr>
        <w:t>INÍCIO</w:t>
      </w:r>
      <w:r>
        <w:rPr>
          <w:b/>
        </w:rPr>
        <w:t xml:space="preserve"> DE RECEBIMENTO DE PROPOSTAS: 13</w:t>
      </w:r>
      <w:r>
        <w:rPr>
          <w:b/>
          <w:bCs/>
        </w:rPr>
        <w:t xml:space="preserve">/11/2025 às 08h00min. </w:t>
      </w:r>
    </w:p>
    <w:p w:rsidR="001865C5" w:rsidRPr="007E5CB0" w:rsidRDefault="001865C5" w:rsidP="001865C5">
      <w:pPr>
        <w:pStyle w:val="Default"/>
        <w:rPr>
          <w:b/>
          <w:bCs/>
        </w:rPr>
      </w:pPr>
      <w:r>
        <w:rPr>
          <w:b/>
        </w:rPr>
        <w:t>LIMITE P</w:t>
      </w:r>
      <w:r>
        <w:rPr>
          <w:b/>
        </w:rPr>
        <w:t>ARA RECEBIMENTO DE PROPOSTAS: 27</w:t>
      </w:r>
      <w:r>
        <w:rPr>
          <w:b/>
          <w:bCs/>
        </w:rPr>
        <w:t xml:space="preserve">/11/2025 às 09h00min. </w:t>
      </w:r>
    </w:p>
    <w:p w:rsidR="001865C5" w:rsidRDefault="001865C5" w:rsidP="001865C5">
      <w:pPr>
        <w:pStyle w:val="Default"/>
        <w:rPr>
          <w:b/>
          <w:bCs/>
        </w:rPr>
      </w:pPr>
      <w:r>
        <w:rPr>
          <w:b/>
        </w:rPr>
        <w:t>INÍCIO DA SESSÃO DE DISPUTA: 27</w:t>
      </w:r>
      <w:r>
        <w:rPr>
          <w:b/>
          <w:bCs/>
        </w:rPr>
        <w:t xml:space="preserve">/11/2025 às 09h30min. </w:t>
      </w:r>
    </w:p>
    <w:p w:rsidR="001865C5" w:rsidRDefault="001865C5" w:rsidP="001865C5">
      <w:pPr>
        <w:pStyle w:val="Default"/>
      </w:pPr>
    </w:p>
    <w:p w:rsidR="001865C5" w:rsidRDefault="001865C5" w:rsidP="001865C5">
      <w:pPr>
        <w:pStyle w:val="Default"/>
      </w:pPr>
      <w:r>
        <w:t>LOCAL: E</w:t>
      </w:r>
      <w:r>
        <w:rPr>
          <w:b/>
          <w:bCs/>
        </w:rPr>
        <w:t xml:space="preserve">ndereço eletrônico: </w:t>
      </w:r>
      <w:r>
        <w:t xml:space="preserve">site </w:t>
      </w:r>
      <w:hyperlink r:id="rId6" w:history="1">
        <w:r>
          <w:rPr>
            <w:rStyle w:val="Hyperlink"/>
          </w:rPr>
          <w:t>www.bllcompras.com</w:t>
        </w:r>
      </w:hyperlink>
      <w:r>
        <w:t>.</w:t>
      </w:r>
    </w:p>
    <w:p w:rsidR="001865C5" w:rsidRDefault="001865C5" w:rsidP="001865C5">
      <w:pPr>
        <w:pStyle w:val="Default"/>
      </w:pPr>
    </w:p>
    <w:p w:rsidR="001865C5" w:rsidRDefault="001865C5" w:rsidP="001865C5">
      <w:pPr>
        <w:pStyle w:val="Default"/>
        <w:rPr>
          <w:b/>
          <w:bCs/>
        </w:rPr>
      </w:pPr>
      <w:r>
        <w:t xml:space="preserve"> MODO DE DISPUTA: </w:t>
      </w:r>
      <w:r>
        <w:rPr>
          <w:b/>
          <w:bCs/>
        </w:rPr>
        <w:t>ABERTO</w:t>
      </w:r>
    </w:p>
    <w:p w:rsidR="001865C5" w:rsidRDefault="001865C5" w:rsidP="001865C5">
      <w:pPr>
        <w:pStyle w:val="Default"/>
        <w:rPr>
          <w:b/>
          <w:bCs/>
        </w:rPr>
      </w:pPr>
    </w:p>
    <w:p w:rsidR="001865C5" w:rsidRPr="001865C5" w:rsidRDefault="001865C5" w:rsidP="001865C5">
      <w:pPr>
        <w:spacing w:line="360" w:lineRule="auto"/>
        <w:rPr>
          <w:rFonts w:cs="Arial"/>
          <w:b/>
          <w:bCs/>
          <w:sz w:val="24"/>
          <w:szCs w:val="24"/>
          <w:u w:val="single"/>
        </w:rPr>
      </w:pPr>
      <w:r w:rsidRPr="001865C5">
        <w:rPr>
          <w:rFonts w:cs="Arial"/>
          <w:b/>
          <w:bCs/>
          <w:sz w:val="24"/>
          <w:szCs w:val="24"/>
          <w:u w:val="single"/>
        </w:rPr>
        <w:t xml:space="preserve">FONTE DE RECURSO- EMENDA PARLAMENTAR </w:t>
      </w:r>
      <w:proofErr w:type="gramStart"/>
      <w:r w:rsidRPr="001865C5">
        <w:rPr>
          <w:rFonts w:cs="Arial"/>
          <w:b/>
          <w:bCs/>
          <w:sz w:val="24"/>
          <w:szCs w:val="24"/>
          <w:u w:val="single"/>
        </w:rPr>
        <w:t xml:space="preserve">Nº </w:t>
      </w:r>
      <w:r w:rsidRPr="001865C5">
        <w:rPr>
          <w:rFonts w:asciiTheme="minorHAnsi" w:eastAsiaTheme="minorHAnsi" w:hAnsiTheme="minorHAnsi" w:cstheme="minorHAnsi"/>
          <w:b/>
          <w:sz w:val="24"/>
          <w:szCs w:val="24"/>
          <w:u w:val="single"/>
        </w:rPr>
        <w:t xml:space="preserve"> 202441840008</w:t>
      </w:r>
      <w:proofErr w:type="gramEnd"/>
      <w:r w:rsidRPr="001865C5">
        <w:rPr>
          <w:rFonts w:cs="Arial"/>
          <w:b/>
          <w:bCs/>
          <w:sz w:val="24"/>
          <w:szCs w:val="24"/>
          <w:u w:val="single"/>
        </w:rPr>
        <w:t>.</w:t>
      </w:r>
    </w:p>
    <w:p w:rsidR="001865C5" w:rsidRDefault="001865C5" w:rsidP="001865C5">
      <w:pPr>
        <w:pStyle w:val="Default"/>
        <w:rPr>
          <w:b/>
          <w:bCs/>
        </w:rPr>
      </w:pPr>
    </w:p>
    <w:p w:rsidR="001865C5" w:rsidRDefault="001865C5" w:rsidP="001865C5">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Pr>
          <w:sz w:val="24"/>
          <w:szCs w:val="24"/>
        </w:rPr>
        <w:t>REFERÊNCIA DE TEMPO: Para todas as referências de tempo será observado o horário de Brasília.</w:t>
      </w:r>
      <w:r>
        <w:rPr>
          <w:i/>
          <w:szCs w:val="24"/>
        </w:rPr>
        <w:tab/>
      </w:r>
    </w:p>
    <w:p w:rsidR="001865C5" w:rsidRDefault="001865C5" w:rsidP="001865C5">
      <w:pPr>
        <w:jc w:val="both"/>
        <w:rPr>
          <w:sz w:val="24"/>
          <w:szCs w:val="24"/>
        </w:rPr>
      </w:pPr>
      <w:r>
        <w:tab/>
      </w:r>
    </w:p>
    <w:p w:rsidR="001865C5" w:rsidRPr="001865C5" w:rsidRDefault="001865C5" w:rsidP="001865C5">
      <w:pPr>
        <w:jc w:val="both"/>
        <w:rPr>
          <w:i/>
        </w:rPr>
      </w:pPr>
      <w:r>
        <w:rPr>
          <w:rFonts w:cs="Arial"/>
          <w:b/>
          <w:i/>
          <w:sz w:val="24"/>
          <w:szCs w:val="24"/>
        </w:rPr>
        <w:t>O PREFEITO MUNICIPAL DE SANTO ANTÔNIO DAS MISSÕES-RS</w:t>
      </w:r>
      <w:r>
        <w:rPr>
          <w:rFonts w:cs="Arial"/>
          <w:i/>
          <w:sz w:val="24"/>
          <w:szCs w:val="24"/>
        </w:rPr>
        <w:t xml:space="preserve">, no uso de suas atribuições, torna público, para conhecimento dos interessados, a realização de licitação na modalidade CONCORRÊNCIA ELETRÔNICA, na forma eletrônica, do tipo menor preço GLOBAL ( MATERIAL/MÃO-DEOBRA), objetivando a contratação de empresa para </w:t>
      </w:r>
      <w:r>
        <w:rPr>
          <w:b/>
          <w:bCs/>
          <w:i/>
          <w:sz w:val="24"/>
          <w:szCs w:val="24"/>
        </w:rPr>
        <w:t>C</w:t>
      </w:r>
      <w:r>
        <w:rPr>
          <w:rFonts w:cs="Arial"/>
          <w:b/>
          <w:i/>
          <w:sz w:val="24"/>
          <w:szCs w:val="24"/>
        </w:rPr>
        <w:t xml:space="preserve">ontratação de empresa para PAVIMENTAÇÃO COM PEDRAS IRREGULARES E COLOCAÇÃO DE MEIO FIO – Sobre leito natural, no trevo saída para RN dos </w:t>
      </w:r>
      <w:proofErr w:type="spellStart"/>
      <w:r>
        <w:rPr>
          <w:rFonts w:cs="Arial"/>
          <w:b/>
          <w:i/>
          <w:sz w:val="24"/>
          <w:szCs w:val="24"/>
        </w:rPr>
        <w:t>Mirandas</w:t>
      </w:r>
      <w:proofErr w:type="spellEnd"/>
      <w:r>
        <w:rPr>
          <w:rFonts w:cs="Arial"/>
          <w:b/>
          <w:i/>
          <w:sz w:val="24"/>
          <w:szCs w:val="24"/>
        </w:rPr>
        <w:t>, acesso a Cidade de Santo Antônio das Missões-RS</w:t>
      </w:r>
      <w:r>
        <w:rPr>
          <w:rFonts w:cs="Arial"/>
          <w:i/>
          <w:sz w:val="24"/>
          <w:szCs w:val="24"/>
        </w:rPr>
        <w:t>, e nos termos da Lei Federal nº 14.133, de 1º de abril de 2021, e do Decreto Municipal nº 5453.</w:t>
      </w:r>
    </w:p>
    <w:p w:rsidR="001865C5" w:rsidRPr="005334CC" w:rsidRDefault="001865C5" w:rsidP="001865C5">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i/>
          <w:sz w:val="24"/>
          <w:szCs w:val="24"/>
        </w:rPr>
      </w:pPr>
    </w:p>
    <w:p w:rsidR="001865C5" w:rsidRDefault="001865C5" w:rsidP="001865C5">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1865C5" w:rsidRDefault="001865C5" w:rsidP="001865C5">
      <w:pPr>
        <w:spacing w:line="360" w:lineRule="auto"/>
        <w:jc w:val="both"/>
        <w:rPr>
          <w:b/>
          <w:sz w:val="24"/>
          <w:szCs w:val="24"/>
        </w:rPr>
      </w:pPr>
      <w:r>
        <w:rPr>
          <w:b/>
          <w:sz w:val="24"/>
          <w:szCs w:val="24"/>
        </w:rPr>
        <w:lastRenderedPageBreak/>
        <w:t xml:space="preserve">Poderão participar desta licitação pessoas jurídicas do ramo pertinente ao objeto licitado, cuja sede da empresa esteja localizada nos limites geográficos com uma distância máxima de até </w:t>
      </w:r>
      <w:r>
        <w:rPr>
          <w:b/>
          <w:sz w:val="24"/>
          <w:szCs w:val="24"/>
          <w:u w:val="single"/>
        </w:rPr>
        <w:t>500 km da Sede do Município</w:t>
      </w:r>
      <w:r>
        <w:rPr>
          <w:b/>
          <w:sz w:val="24"/>
          <w:szCs w:val="24"/>
        </w:rPr>
        <w:t xml:space="preserve">. A conferência de localização se dará mediante o endereço inscrito no Cadastro Nacional de Pessoa Jurídica. </w:t>
      </w:r>
    </w:p>
    <w:p w:rsidR="001865C5" w:rsidRDefault="001865C5" w:rsidP="001865C5">
      <w:pPr>
        <w:spacing w:line="360" w:lineRule="auto"/>
        <w:jc w:val="both"/>
        <w:rPr>
          <w:b/>
          <w:sz w:val="24"/>
          <w:szCs w:val="24"/>
        </w:rPr>
      </w:pPr>
    </w:p>
    <w:p w:rsidR="001865C5" w:rsidRDefault="001865C5" w:rsidP="001865C5">
      <w:pPr>
        <w:spacing w:line="360" w:lineRule="auto"/>
        <w:jc w:val="both"/>
        <w:rPr>
          <w:rFonts w:cs="Arial"/>
          <w:b/>
          <w:bCs/>
          <w:sz w:val="24"/>
          <w:szCs w:val="24"/>
        </w:rPr>
      </w:pPr>
      <w:r>
        <w:rPr>
          <w:b/>
          <w:sz w:val="24"/>
          <w:szCs w:val="24"/>
        </w:rPr>
        <w:t xml:space="preserve"> Justifica-se a limitação da quilometragem para esse objeto para agilizar a entrega dos serviços, pois trata-se de </w:t>
      </w:r>
      <w:proofErr w:type="gramStart"/>
      <w:r>
        <w:rPr>
          <w:b/>
          <w:sz w:val="24"/>
          <w:szCs w:val="24"/>
        </w:rPr>
        <w:t>uma  obra</w:t>
      </w:r>
      <w:proofErr w:type="gramEnd"/>
      <w:r>
        <w:rPr>
          <w:b/>
          <w:sz w:val="24"/>
          <w:szCs w:val="24"/>
        </w:rPr>
        <w:t xml:space="preserve"> que irá impactar a estrutura viária na entrada do trevo de acesso, saída para a Localidade do RN dos </w:t>
      </w:r>
      <w:proofErr w:type="spellStart"/>
      <w:r>
        <w:rPr>
          <w:b/>
          <w:sz w:val="24"/>
          <w:szCs w:val="24"/>
        </w:rPr>
        <w:t>Mirandas</w:t>
      </w:r>
      <w:proofErr w:type="spellEnd"/>
      <w:r>
        <w:rPr>
          <w:b/>
          <w:sz w:val="24"/>
          <w:szCs w:val="24"/>
        </w:rPr>
        <w:t xml:space="preserve">, portanto de suma importância a sua agilidade na conclusão.  </w:t>
      </w:r>
    </w:p>
    <w:p w:rsidR="001865C5" w:rsidRPr="005334CC" w:rsidRDefault="001865C5" w:rsidP="001865C5">
      <w:pPr>
        <w:spacing w:line="360" w:lineRule="auto"/>
        <w:jc w:val="both"/>
        <w:rPr>
          <w:rFonts w:cs="Arial"/>
          <w:b/>
          <w:bCs/>
          <w:sz w:val="24"/>
          <w:szCs w:val="24"/>
        </w:rPr>
      </w:pPr>
    </w:p>
    <w:p w:rsidR="001865C5" w:rsidRDefault="001865C5" w:rsidP="001865C5">
      <w:pPr>
        <w:spacing w:line="360" w:lineRule="auto"/>
        <w:jc w:val="both"/>
        <w:rPr>
          <w:rFonts w:cs="Arial"/>
          <w:sz w:val="24"/>
          <w:szCs w:val="24"/>
        </w:rPr>
      </w:pPr>
      <w:r>
        <w:rPr>
          <w:rFonts w:cs="Arial"/>
          <w:b/>
          <w:sz w:val="24"/>
          <w:szCs w:val="24"/>
        </w:rPr>
        <w:t>1. DO OBJETO:</w:t>
      </w:r>
    </w:p>
    <w:p w:rsidR="001865C5" w:rsidRDefault="001865C5" w:rsidP="001865C5">
      <w:pPr>
        <w:jc w:val="both"/>
        <w:rPr>
          <w:rFonts w:cs="Arial"/>
          <w:b/>
          <w:i/>
          <w:sz w:val="24"/>
          <w:szCs w:val="24"/>
        </w:rPr>
      </w:pPr>
      <w:r>
        <w:rPr>
          <w:rFonts w:cs="Arial"/>
          <w:b/>
          <w:i/>
          <w:sz w:val="24"/>
          <w:szCs w:val="24"/>
        </w:rPr>
        <w:t xml:space="preserve">PAVIMENTAÇÃO COM PEDRAS IRREGULARES E COLOCAÇÃO DE MEIO FIO – Sobre leito natural, no trevo saída para RN dos </w:t>
      </w:r>
      <w:proofErr w:type="spellStart"/>
      <w:r>
        <w:rPr>
          <w:rFonts w:cs="Arial"/>
          <w:b/>
          <w:i/>
          <w:sz w:val="24"/>
          <w:szCs w:val="24"/>
        </w:rPr>
        <w:t>Mirandas</w:t>
      </w:r>
      <w:proofErr w:type="spellEnd"/>
      <w:r>
        <w:rPr>
          <w:rFonts w:cs="Arial"/>
          <w:b/>
          <w:i/>
          <w:sz w:val="24"/>
          <w:szCs w:val="24"/>
        </w:rPr>
        <w:t>, acesso a Cidade de Santo Antônio das Missões-RS, conforme projetos básicos anexos.</w:t>
      </w:r>
    </w:p>
    <w:p w:rsidR="001865C5" w:rsidRDefault="001865C5" w:rsidP="001865C5">
      <w:pPr>
        <w:jc w:val="both"/>
        <w:rPr>
          <w:rFonts w:cs="Arial"/>
          <w:b/>
          <w:i/>
          <w:sz w:val="24"/>
          <w:szCs w:val="24"/>
        </w:rPr>
      </w:pPr>
    </w:p>
    <w:p w:rsidR="001865C5" w:rsidRDefault="001865C5" w:rsidP="001865C5">
      <w:pPr>
        <w:jc w:val="both"/>
        <w:rPr>
          <w:rFonts w:cs="Arial"/>
          <w:b/>
          <w:i/>
          <w:sz w:val="24"/>
          <w:szCs w:val="24"/>
        </w:rPr>
      </w:pPr>
      <w:r>
        <w:rPr>
          <w:rFonts w:cs="Arial"/>
          <w:b/>
          <w:i/>
          <w:sz w:val="24"/>
          <w:szCs w:val="24"/>
        </w:rPr>
        <w:t xml:space="preserve">ÁREA DE </w:t>
      </w:r>
      <w:proofErr w:type="gramStart"/>
      <w:r>
        <w:rPr>
          <w:rFonts w:cs="Arial"/>
          <w:b/>
          <w:i/>
          <w:sz w:val="24"/>
          <w:szCs w:val="24"/>
        </w:rPr>
        <w:t>PAVIMENTAÇÃO :</w:t>
      </w:r>
      <w:proofErr w:type="gramEnd"/>
      <w:r>
        <w:rPr>
          <w:rFonts w:cs="Arial"/>
          <w:b/>
          <w:i/>
          <w:sz w:val="24"/>
          <w:szCs w:val="24"/>
        </w:rPr>
        <w:t xml:space="preserve"> 4.424M²;</w:t>
      </w:r>
    </w:p>
    <w:p w:rsidR="001865C5" w:rsidRDefault="001865C5" w:rsidP="001865C5">
      <w:pPr>
        <w:jc w:val="both"/>
        <w:rPr>
          <w:rFonts w:cs="Arial"/>
          <w:b/>
          <w:i/>
          <w:sz w:val="24"/>
          <w:szCs w:val="24"/>
        </w:rPr>
      </w:pPr>
      <w:r>
        <w:rPr>
          <w:rFonts w:cs="Arial"/>
          <w:b/>
          <w:i/>
          <w:sz w:val="24"/>
          <w:szCs w:val="24"/>
        </w:rPr>
        <w:t>MEIO FIO DE CONCRETO EXTRUSADO: 1.106,00M;</w:t>
      </w:r>
    </w:p>
    <w:p w:rsidR="001865C5" w:rsidRDefault="001865C5" w:rsidP="001865C5">
      <w:pPr>
        <w:jc w:val="both"/>
        <w:rPr>
          <w:rFonts w:cs="Arial"/>
          <w:b/>
          <w:i/>
          <w:sz w:val="24"/>
          <w:szCs w:val="24"/>
        </w:rPr>
      </w:pPr>
      <w:r>
        <w:rPr>
          <w:rFonts w:cs="Arial"/>
          <w:b/>
          <w:i/>
          <w:sz w:val="24"/>
          <w:szCs w:val="24"/>
        </w:rPr>
        <w:t>REDE PLUVIAL: 9,00M;</w:t>
      </w:r>
    </w:p>
    <w:p w:rsidR="001865C5" w:rsidRPr="00DC1268" w:rsidRDefault="001865C5" w:rsidP="001865C5">
      <w:pPr>
        <w:jc w:val="both"/>
        <w:rPr>
          <w:rFonts w:cs="Arial"/>
          <w:b/>
          <w:i/>
          <w:sz w:val="24"/>
          <w:szCs w:val="24"/>
        </w:rPr>
      </w:pPr>
      <w:r>
        <w:rPr>
          <w:rFonts w:cs="Arial"/>
          <w:b/>
          <w:i/>
          <w:sz w:val="24"/>
          <w:szCs w:val="24"/>
        </w:rPr>
        <w:t>CAIXA DE CAPACITAÇÃO: 1,0 UNIDADE.</w:t>
      </w:r>
      <w:r>
        <w:rPr>
          <w:rFonts w:asciiTheme="minorHAnsi" w:eastAsiaTheme="minorHAnsi" w:hAnsiTheme="minorHAnsi" w:cstheme="minorHAnsi"/>
          <w:szCs w:val="22"/>
        </w:rPr>
        <w:t xml:space="preserve"> </w:t>
      </w:r>
    </w:p>
    <w:p w:rsidR="001865C5" w:rsidRPr="001865C5" w:rsidRDefault="001865C5" w:rsidP="001865C5">
      <w:pPr>
        <w:jc w:val="both"/>
        <w:rPr>
          <w:rFonts w:cs="Arial"/>
          <w:b/>
          <w:i/>
          <w:sz w:val="24"/>
          <w:szCs w:val="24"/>
        </w:rPr>
      </w:pPr>
    </w:p>
    <w:p w:rsidR="001865C5" w:rsidRPr="001865C5" w:rsidRDefault="001865C5" w:rsidP="001865C5">
      <w:pPr>
        <w:jc w:val="both"/>
        <w:rPr>
          <w:b/>
          <w:i/>
          <w:sz w:val="24"/>
          <w:szCs w:val="24"/>
        </w:rPr>
      </w:pPr>
      <w:r w:rsidRPr="001865C5">
        <w:rPr>
          <w:b/>
          <w:i/>
          <w:sz w:val="24"/>
          <w:szCs w:val="24"/>
          <w:u w:val="single"/>
        </w:rPr>
        <w:t>C</w:t>
      </w:r>
      <w:r w:rsidRPr="001865C5">
        <w:rPr>
          <w:b/>
          <w:i/>
          <w:sz w:val="24"/>
          <w:szCs w:val="24"/>
          <w:u w:val="single"/>
        </w:rPr>
        <w:t xml:space="preserve">onforme especificações constantes no TERMO DE REFERÊNCIA, anexo I de nos demais </w:t>
      </w:r>
      <w:proofErr w:type="gramStart"/>
      <w:r w:rsidRPr="001865C5">
        <w:rPr>
          <w:b/>
          <w:i/>
          <w:sz w:val="24"/>
          <w:szCs w:val="24"/>
          <w:u w:val="single"/>
        </w:rPr>
        <w:t>anexo(</w:t>
      </w:r>
      <w:proofErr w:type="gramEnd"/>
      <w:r w:rsidRPr="001865C5">
        <w:rPr>
          <w:b/>
          <w:i/>
          <w:sz w:val="24"/>
          <w:szCs w:val="24"/>
          <w:u w:val="single"/>
        </w:rPr>
        <w:t>s) a este Edital.</w:t>
      </w:r>
    </w:p>
    <w:p w:rsidR="001865C5" w:rsidRDefault="001865C5" w:rsidP="001865C5">
      <w:pPr>
        <w:spacing w:line="360" w:lineRule="auto"/>
        <w:jc w:val="both"/>
        <w:rPr>
          <w:rFonts w:cs="Arial"/>
          <w:sz w:val="24"/>
          <w:szCs w:val="24"/>
        </w:rPr>
      </w:pPr>
    </w:p>
    <w:p w:rsidR="001865C5" w:rsidRDefault="001865C5" w:rsidP="001865C5">
      <w:pPr>
        <w:spacing w:line="360" w:lineRule="auto"/>
        <w:jc w:val="both"/>
        <w:rPr>
          <w:rFonts w:cs="Arial"/>
          <w:b/>
          <w:sz w:val="24"/>
          <w:szCs w:val="24"/>
        </w:rPr>
      </w:pPr>
      <w:r>
        <w:rPr>
          <w:rFonts w:cs="Arial"/>
          <w:b/>
          <w:sz w:val="24"/>
          <w:szCs w:val="24"/>
        </w:rPr>
        <w:t>2. CREDENCIAMENTO E PARTICIPAÇÃO DO CERTAME</w:t>
      </w:r>
    </w:p>
    <w:p w:rsidR="001865C5" w:rsidRDefault="001865C5" w:rsidP="001865C5">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1865C5" w:rsidRDefault="001865C5" w:rsidP="001865C5">
      <w:pPr>
        <w:spacing w:line="360" w:lineRule="auto"/>
        <w:jc w:val="both"/>
        <w:rPr>
          <w:rFonts w:cs="Arial"/>
          <w:bCs/>
          <w:sz w:val="24"/>
          <w:szCs w:val="24"/>
        </w:rPr>
      </w:pPr>
      <w:r>
        <w:rPr>
          <w:rFonts w:cs="Arial"/>
          <w:b/>
          <w:sz w:val="24"/>
          <w:szCs w:val="24"/>
        </w:rPr>
        <w:lastRenderedPageBreak/>
        <w:t xml:space="preserve">2.2. </w:t>
      </w:r>
      <w:r>
        <w:rPr>
          <w:rFonts w:cs="Arial"/>
          <w:bCs/>
          <w:sz w:val="24"/>
          <w:szCs w:val="24"/>
        </w:rPr>
        <w:t xml:space="preserve">As instruções para o credenciamento podem ser acessadas no seguinte sítio eletrônico </w:t>
      </w:r>
      <w:proofErr w:type="gramStart"/>
      <w:r>
        <w:rPr>
          <w:sz w:val="24"/>
          <w:szCs w:val="24"/>
        </w:rPr>
        <w:t>www.bllcompras.com</w:t>
      </w:r>
      <w:r>
        <w:rPr>
          <w:rFonts w:cs="Arial"/>
          <w:bCs/>
          <w:sz w:val="24"/>
          <w:szCs w:val="24"/>
        </w:rPr>
        <w:t xml:space="preserve">  ou</w:t>
      </w:r>
      <w:proofErr w:type="gramEnd"/>
      <w:r>
        <w:rPr>
          <w:rFonts w:cs="Arial"/>
          <w:bCs/>
          <w:sz w:val="24"/>
          <w:szCs w:val="24"/>
        </w:rPr>
        <w:t xml:space="preserve"> solicitadas por meio do seguinte endereço de e-mail: compraspmsamissoes@hotmail.com.</w:t>
      </w:r>
    </w:p>
    <w:p w:rsidR="001865C5" w:rsidRDefault="001865C5" w:rsidP="001865C5">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1865C5" w:rsidRDefault="001865C5" w:rsidP="001865C5">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1865C5" w:rsidRDefault="001865C5" w:rsidP="001865C5">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1865C5" w:rsidRDefault="001865C5" w:rsidP="001865C5">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1865C5" w:rsidRDefault="001865C5" w:rsidP="001865C5">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1865C5" w:rsidRDefault="001865C5" w:rsidP="001865C5">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1865C5" w:rsidRDefault="001865C5" w:rsidP="001865C5">
      <w:pPr>
        <w:spacing w:line="360" w:lineRule="auto"/>
        <w:jc w:val="both"/>
        <w:rPr>
          <w:rFonts w:cs="Arial"/>
          <w:sz w:val="24"/>
          <w:szCs w:val="24"/>
        </w:rPr>
      </w:pPr>
    </w:p>
    <w:p w:rsidR="001865C5" w:rsidRDefault="001865C5" w:rsidP="001865C5">
      <w:pPr>
        <w:spacing w:line="360" w:lineRule="auto"/>
        <w:jc w:val="both"/>
        <w:rPr>
          <w:rFonts w:cs="Arial"/>
          <w:b/>
          <w:sz w:val="24"/>
          <w:szCs w:val="24"/>
        </w:rPr>
      </w:pPr>
      <w:r>
        <w:rPr>
          <w:rFonts w:cs="Arial"/>
          <w:b/>
          <w:sz w:val="24"/>
          <w:szCs w:val="24"/>
        </w:rPr>
        <w:t>3. ENVIO DAS PROPOSTAS</w:t>
      </w:r>
    </w:p>
    <w:p w:rsidR="001865C5" w:rsidRDefault="001865C5" w:rsidP="001865C5">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1865C5" w:rsidRDefault="001865C5" w:rsidP="001865C5">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1865C5" w:rsidRDefault="001865C5" w:rsidP="001865C5">
      <w:pPr>
        <w:spacing w:line="360" w:lineRule="auto"/>
        <w:jc w:val="both"/>
        <w:rPr>
          <w:rFonts w:cs="Arial"/>
          <w:bCs/>
          <w:sz w:val="24"/>
          <w:szCs w:val="24"/>
        </w:rPr>
      </w:pPr>
      <w:r>
        <w:rPr>
          <w:rFonts w:cs="Arial"/>
          <w:b/>
          <w:sz w:val="24"/>
          <w:szCs w:val="24"/>
        </w:rPr>
        <w:lastRenderedPageBreak/>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1865C5" w:rsidRDefault="001865C5" w:rsidP="001865C5">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1865C5" w:rsidRDefault="001865C5" w:rsidP="001865C5">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1865C5" w:rsidRDefault="001865C5" w:rsidP="001865C5">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p>
    <w:p w:rsidR="001865C5" w:rsidRDefault="001865C5" w:rsidP="001865C5">
      <w:pPr>
        <w:pStyle w:val="Default"/>
        <w:spacing w:line="360" w:lineRule="auto"/>
        <w:jc w:val="both"/>
        <w:rPr>
          <w:b/>
          <w:bCs/>
          <w:color w:val="auto"/>
        </w:rPr>
      </w:pPr>
      <w:r>
        <w:rPr>
          <w:b/>
          <w:bCs/>
          <w:color w:val="auto"/>
        </w:rPr>
        <w:t xml:space="preserve">3.2.5. </w:t>
      </w:r>
      <w:r>
        <w:rPr>
          <w:color w:val="auto"/>
        </w:rPr>
        <w:t>Que atende ao disposto no artigo 7º, inciso XXXIII, da Constituição da República.</w:t>
      </w:r>
    </w:p>
    <w:p w:rsidR="001865C5" w:rsidRDefault="001865C5" w:rsidP="001865C5">
      <w:pPr>
        <w:spacing w:line="360" w:lineRule="auto"/>
        <w:jc w:val="both"/>
        <w:rPr>
          <w:rFonts w:cs="Arial"/>
          <w:sz w:val="24"/>
          <w:szCs w:val="24"/>
        </w:rPr>
      </w:pPr>
      <w:proofErr w:type="gramStart"/>
      <w:r>
        <w:rPr>
          <w:rFonts w:cs="Arial"/>
          <w:b/>
          <w:sz w:val="24"/>
          <w:szCs w:val="24"/>
        </w:rPr>
        <w:t xml:space="preserve">3.3.6 </w:t>
      </w:r>
      <w:r>
        <w:rPr>
          <w:rFonts w:cs="Arial"/>
          <w:bCs/>
          <w:sz w:val="24"/>
          <w:szCs w:val="24"/>
        </w:rPr>
        <w:t>Outras</w:t>
      </w:r>
      <w:proofErr w:type="gramEnd"/>
      <w:r>
        <w:rPr>
          <w:rFonts w:cs="Arial"/>
          <w:bCs/>
          <w:sz w:val="24"/>
          <w:szCs w:val="24"/>
        </w:rPr>
        <w:t xml:space="preserve">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1865C5" w:rsidRDefault="001865C5" w:rsidP="001865C5">
      <w:pPr>
        <w:spacing w:line="360" w:lineRule="auto"/>
        <w:jc w:val="both"/>
        <w:rPr>
          <w:rFonts w:cs="Arial"/>
          <w:b/>
          <w:sz w:val="24"/>
          <w:szCs w:val="24"/>
        </w:rPr>
      </w:pPr>
    </w:p>
    <w:p w:rsidR="001865C5" w:rsidRDefault="001865C5" w:rsidP="001865C5">
      <w:pPr>
        <w:spacing w:line="360" w:lineRule="auto"/>
        <w:jc w:val="both"/>
        <w:rPr>
          <w:rFonts w:cs="Arial"/>
          <w:b/>
          <w:sz w:val="24"/>
          <w:szCs w:val="24"/>
        </w:rPr>
      </w:pPr>
      <w:r>
        <w:rPr>
          <w:rFonts w:cs="Arial"/>
          <w:b/>
          <w:sz w:val="24"/>
          <w:szCs w:val="24"/>
        </w:rPr>
        <w:t>4. PROPOSTA</w:t>
      </w:r>
    </w:p>
    <w:p w:rsidR="001865C5" w:rsidRDefault="001865C5" w:rsidP="001865C5">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1865C5" w:rsidRDefault="001865C5" w:rsidP="001865C5">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e de planilha de quantitativos e custos unitários, com </w:t>
      </w:r>
      <w:r>
        <w:rPr>
          <w:rFonts w:cs="Arial"/>
          <w:sz w:val="24"/>
          <w:szCs w:val="24"/>
        </w:rPr>
        <w:t xml:space="preserve">a indicação </w:t>
      </w:r>
      <w:r>
        <w:rPr>
          <w:rFonts w:cs="Arial"/>
          <w:bCs/>
          <w:sz w:val="24"/>
          <w:szCs w:val="24"/>
        </w:rPr>
        <w:t xml:space="preserve">dos valores unitários e total, </w:t>
      </w:r>
      <w:r>
        <w:rPr>
          <w:rFonts w:cs="Arial"/>
          <w:bCs/>
          <w:sz w:val="24"/>
          <w:szCs w:val="24"/>
        </w:rPr>
        <w:lastRenderedPageBreak/>
        <w:t>englobando os custos de material e mão de obra, bem como a tributação e quaisquer outras despesas incidentes para o cumprimento das obrigações assumidas, que deverão ser detalhados em planilha de quantitativos e custos unitários.</w:t>
      </w:r>
    </w:p>
    <w:p w:rsidR="001865C5" w:rsidRDefault="001865C5" w:rsidP="001865C5">
      <w:pPr>
        <w:tabs>
          <w:tab w:val="left" w:pos="1134"/>
        </w:tabs>
        <w:spacing w:line="360" w:lineRule="auto"/>
        <w:jc w:val="both"/>
        <w:rPr>
          <w:rFonts w:cs="Arial"/>
          <w:bCs/>
          <w:sz w:val="24"/>
          <w:szCs w:val="24"/>
        </w:rPr>
      </w:pPr>
      <w:r>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1865C5" w:rsidRDefault="001865C5" w:rsidP="001865C5">
      <w:pPr>
        <w:tabs>
          <w:tab w:val="left" w:pos="1134"/>
        </w:tabs>
        <w:spacing w:line="360" w:lineRule="auto"/>
        <w:jc w:val="both"/>
        <w:rPr>
          <w:rFonts w:cs="Arial"/>
          <w:bCs/>
          <w:sz w:val="24"/>
          <w:szCs w:val="24"/>
        </w:rPr>
      </w:pPr>
      <w:r>
        <w:rPr>
          <w:rFonts w:cs="Arial"/>
          <w:b/>
          <w:bCs/>
          <w:sz w:val="24"/>
          <w:szCs w:val="24"/>
        </w:rPr>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1865C5" w:rsidRDefault="001865C5" w:rsidP="001865C5">
      <w:pPr>
        <w:tabs>
          <w:tab w:val="left" w:pos="1134"/>
        </w:tabs>
        <w:spacing w:line="360" w:lineRule="auto"/>
        <w:jc w:val="both"/>
        <w:rPr>
          <w:rFonts w:cs="Arial"/>
          <w:bCs/>
          <w:sz w:val="24"/>
          <w:szCs w:val="24"/>
        </w:rPr>
      </w:pPr>
      <w:r>
        <w:rPr>
          <w:rFonts w:cs="Arial"/>
          <w:b/>
          <w:sz w:val="24"/>
          <w:szCs w:val="24"/>
        </w:rPr>
        <w:t xml:space="preserve">4.5.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1865C5" w:rsidRDefault="001865C5" w:rsidP="001865C5">
      <w:pPr>
        <w:jc w:val="both"/>
        <w:rPr>
          <w:color w:val="000000" w:themeColor="text1"/>
          <w:u w:val="single"/>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Pr>
          <w:b/>
          <w:color w:val="000000" w:themeColor="text1"/>
          <w:u w:val="single"/>
        </w:rPr>
        <w:t>R</w:t>
      </w:r>
      <w:proofErr w:type="gramEnd"/>
      <w:r>
        <w:rPr>
          <w:b/>
          <w:color w:val="000000" w:themeColor="text1"/>
          <w:u w:val="single"/>
        </w:rPr>
        <w:t>$ - 396.451,66 ( trezentos e noventa e seis mil, quatrocentos e cinquenta e um reais, com sessenta e seis centavos);</w:t>
      </w:r>
    </w:p>
    <w:p w:rsidR="001865C5" w:rsidRDefault="001865C5" w:rsidP="001865C5">
      <w:pPr>
        <w:jc w:val="both"/>
        <w:rPr>
          <w:b/>
          <w:color w:val="000000" w:themeColor="text1"/>
          <w:u w:val="single"/>
        </w:rPr>
      </w:pPr>
    </w:p>
    <w:p w:rsidR="001865C5" w:rsidRPr="000C3300" w:rsidRDefault="001865C5" w:rsidP="001865C5">
      <w:pPr>
        <w:jc w:val="both"/>
        <w:rPr>
          <w:b/>
          <w:color w:val="000000" w:themeColor="text1"/>
          <w:u w:val="single"/>
        </w:rPr>
      </w:pPr>
    </w:p>
    <w:p w:rsidR="001865C5" w:rsidRDefault="001865C5" w:rsidP="001865C5">
      <w:pPr>
        <w:spacing w:line="360" w:lineRule="auto"/>
        <w:jc w:val="both"/>
        <w:rPr>
          <w:rFonts w:cs="Arial"/>
          <w:b/>
          <w:sz w:val="24"/>
          <w:szCs w:val="24"/>
        </w:rPr>
      </w:pPr>
      <w:r>
        <w:rPr>
          <w:rFonts w:cs="Arial"/>
          <w:b/>
          <w:sz w:val="24"/>
          <w:szCs w:val="24"/>
        </w:rPr>
        <w:t>5. DOCUMENTOS DE HABILITAÇÃO</w:t>
      </w:r>
    </w:p>
    <w:p w:rsidR="001865C5" w:rsidRDefault="001865C5" w:rsidP="001865C5">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1865C5" w:rsidRDefault="001865C5" w:rsidP="001865C5">
      <w:pPr>
        <w:tabs>
          <w:tab w:val="left" w:pos="1134"/>
        </w:tabs>
        <w:spacing w:line="360" w:lineRule="auto"/>
        <w:jc w:val="both"/>
        <w:rPr>
          <w:rFonts w:cs="Arial"/>
          <w:b/>
          <w:sz w:val="24"/>
          <w:szCs w:val="24"/>
        </w:rPr>
      </w:pPr>
    </w:p>
    <w:p w:rsidR="001865C5" w:rsidRDefault="001865C5" w:rsidP="001865C5">
      <w:pPr>
        <w:tabs>
          <w:tab w:val="left" w:pos="1134"/>
        </w:tabs>
        <w:spacing w:line="360" w:lineRule="auto"/>
        <w:jc w:val="both"/>
        <w:rPr>
          <w:rFonts w:cs="Arial"/>
          <w:b/>
          <w:sz w:val="24"/>
          <w:szCs w:val="24"/>
        </w:rPr>
      </w:pPr>
      <w:r>
        <w:rPr>
          <w:rFonts w:cs="Arial"/>
          <w:b/>
          <w:sz w:val="24"/>
          <w:szCs w:val="24"/>
        </w:rPr>
        <w:t>5.1. HABILITAÇÃO JURÍDICA</w:t>
      </w:r>
    </w:p>
    <w:p w:rsidR="001865C5" w:rsidRDefault="001865C5" w:rsidP="001865C5">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1865C5" w:rsidRDefault="001865C5" w:rsidP="001865C5">
      <w:pPr>
        <w:tabs>
          <w:tab w:val="left" w:pos="1134"/>
        </w:tabs>
        <w:spacing w:line="360" w:lineRule="auto"/>
        <w:jc w:val="both"/>
        <w:rPr>
          <w:rFonts w:cs="Arial"/>
          <w:sz w:val="24"/>
          <w:szCs w:val="24"/>
        </w:rPr>
      </w:pPr>
      <w:r>
        <w:rPr>
          <w:rFonts w:cs="Arial"/>
          <w:b/>
          <w:sz w:val="24"/>
          <w:szCs w:val="24"/>
        </w:rPr>
        <w:lastRenderedPageBreak/>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1865C5" w:rsidRDefault="001865C5" w:rsidP="001865C5">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1865C5" w:rsidRDefault="001865C5" w:rsidP="001865C5">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1865C5" w:rsidRDefault="001865C5" w:rsidP="001865C5">
      <w:pPr>
        <w:tabs>
          <w:tab w:val="left" w:pos="1134"/>
        </w:tabs>
        <w:spacing w:line="360" w:lineRule="auto"/>
        <w:jc w:val="both"/>
        <w:rPr>
          <w:rFonts w:cs="Arial"/>
          <w:b/>
          <w:sz w:val="24"/>
          <w:szCs w:val="24"/>
        </w:rPr>
      </w:pPr>
    </w:p>
    <w:p w:rsidR="001865C5" w:rsidRDefault="001865C5" w:rsidP="001865C5">
      <w:pPr>
        <w:tabs>
          <w:tab w:val="left" w:pos="1134"/>
        </w:tabs>
        <w:spacing w:line="360" w:lineRule="auto"/>
        <w:jc w:val="both"/>
        <w:rPr>
          <w:rFonts w:cs="Arial"/>
          <w:b/>
          <w:sz w:val="24"/>
          <w:szCs w:val="24"/>
        </w:rPr>
      </w:pPr>
      <w:r>
        <w:rPr>
          <w:rFonts w:cs="Arial"/>
          <w:b/>
          <w:sz w:val="24"/>
          <w:szCs w:val="24"/>
        </w:rPr>
        <w:t>5.2. HABILITAÇÃO FISCAL, SOCIAL E TRABALHISTA</w:t>
      </w:r>
    </w:p>
    <w:p w:rsidR="001865C5" w:rsidRDefault="001865C5" w:rsidP="001865C5">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1865C5" w:rsidRDefault="001865C5" w:rsidP="001865C5">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1865C5" w:rsidRDefault="001865C5" w:rsidP="001865C5">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1865C5" w:rsidRDefault="001865C5" w:rsidP="001865C5">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Pr>
          <w:rFonts w:ascii="Arial" w:hAnsi="Arial" w:cs="Arial"/>
        </w:rPr>
        <w:t xml:space="preserve"> prova de regularidade perante a Justiça do Trabalho</w:t>
      </w:r>
      <w:bookmarkStart w:id="6" w:name="art68vi"/>
      <w:bookmarkEnd w:id="6"/>
      <w:r>
        <w:rPr>
          <w:rFonts w:ascii="Arial" w:hAnsi="Arial" w:cs="Arial"/>
        </w:rPr>
        <w:t>.</w:t>
      </w:r>
    </w:p>
    <w:p w:rsidR="001865C5" w:rsidRDefault="001865C5" w:rsidP="001865C5">
      <w:pPr>
        <w:pStyle w:val="NormalWeb"/>
        <w:spacing w:before="0" w:beforeAutospacing="0" w:after="0" w:afterAutospacing="0" w:line="360" w:lineRule="auto"/>
        <w:jc w:val="both"/>
        <w:rPr>
          <w:rFonts w:ascii="Arial" w:hAnsi="Arial" w:cs="Arial"/>
        </w:rPr>
      </w:pPr>
    </w:p>
    <w:p w:rsidR="001865C5" w:rsidRDefault="001865C5" w:rsidP="001865C5">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1865C5" w:rsidRDefault="001865C5" w:rsidP="001865C5">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1865C5" w:rsidRDefault="001865C5" w:rsidP="001865C5">
      <w:pPr>
        <w:pStyle w:val="Default"/>
        <w:spacing w:line="360" w:lineRule="auto"/>
        <w:jc w:val="both"/>
        <w:rPr>
          <w:b/>
          <w:bCs/>
        </w:rPr>
      </w:pPr>
      <w:bookmarkStart w:id="9" w:name="_Hlk108091864"/>
      <w:bookmarkEnd w:id="8"/>
      <w:r>
        <w:rPr>
          <w:b/>
          <w:bCs/>
        </w:rPr>
        <w:t>5.6. QUALIFICAÇÃO TÉCNICO-PROFISSIONAL E TÉCNICO-OPERACIONAL</w:t>
      </w:r>
    </w:p>
    <w:p w:rsidR="001865C5" w:rsidRDefault="001865C5" w:rsidP="001865C5">
      <w:pPr>
        <w:jc w:val="both"/>
        <w:rPr>
          <w:rFonts w:cs="Arial"/>
          <w:sz w:val="24"/>
          <w:szCs w:val="24"/>
        </w:rPr>
      </w:pPr>
      <w:r>
        <w:rPr>
          <w:rFonts w:cs="Arial"/>
          <w:b/>
          <w:sz w:val="24"/>
          <w:szCs w:val="24"/>
        </w:rPr>
        <w:lastRenderedPageBreak/>
        <w:t>5.6.1</w:t>
      </w:r>
      <w:r>
        <w:rPr>
          <w:rFonts w:cs="Arial"/>
          <w:sz w:val="24"/>
          <w:szCs w:val="24"/>
        </w:rPr>
        <w:t xml:space="preserve"> Comprovante de Registro no Conselho de Engenharia, Arquitetura e Agronomia do Rio Grande do Sul – CREA/RS da empresa;</w:t>
      </w:r>
    </w:p>
    <w:p w:rsidR="001865C5" w:rsidRDefault="001865C5" w:rsidP="001865C5">
      <w:pPr>
        <w:jc w:val="both"/>
        <w:rPr>
          <w:rFonts w:cs="Arial"/>
          <w:b/>
          <w:sz w:val="24"/>
          <w:szCs w:val="24"/>
        </w:rPr>
      </w:pPr>
    </w:p>
    <w:p w:rsidR="001865C5" w:rsidRDefault="001865C5" w:rsidP="001865C5">
      <w:pPr>
        <w:jc w:val="both"/>
        <w:rPr>
          <w:rFonts w:cs="Arial"/>
          <w:sz w:val="24"/>
          <w:szCs w:val="24"/>
        </w:rPr>
      </w:pPr>
      <w:r>
        <w:rPr>
          <w:rFonts w:cs="Arial"/>
          <w:b/>
          <w:sz w:val="24"/>
          <w:szCs w:val="24"/>
        </w:rPr>
        <w:t>5.6.2</w:t>
      </w:r>
      <w:r>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1865C5" w:rsidRDefault="001865C5" w:rsidP="001865C5">
      <w:pPr>
        <w:jc w:val="both"/>
        <w:rPr>
          <w:rFonts w:cs="Arial"/>
          <w:sz w:val="24"/>
          <w:szCs w:val="24"/>
        </w:rPr>
      </w:pPr>
    </w:p>
    <w:p w:rsidR="001865C5" w:rsidRPr="00776739" w:rsidRDefault="001865C5" w:rsidP="001865C5">
      <w:pPr>
        <w:jc w:val="both"/>
        <w:rPr>
          <w:rFonts w:cs="Arial"/>
          <w:b/>
          <w:sz w:val="24"/>
          <w:szCs w:val="24"/>
        </w:rPr>
      </w:pPr>
      <w:r w:rsidRPr="00776739">
        <w:rPr>
          <w:rFonts w:cs="Arial"/>
          <w:b/>
          <w:sz w:val="24"/>
          <w:szCs w:val="24"/>
        </w:rPr>
        <w:t>5.6.3</w:t>
      </w:r>
      <w:r w:rsidRPr="00776739">
        <w:rPr>
          <w:rFonts w:cs="Arial"/>
          <w:b/>
          <w:i/>
          <w:sz w:val="24"/>
          <w:szCs w:val="24"/>
        </w:rPr>
        <w:t xml:space="preserve"> Um</w:t>
      </w:r>
      <w:r w:rsidRPr="00776739">
        <w:rPr>
          <w:rFonts w:cs="Arial"/>
          <w:b/>
          <w:sz w:val="24"/>
          <w:szCs w:val="24"/>
        </w:rPr>
        <w:t xml:space="preserve"> (01) atestado emitido por empresa de direito </w:t>
      </w:r>
      <w:proofErr w:type="spellStart"/>
      <w:r w:rsidRPr="00776739">
        <w:rPr>
          <w:rFonts w:cs="Arial"/>
          <w:b/>
          <w:sz w:val="24"/>
          <w:szCs w:val="24"/>
        </w:rPr>
        <w:t>publico</w:t>
      </w:r>
      <w:proofErr w:type="spellEnd"/>
      <w:r w:rsidRPr="00776739">
        <w:rPr>
          <w:rFonts w:cs="Arial"/>
          <w:b/>
          <w:sz w:val="24"/>
          <w:szCs w:val="24"/>
        </w:rPr>
        <w:t xml:space="preserve"> ou privado, que conste que a empresa ou profissional teve no mínimo bom desempenho, para obras semelhantes</w:t>
      </w:r>
      <w:r w:rsidRPr="00776739">
        <w:rPr>
          <w:rFonts w:cs="Arial"/>
          <w:b/>
          <w:sz w:val="24"/>
          <w:szCs w:val="24"/>
          <w:u w:val="single"/>
        </w:rPr>
        <w:t>,</w:t>
      </w:r>
      <w:r w:rsidRPr="00776739">
        <w:rPr>
          <w:rFonts w:cs="Arial"/>
          <w:b/>
          <w:sz w:val="24"/>
          <w:szCs w:val="24"/>
        </w:rPr>
        <w:t xml:space="preserve"> devidamente registrados na entidade profissional competente, em nome da empresa ou de seus </w:t>
      </w:r>
      <w:proofErr w:type="gramStart"/>
      <w:r w:rsidRPr="00776739">
        <w:rPr>
          <w:rFonts w:cs="Arial"/>
          <w:b/>
          <w:sz w:val="24"/>
          <w:szCs w:val="24"/>
        </w:rPr>
        <w:t xml:space="preserve">responsáveis </w:t>
      </w:r>
      <w:r w:rsidRPr="00776739">
        <w:rPr>
          <w:rFonts w:cs="Arial"/>
          <w:b/>
          <w:color w:val="FF0000"/>
          <w:sz w:val="24"/>
          <w:szCs w:val="24"/>
        </w:rPr>
        <w:t xml:space="preserve"> </w:t>
      </w:r>
      <w:r w:rsidRPr="00776739">
        <w:rPr>
          <w:rFonts w:cs="Arial"/>
          <w:b/>
          <w:sz w:val="24"/>
          <w:szCs w:val="24"/>
        </w:rPr>
        <w:t>técnicos</w:t>
      </w:r>
      <w:proofErr w:type="gramEnd"/>
      <w:r w:rsidRPr="00776739">
        <w:rPr>
          <w:rFonts w:cs="Arial"/>
          <w:b/>
          <w:sz w:val="24"/>
          <w:szCs w:val="24"/>
        </w:rPr>
        <w:t xml:space="preserve">, </w:t>
      </w:r>
    </w:p>
    <w:p w:rsidR="001865C5" w:rsidRDefault="001865C5" w:rsidP="001865C5">
      <w:pPr>
        <w:jc w:val="both"/>
        <w:rPr>
          <w:rFonts w:cs="Arial"/>
          <w:sz w:val="24"/>
          <w:szCs w:val="24"/>
        </w:rPr>
      </w:pPr>
    </w:p>
    <w:p w:rsidR="001865C5" w:rsidRDefault="001865C5" w:rsidP="001865C5">
      <w:pPr>
        <w:jc w:val="both"/>
        <w:rPr>
          <w:rFonts w:cs="Arial"/>
          <w:sz w:val="24"/>
          <w:szCs w:val="24"/>
        </w:rPr>
      </w:pPr>
      <w:r>
        <w:rPr>
          <w:rFonts w:cs="Arial"/>
          <w:b/>
          <w:sz w:val="24"/>
          <w:szCs w:val="24"/>
        </w:rPr>
        <w:t>5.6.4</w:t>
      </w:r>
      <w:r>
        <w:rPr>
          <w:rFonts w:cs="Arial"/>
          <w:sz w:val="24"/>
          <w:szCs w:val="24"/>
        </w:rPr>
        <w:t xml:space="preserve"> Indicação das instalações, do aparelhamento e pessoal técnico.</w:t>
      </w:r>
    </w:p>
    <w:p w:rsidR="001865C5" w:rsidRDefault="001865C5" w:rsidP="001865C5">
      <w:pPr>
        <w:jc w:val="both"/>
        <w:rPr>
          <w:rFonts w:cs="Arial"/>
          <w:sz w:val="24"/>
          <w:szCs w:val="24"/>
        </w:rPr>
      </w:pPr>
    </w:p>
    <w:p w:rsidR="001865C5" w:rsidRPr="00776739" w:rsidRDefault="001865C5" w:rsidP="001865C5">
      <w:pPr>
        <w:jc w:val="both"/>
        <w:rPr>
          <w:rFonts w:cs="Arial"/>
          <w:b/>
          <w:sz w:val="24"/>
          <w:szCs w:val="24"/>
        </w:rPr>
      </w:pPr>
      <w:r w:rsidRPr="00776739">
        <w:rPr>
          <w:rFonts w:cs="Arial"/>
          <w:b/>
          <w:sz w:val="24"/>
          <w:szCs w:val="24"/>
        </w:rPr>
        <w:t>5.6.5 Atestado de visita do local da obra, pelo responsável Técnico da empresa e responsável da Prefeitura de Santo Antônio das Missões-RS;</w:t>
      </w:r>
    </w:p>
    <w:p w:rsidR="001865C5" w:rsidRDefault="001865C5" w:rsidP="001865C5">
      <w:pPr>
        <w:pStyle w:val="NormalWeb"/>
        <w:spacing w:before="0" w:beforeAutospacing="0" w:after="0" w:afterAutospacing="0" w:line="360" w:lineRule="auto"/>
        <w:jc w:val="both"/>
        <w:rPr>
          <w:rFonts w:ascii="Arial" w:hAnsi="Arial" w:cs="Arial"/>
          <w:b/>
        </w:rPr>
      </w:pPr>
      <w:bookmarkStart w:id="10" w:name="art67i"/>
      <w:bookmarkStart w:id="11" w:name="art67§2"/>
      <w:bookmarkStart w:id="12" w:name="art67§3"/>
      <w:bookmarkEnd w:id="9"/>
      <w:bookmarkEnd w:id="10"/>
      <w:bookmarkEnd w:id="11"/>
      <w:bookmarkEnd w:id="12"/>
    </w:p>
    <w:p w:rsidR="001865C5" w:rsidRDefault="001865C5" w:rsidP="001865C5">
      <w:pPr>
        <w:tabs>
          <w:tab w:val="left" w:pos="1134"/>
        </w:tabs>
        <w:spacing w:line="360" w:lineRule="auto"/>
        <w:jc w:val="both"/>
        <w:rPr>
          <w:rFonts w:cs="Arial"/>
          <w:b/>
          <w:sz w:val="24"/>
          <w:szCs w:val="24"/>
        </w:rPr>
      </w:pPr>
      <w:r>
        <w:rPr>
          <w:rFonts w:cs="Arial"/>
          <w:b/>
          <w:sz w:val="24"/>
          <w:szCs w:val="24"/>
        </w:rPr>
        <w:t xml:space="preserve">6. GARANTIA </w:t>
      </w:r>
    </w:p>
    <w:p w:rsidR="001865C5" w:rsidRDefault="001865C5" w:rsidP="001865C5">
      <w:pPr>
        <w:tabs>
          <w:tab w:val="left" w:pos="0"/>
          <w:tab w:val="left" w:pos="720"/>
        </w:tabs>
        <w:jc w:val="both"/>
        <w:rPr>
          <w:rFonts w:cs="Arial"/>
          <w:sz w:val="24"/>
          <w:szCs w:val="24"/>
        </w:rPr>
      </w:pPr>
      <w:r>
        <w:rPr>
          <w:rFonts w:cs="Arial"/>
          <w:sz w:val="24"/>
          <w:szCs w:val="24"/>
        </w:rPr>
        <w:t xml:space="preserve">O licitante deverá apresentar uma das garantias previstas no artigo 96 da Lei 14.133/20221. </w:t>
      </w:r>
    </w:p>
    <w:p w:rsidR="001865C5" w:rsidRDefault="001865C5" w:rsidP="001865C5">
      <w:pPr>
        <w:tabs>
          <w:tab w:val="left" w:pos="0"/>
          <w:tab w:val="left" w:pos="720"/>
        </w:tabs>
        <w:jc w:val="both"/>
        <w:rPr>
          <w:rFonts w:cs="Arial"/>
          <w:sz w:val="24"/>
          <w:szCs w:val="24"/>
        </w:rPr>
      </w:pPr>
    </w:p>
    <w:p w:rsidR="001865C5" w:rsidRDefault="001865C5" w:rsidP="001865C5">
      <w:pPr>
        <w:tabs>
          <w:tab w:val="left" w:pos="0"/>
          <w:tab w:val="left" w:pos="720"/>
        </w:tabs>
        <w:jc w:val="both"/>
        <w:rPr>
          <w:rFonts w:cs="Arial"/>
          <w:sz w:val="24"/>
          <w:szCs w:val="24"/>
        </w:rPr>
      </w:pPr>
      <w:r>
        <w:rPr>
          <w:rFonts w:cs="Arial"/>
          <w:b/>
          <w:sz w:val="24"/>
          <w:szCs w:val="24"/>
        </w:rPr>
        <w:t>6.1-1</w:t>
      </w:r>
      <w:r>
        <w:rPr>
          <w:rFonts w:cs="Arial"/>
          <w:sz w:val="24"/>
          <w:szCs w:val="24"/>
        </w:rPr>
        <w:t xml:space="preserve"> – Calção em dinheiro ou títulos da dívida pública.</w:t>
      </w:r>
    </w:p>
    <w:p w:rsidR="001865C5" w:rsidRDefault="001865C5" w:rsidP="001865C5">
      <w:pPr>
        <w:tabs>
          <w:tab w:val="left" w:pos="0"/>
          <w:tab w:val="left" w:pos="720"/>
        </w:tabs>
        <w:jc w:val="both"/>
        <w:rPr>
          <w:rFonts w:cs="Arial"/>
          <w:sz w:val="24"/>
          <w:szCs w:val="24"/>
        </w:rPr>
      </w:pPr>
      <w:r>
        <w:rPr>
          <w:rFonts w:cs="Arial"/>
          <w:b/>
          <w:sz w:val="24"/>
          <w:szCs w:val="24"/>
        </w:rPr>
        <w:t>6.1-2</w:t>
      </w:r>
      <w:r>
        <w:rPr>
          <w:rFonts w:cs="Arial"/>
          <w:sz w:val="24"/>
          <w:szCs w:val="24"/>
        </w:rPr>
        <w:t xml:space="preserve"> – Seguro garantia.</w:t>
      </w:r>
    </w:p>
    <w:p w:rsidR="001865C5" w:rsidRDefault="001865C5" w:rsidP="001865C5">
      <w:pPr>
        <w:tabs>
          <w:tab w:val="left" w:pos="0"/>
          <w:tab w:val="left" w:pos="720"/>
        </w:tabs>
        <w:jc w:val="both"/>
        <w:rPr>
          <w:rFonts w:cs="Arial"/>
          <w:sz w:val="24"/>
          <w:szCs w:val="24"/>
        </w:rPr>
      </w:pPr>
      <w:r>
        <w:rPr>
          <w:rFonts w:cs="Arial"/>
          <w:b/>
          <w:sz w:val="24"/>
          <w:szCs w:val="24"/>
        </w:rPr>
        <w:t>6.1-3</w:t>
      </w:r>
      <w:r>
        <w:rPr>
          <w:rFonts w:cs="Arial"/>
          <w:sz w:val="24"/>
          <w:szCs w:val="24"/>
        </w:rPr>
        <w:t xml:space="preserve"> – Fiança bancária.</w:t>
      </w:r>
    </w:p>
    <w:p w:rsidR="001865C5" w:rsidRDefault="001865C5" w:rsidP="001865C5">
      <w:pPr>
        <w:tabs>
          <w:tab w:val="left" w:pos="0"/>
          <w:tab w:val="left" w:pos="720"/>
        </w:tabs>
        <w:jc w:val="both"/>
        <w:rPr>
          <w:rFonts w:cs="Arial"/>
          <w:sz w:val="24"/>
          <w:szCs w:val="24"/>
        </w:rPr>
      </w:pPr>
      <w:r>
        <w:rPr>
          <w:rFonts w:cs="Arial"/>
          <w:b/>
          <w:sz w:val="24"/>
          <w:szCs w:val="24"/>
        </w:rPr>
        <w:t>6.1.4</w:t>
      </w:r>
      <w:r>
        <w:rPr>
          <w:rFonts w:cs="Arial"/>
          <w:sz w:val="24"/>
          <w:szCs w:val="24"/>
        </w:rPr>
        <w:t xml:space="preserve"> – Título de Capitalização.</w:t>
      </w:r>
    </w:p>
    <w:p w:rsidR="001865C5" w:rsidRDefault="001865C5" w:rsidP="001865C5">
      <w:pPr>
        <w:tabs>
          <w:tab w:val="left" w:pos="0"/>
          <w:tab w:val="left" w:pos="720"/>
        </w:tabs>
        <w:jc w:val="both"/>
        <w:rPr>
          <w:rFonts w:cs="Arial"/>
          <w:sz w:val="24"/>
          <w:szCs w:val="24"/>
        </w:rPr>
      </w:pPr>
    </w:p>
    <w:p w:rsidR="001865C5" w:rsidRDefault="001865C5" w:rsidP="001865C5">
      <w:pPr>
        <w:tabs>
          <w:tab w:val="left" w:pos="0"/>
          <w:tab w:val="left" w:pos="720"/>
        </w:tabs>
        <w:jc w:val="both"/>
        <w:rPr>
          <w:rFonts w:cs="Arial"/>
          <w:sz w:val="24"/>
          <w:szCs w:val="24"/>
        </w:rPr>
      </w:pPr>
      <w:r>
        <w:rPr>
          <w:rFonts w:cs="Arial"/>
          <w:sz w:val="24"/>
          <w:szCs w:val="24"/>
        </w:rPr>
        <w:t xml:space="preserve">       As garantias oferecidas serão de 1% do valor do contrato, devendo a contratada prestar a garantia no prazo de 05 (cinco) dias após a assinatura do contrato, o qual deverá apresentar comprovante de uma das modalidades.</w:t>
      </w:r>
    </w:p>
    <w:p w:rsidR="001865C5" w:rsidRDefault="001865C5" w:rsidP="001865C5">
      <w:pPr>
        <w:tabs>
          <w:tab w:val="left" w:pos="0"/>
          <w:tab w:val="left" w:pos="720"/>
        </w:tabs>
        <w:jc w:val="both"/>
        <w:rPr>
          <w:rFonts w:cs="Arial"/>
          <w:sz w:val="24"/>
          <w:szCs w:val="24"/>
        </w:rPr>
      </w:pPr>
      <w:r>
        <w:rPr>
          <w:rFonts w:cs="Arial"/>
          <w:sz w:val="24"/>
          <w:szCs w:val="24"/>
        </w:rPr>
        <w:t xml:space="preserve">      A devolução da garantia será liberada ou restituída após 30 </w:t>
      </w:r>
      <w:proofErr w:type="gramStart"/>
      <w:r>
        <w:rPr>
          <w:rFonts w:cs="Arial"/>
          <w:sz w:val="24"/>
          <w:szCs w:val="24"/>
        </w:rPr>
        <w:t>( trinta</w:t>
      </w:r>
      <w:proofErr w:type="gramEnd"/>
      <w:r>
        <w:rPr>
          <w:rFonts w:cs="Arial"/>
          <w:sz w:val="24"/>
          <w:szCs w:val="24"/>
        </w:rPr>
        <w:t>) dias após a execução do contrato.</w:t>
      </w:r>
    </w:p>
    <w:p w:rsidR="001865C5" w:rsidRDefault="001865C5" w:rsidP="001865C5">
      <w:pPr>
        <w:tabs>
          <w:tab w:val="left" w:pos="0"/>
          <w:tab w:val="left" w:pos="720"/>
        </w:tabs>
        <w:jc w:val="both"/>
        <w:rPr>
          <w:rFonts w:cs="Arial"/>
          <w:sz w:val="24"/>
          <w:szCs w:val="24"/>
        </w:rPr>
      </w:pPr>
    </w:p>
    <w:p w:rsidR="001865C5" w:rsidRDefault="001865C5" w:rsidP="001865C5">
      <w:pPr>
        <w:tabs>
          <w:tab w:val="left" w:pos="0"/>
          <w:tab w:val="left" w:pos="720"/>
        </w:tabs>
        <w:jc w:val="both"/>
        <w:rPr>
          <w:rFonts w:cs="Arial"/>
          <w:b/>
          <w:sz w:val="24"/>
          <w:szCs w:val="24"/>
        </w:rPr>
      </w:pPr>
      <w:r>
        <w:rPr>
          <w:rFonts w:cs="Arial"/>
          <w:b/>
          <w:sz w:val="24"/>
          <w:szCs w:val="24"/>
        </w:rPr>
        <w:t>6.2 – No caso de calção em dinheiro:</w:t>
      </w:r>
    </w:p>
    <w:p w:rsidR="001865C5" w:rsidRDefault="001865C5" w:rsidP="001865C5">
      <w:pPr>
        <w:tabs>
          <w:tab w:val="left" w:pos="0"/>
          <w:tab w:val="left" w:pos="720"/>
        </w:tabs>
        <w:jc w:val="both"/>
        <w:rPr>
          <w:rFonts w:cs="Arial"/>
          <w:b/>
          <w:sz w:val="24"/>
          <w:szCs w:val="24"/>
        </w:rPr>
      </w:pPr>
    </w:p>
    <w:p w:rsidR="001865C5" w:rsidRDefault="001865C5" w:rsidP="001865C5">
      <w:pPr>
        <w:tabs>
          <w:tab w:val="left" w:pos="0"/>
          <w:tab w:val="left" w:pos="720"/>
        </w:tabs>
        <w:jc w:val="both"/>
        <w:rPr>
          <w:rFonts w:cs="Arial"/>
          <w:sz w:val="24"/>
          <w:szCs w:val="24"/>
        </w:rPr>
      </w:pPr>
      <w:r>
        <w:rPr>
          <w:rFonts w:cs="Arial"/>
          <w:sz w:val="24"/>
          <w:szCs w:val="24"/>
        </w:rPr>
        <w:t>a) O valor depositado em caução será administrado pela contratada e devolvido a contratada, de acordo com a clausula de atualização monetária.</w:t>
      </w:r>
    </w:p>
    <w:p w:rsidR="001865C5" w:rsidRDefault="001865C5" w:rsidP="001865C5">
      <w:pPr>
        <w:tabs>
          <w:tab w:val="left" w:pos="0"/>
          <w:tab w:val="left" w:pos="720"/>
        </w:tabs>
        <w:jc w:val="both"/>
        <w:rPr>
          <w:rFonts w:cs="Arial"/>
          <w:sz w:val="24"/>
          <w:szCs w:val="24"/>
        </w:rPr>
      </w:pPr>
      <w:r>
        <w:rPr>
          <w:rFonts w:cs="Arial"/>
          <w:sz w:val="24"/>
          <w:szCs w:val="24"/>
        </w:rPr>
        <w:t xml:space="preserve">b) A contratante utilizará, a qualquer tempo, no todo ou em </w:t>
      </w:r>
      <w:proofErr w:type="gramStart"/>
      <w:r>
        <w:rPr>
          <w:rFonts w:cs="Arial"/>
          <w:sz w:val="24"/>
          <w:szCs w:val="24"/>
        </w:rPr>
        <w:t>parte ,</w:t>
      </w:r>
      <w:proofErr w:type="gramEnd"/>
      <w:r>
        <w:rPr>
          <w:rFonts w:cs="Arial"/>
          <w:sz w:val="24"/>
          <w:szCs w:val="24"/>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1865C5" w:rsidRDefault="001865C5" w:rsidP="001865C5">
      <w:pPr>
        <w:tabs>
          <w:tab w:val="left" w:pos="0"/>
          <w:tab w:val="left" w:pos="720"/>
        </w:tabs>
        <w:jc w:val="both"/>
        <w:rPr>
          <w:rFonts w:cs="Arial"/>
          <w:sz w:val="24"/>
          <w:szCs w:val="24"/>
        </w:rPr>
      </w:pPr>
      <w:r>
        <w:rPr>
          <w:rFonts w:cs="Arial"/>
          <w:sz w:val="24"/>
          <w:szCs w:val="24"/>
        </w:rPr>
        <w:lastRenderedPageBreak/>
        <w:t xml:space="preserve">c) A garantia será liberada após o perfeito cumprimento do contrato, no prazo de até 30 </w:t>
      </w:r>
      <w:proofErr w:type="gramStart"/>
      <w:r>
        <w:rPr>
          <w:rFonts w:cs="Arial"/>
          <w:sz w:val="24"/>
          <w:szCs w:val="24"/>
        </w:rPr>
        <w:t>( trinta</w:t>
      </w:r>
      <w:proofErr w:type="gramEnd"/>
      <w:r>
        <w:rPr>
          <w:rFonts w:cs="Arial"/>
          <w:sz w:val="24"/>
          <w:szCs w:val="24"/>
        </w:rPr>
        <w:t xml:space="preserve"> ) dias, contados da data do vencimento do contrato.</w:t>
      </w:r>
    </w:p>
    <w:p w:rsidR="001865C5" w:rsidRDefault="001865C5" w:rsidP="001865C5">
      <w:pPr>
        <w:tabs>
          <w:tab w:val="left" w:pos="0"/>
          <w:tab w:val="left" w:pos="720"/>
        </w:tabs>
        <w:jc w:val="both"/>
        <w:rPr>
          <w:rFonts w:cs="Arial"/>
          <w:sz w:val="24"/>
          <w:szCs w:val="24"/>
        </w:rPr>
      </w:pPr>
      <w:r>
        <w:rPr>
          <w:rFonts w:cs="Arial"/>
          <w:sz w:val="24"/>
          <w:szCs w:val="24"/>
        </w:rPr>
        <w:t xml:space="preserve">d) A perda da garantia em favor da Prefeitura Municipal de Santo Antônio das Missões-RS por inadimplemento das obrigações contratuais, far-se-á de pleno direito, </w:t>
      </w:r>
      <w:proofErr w:type="spellStart"/>
      <w:r>
        <w:rPr>
          <w:rFonts w:cs="Arial"/>
          <w:sz w:val="24"/>
          <w:szCs w:val="24"/>
        </w:rPr>
        <w:t>independente</w:t>
      </w:r>
      <w:proofErr w:type="spellEnd"/>
      <w:r>
        <w:rPr>
          <w:rFonts w:cs="Arial"/>
          <w:sz w:val="24"/>
          <w:szCs w:val="24"/>
        </w:rPr>
        <w:t xml:space="preserve"> de qualquer procedimento judicial ou extrajudicial e sem prejuízo das demais sanções previstas no contrato.</w:t>
      </w:r>
    </w:p>
    <w:p w:rsidR="001865C5" w:rsidRDefault="001865C5" w:rsidP="001865C5">
      <w:pPr>
        <w:tabs>
          <w:tab w:val="left" w:pos="0"/>
          <w:tab w:val="left" w:pos="720"/>
        </w:tabs>
        <w:jc w:val="both"/>
        <w:rPr>
          <w:rFonts w:cs="Arial"/>
          <w:sz w:val="24"/>
          <w:szCs w:val="24"/>
        </w:rPr>
      </w:pPr>
      <w:r>
        <w:rPr>
          <w:rFonts w:cs="Arial"/>
          <w:sz w:val="24"/>
          <w:szCs w:val="24"/>
        </w:rPr>
        <w:t xml:space="preserve">e) A garantia deverá ser integralizada, num prazo de 30 </w:t>
      </w:r>
      <w:proofErr w:type="gramStart"/>
      <w:r>
        <w:rPr>
          <w:rFonts w:cs="Arial"/>
          <w:sz w:val="24"/>
          <w:szCs w:val="24"/>
        </w:rPr>
        <w:t>( trinta</w:t>
      </w:r>
      <w:proofErr w:type="gramEnd"/>
      <w:r>
        <w:rPr>
          <w:rFonts w:cs="Arial"/>
          <w:sz w:val="24"/>
          <w:szCs w:val="24"/>
        </w:rPr>
        <w:t xml:space="preserve"> ) dias, sempre que dela forem deduzidos quaisquer valores.</w:t>
      </w:r>
    </w:p>
    <w:p w:rsidR="001865C5" w:rsidRDefault="001865C5" w:rsidP="001865C5">
      <w:pPr>
        <w:tabs>
          <w:tab w:val="left" w:pos="0"/>
          <w:tab w:val="left" w:pos="720"/>
        </w:tabs>
        <w:jc w:val="both"/>
        <w:rPr>
          <w:rFonts w:cs="Arial"/>
          <w:sz w:val="24"/>
          <w:szCs w:val="24"/>
        </w:rPr>
      </w:pPr>
      <w:r>
        <w:rPr>
          <w:rFonts w:cs="Arial"/>
          <w:sz w:val="24"/>
          <w:szCs w:val="24"/>
        </w:rPr>
        <w:t xml:space="preserve">f) O valor utilizado da garantia somente será devolvido á </w:t>
      </w:r>
      <w:proofErr w:type="gramStart"/>
      <w:r>
        <w:rPr>
          <w:rFonts w:cs="Arial"/>
          <w:sz w:val="24"/>
          <w:szCs w:val="24"/>
        </w:rPr>
        <w:t>contratada ,</w:t>
      </w:r>
      <w:proofErr w:type="gramEnd"/>
      <w:r>
        <w:rPr>
          <w:rFonts w:cs="Arial"/>
          <w:sz w:val="24"/>
          <w:szCs w:val="24"/>
        </w:rPr>
        <w:t xml:space="preserve"> quando do término ou rescisão do contrato, desde de que a contratada  não possua dívida com a contratante ( relativamente a este contrato ) e mediante expressa autorização deste.</w:t>
      </w:r>
    </w:p>
    <w:p w:rsidR="001865C5" w:rsidRDefault="001865C5" w:rsidP="001865C5">
      <w:pPr>
        <w:tabs>
          <w:tab w:val="left" w:pos="0"/>
          <w:tab w:val="left" w:pos="720"/>
        </w:tabs>
        <w:jc w:val="both"/>
        <w:rPr>
          <w:rFonts w:cs="Arial"/>
          <w:sz w:val="24"/>
          <w:szCs w:val="24"/>
        </w:rPr>
      </w:pPr>
    </w:p>
    <w:p w:rsidR="001865C5" w:rsidRDefault="001865C5" w:rsidP="001865C5">
      <w:pPr>
        <w:tabs>
          <w:tab w:val="left" w:pos="0"/>
          <w:tab w:val="left" w:pos="720"/>
        </w:tabs>
        <w:jc w:val="both"/>
        <w:rPr>
          <w:rFonts w:cs="Arial"/>
          <w:b/>
          <w:sz w:val="24"/>
          <w:szCs w:val="24"/>
        </w:rPr>
      </w:pPr>
      <w:r>
        <w:rPr>
          <w:rFonts w:cs="Arial"/>
          <w:b/>
          <w:sz w:val="24"/>
          <w:szCs w:val="24"/>
        </w:rPr>
        <w:t>6.3 – No caso de seguro garantia:</w:t>
      </w:r>
    </w:p>
    <w:p w:rsidR="001865C5" w:rsidRDefault="001865C5" w:rsidP="001865C5">
      <w:pPr>
        <w:tabs>
          <w:tab w:val="left" w:pos="0"/>
          <w:tab w:val="left" w:pos="720"/>
        </w:tabs>
        <w:jc w:val="both"/>
        <w:rPr>
          <w:rFonts w:cs="Arial"/>
          <w:b/>
          <w:sz w:val="24"/>
          <w:szCs w:val="24"/>
        </w:rPr>
      </w:pPr>
    </w:p>
    <w:p w:rsidR="001865C5" w:rsidRDefault="001865C5" w:rsidP="001865C5">
      <w:pPr>
        <w:tabs>
          <w:tab w:val="left" w:pos="0"/>
          <w:tab w:val="left" w:pos="720"/>
        </w:tabs>
        <w:jc w:val="both"/>
        <w:rPr>
          <w:rFonts w:cs="Arial"/>
          <w:sz w:val="24"/>
          <w:szCs w:val="24"/>
        </w:rPr>
      </w:pPr>
      <w:r>
        <w:rPr>
          <w:rFonts w:cs="Arial"/>
          <w:b/>
          <w:sz w:val="24"/>
          <w:szCs w:val="24"/>
        </w:rPr>
        <w:t xml:space="preserve">        </w:t>
      </w:r>
      <w:r>
        <w:rPr>
          <w:rFonts w:cs="Arial"/>
          <w:sz w:val="24"/>
          <w:szCs w:val="24"/>
        </w:rPr>
        <w:t>Deverão constar do instrumento de fiança bancária, os seguintes requisitos:</w:t>
      </w:r>
    </w:p>
    <w:p w:rsidR="001865C5" w:rsidRDefault="001865C5" w:rsidP="001865C5">
      <w:pPr>
        <w:tabs>
          <w:tab w:val="left" w:pos="0"/>
          <w:tab w:val="left" w:pos="720"/>
        </w:tabs>
        <w:jc w:val="both"/>
        <w:rPr>
          <w:rFonts w:cs="Arial"/>
          <w:sz w:val="24"/>
          <w:szCs w:val="24"/>
        </w:rPr>
      </w:pPr>
      <w:r>
        <w:rPr>
          <w:rFonts w:cs="Arial"/>
          <w:sz w:val="24"/>
          <w:szCs w:val="24"/>
        </w:rPr>
        <w:t xml:space="preserve">a) A contratante deverá ser </w:t>
      </w:r>
      <w:proofErr w:type="gramStart"/>
      <w:r>
        <w:rPr>
          <w:rFonts w:cs="Arial"/>
          <w:sz w:val="24"/>
          <w:szCs w:val="24"/>
        </w:rPr>
        <w:t>indicado</w:t>
      </w:r>
      <w:proofErr w:type="gramEnd"/>
      <w:r>
        <w:rPr>
          <w:rFonts w:cs="Arial"/>
          <w:sz w:val="24"/>
          <w:szCs w:val="24"/>
        </w:rPr>
        <w:t xml:space="preserve"> como beneficiário do seguro-garantia.</w:t>
      </w:r>
    </w:p>
    <w:p w:rsidR="001865C5" w:rsidRDefault="001865C5" w:rsidP="001865C5">
      <w:pPr>
        <w:tabs>
          <w:tab w:val="left" w:pos="0"/>
          <w:tab w:val="left" w:pos="720"/>
        </w:tabs>
        <w:jc w:val="both"/>
        <w:rPr>
          <w:rFonts w:cs="Arial"/>
          <w:sz w:val="24"/>
          <w:szCs w:val="24"/>
        </w:rPr>
      </w:pPr>
      <w:r>
        <w:rPr>
          <w:rFonts w:cs="Arial"/>
          <w:sz w:val="24"/>
          <w:szCs w:val="24"/>
        </w:rPr>
        <w:t xml:space="preserve">b) Obriga-se a contratada a apresentar a nova apólice, até (cinco) dias úteis após o vencimento da anterior, e a comprovar o pagamento do prêmio respectivo, até 02 </w:t>
      </w:r>
      <w:proofErr w:type="gramStart"/>
      <w:r>
        <w:rPr>
          <w:rFonts w:cs="Arial"/>
          <w:sz w:val="24"/>
          <w:szCs w:val="24"/>
        </w:rPr>
        <w:t>( dois</w:t>
      </w:r>
      <w:proofErr w:type="gramEnd"/>
      <w:r>
        <w:rPr>
          <w:rFonts w:cs="Arial"/>
          <w:sz w:val="24"/>
          <w:szCs w:val="24"/>
        </w:rPr>
        <w:t>) dias úteis após o vencimento.</w:t>
      </w:r>
    </w:p>
    <w:p w:rsidR="001865C5" w:rsidRDefault="001865C5" w:rsidP="001865C5">
      <w:pPr>
        <w:tabs>
          <w:tab w:val="left" w:pos="0"/>
          <w:tab w:val="left" w:pos="720"/>
        </w:tabs>
        <w:jc w:val="both"/>
        <w:rPr>
          <w:rFonts w:cs="Arial"/>
          <w:sz w:val="24"/>
          <w:szCs w:val="24"/>
        </w:rPr>
      </w:pPr>
      <w:r>
        <w:rPr>
          <w:rFonts w:cs="Arial"/>
          <w:sz w:val="24"/>
          <w:szCs w:val="24"/>
        </w:rPr>
        <w:t>c) O descumprimento das obrigações previstas nos itens “a” e “b” constitui motivo para rescisão do contrato.</w:t>
      </w:r>
    </w:p>
    <w:p w:rsidR="001865C5" w:rsidRDefault="001865C5" w:rsidP="001865C5">
      <w:pPr>
        <w:tabs>
          <w:tab w:val="left" w:pos="0"/>
          <w:tab w:val="left" w:pos="720"/>
        </w:tabs>
        <w:jc w:val="both"/>
        <w:rPr>
          <w:rFonts w:cs="Arial"/>
          <w:sz w:val="24"/>
          <w:szCs w:val="24"/>
        </w:rPr>
      </w:pPr>
    </w:p>
    <w:p w:rsidR="001865C5" w:rsidRDefault="001865C5" w:rsidP="001865C5">
      <w:pPr>
        <w:tabs>
          <w:tab w:val="left" w:pos="0"/>
          <w:tab w:val="left" w:pos="720"/>
        </w:tabs>
        <w:jc w:val="both"/>
        <w:rPr>
          <w:rFonts w:cs="Arial"/>
          <w:b/>
          <w:sz w:val="24"/>
          <w:szCs w:val="24"/>
        </w:rPr>
      </w:pPr>
      <w:r>
        <w:rPr>
          <w:rFonts w:cs="Arial"/>
          <w:b/>
          <w:sz w:val="24"/>
          <w:szCs w:val="24"/>
        </w:rPr>
        <w:t>6.4 – No caso de fiança bancária:</w:t>
      </w:r>
    </w:p>
    <w:p w:rsidR="001865C5" w:rsidRDefault="001865C5" w:rsidP="001865C5">
      <w:pPr>
        <w:tabs>
          <w:tab w:val="left" w:pos="0"/>
          <w:tab w:val="left" w:pos="720"/>
        </w:tabs>
        <w:jc w:val="both"/>
        <w:rPr>
          <w:rFonts w:cs="Arial"/>
          <w:sz w:val="24"/>
          <w:szCs w:val="24"/>
        </w:rPr>
      </w:pPr>
    </w:p>
    <w:p w:rsidR="001865C5" w:rsidRDefault="001865C5" w:rsidP="001865C5">
      <w:pPr>
        <w:tabs>
          <w:tab w:val="left" w:pos="0"/>
          <w:tab w:val="left" w:pos="720"/>
        </w:tabs>
        <w:jc w:val="both"/>
        <w:rPr>
          <w:rFonts w:cs="Arial"/>
          <w:sz w:val="24"/>
          <w:szCs w:val="24"/>
        </w:rPr>
      </w:pPr>
      <w:r>
        <w:rPr>
          <w:rFonts w:cs="Arial"/>
          <w:sz w:val="24"/>
          <w:szCs w:val="24"/>
        </w:rPr>
        <w:t xml:space="preserve">     Deverão constar do instrumento de fiança bancária, os seguintes requisitos: </w:t>
      </w:r>
    </w:p>
    <w:p w:rsidR="001865C5" w:rsidRDefault="001865C5" w:rsidP="001865C5">
      <w:pPr>
        <w:tabs>
          <w:tab w:val="left" w:pos="0"/>
          <w:tab w:val="left" w:pos="720"/>
        </w:tabs>
        <w:jc w:val="both"/>
        <w:rPr>
          <w:rFonts w:cs="Arial"/>
          <w:sz w:val="24"/>
          <w:szCs w:val="24"/>
        </w:rPr>
      </w:pPr>
      <w:r>
        <w:rPr>
          <w:rFonts w:cs="Arial"/>
          <w:sz w:val="24"/>
          <w:szCs w:val="24"/>
        </w:rPr>
        <w:t>a) Prazo de validade correspondente ao período de vigência deste contrato.</w:t>
      </w:r>
    </w:p>
    <w:p w:rsidR="001865C5" w:rsidRDefault="001865C5" w:rsidP="001865C5">
      <w:pPr>
        <w:tabs>
          <w:tab w:val="left" w:pos="0"/>
          <w:tab w:val="left" w:pos="720"/>
        </w:tabs>
        <w:jc w:val="both"/>
        <w:rPr>
          <w:rFonts w:cs="Arial"/>
          <w:sz w:val="24"/>
          <w:szCs w:val="24"/>
        </w:rPr>
      </w:pPr>
      <w:r>
        <w:rPr>
          <w:rFonts w:cs="Arial"/>
          <w:sz w:val="24"/>
          <w:szCs w:val="24"/>
        </w:rPr>
        <w:t xml:space="preserve">b) </w:t>
      </w:r>
      <w:proofErr w:type="gramStart"/>
      <w:r>
        <w:rPr>
          <w:rFonts w:cs="Arial"/>
          <w:sz w:val="24"/>
          <w:szCs w:val="24"/>
        </w:rPr>
        <w:t xml:space="preserve"> Expressa</w:t>
      </w:r>
      <w:proofErr w:type="gramEnd"/>
      <w:r>
        <w:rPr>
          <w:rFonts w:cs="Arial"/>
          <w:sz w:val="24"/>
          <w:szCs w:val="24"/>
        </w:rPr>
        <w:t xml:space="preserve"> afirmação do fiador de que, como devedor solidário e principal pagador, fará o pagamento, a contratante, dos prejuízos por este sofrido, em razão dos descumprimento das obrigações da contratada, independentemente de interpelação judicial.</w:t>
      </w:r>
    </w:p>
    <w:p w:rsidR="001865C5" w:rsidRDefault="001865C5" w:rsidP="001865C5">
      <w:pPr>
        <w:tabs>
          <w:tab w:val="left" w:pos="0"/>
          <w:tab w:val="left" w:pos="720"/>
        </w:tabs>
        <w:jc w:val="both"/>
        <w:rPr>
          <w:rFonts w:cs="Arial"/>
          <w:sz w:val="24"/>
          <w:szCs w:val="24"/>
        </w:rPr>
      </w:pPr>
      <w:proofErr w:type="gramStart"/>
      <w:r>
        <w:rPr>
          <w:rFonts w:cs="Arial"/>
          <w:sz w:val="24"/>
          <w:szCs w:val="24"/>
        </w:rPr>
        <w:t>c) Expressa</w:t>
      </w:r>
      <w:proofErr w:type="gramEnd"/>
      <w:r>
        <w:rPr>
          <w:rFonts w:cs="Arial"/>
          <w:sz w:val="24"/>
          <w:szCs w:val="24"/>
        </w:rPr>
        <w:t xml:space="preserve"> renúncia do fiador ao </w:t>
      </w:r>
      <w:proofErr w:type="spellStart"/>
      <w:r>
        <w:rPr>
          <w:rFonts w:cs="Arial"/>
          <w:sz w:val="24"/>
          <w:szCs w:val="24"/>
        </w:rPr>
        <w:t>beneficio</w:t>
      </w:r>
      <w:proofErr w:type="spellEnd"/>
      <w:r>
        <w:rPr>
          <w:rFonts w:cs="Arial"/>
          <w:sz w:val="24"/>
          <w:szCs w:val="24"/>
        </w:rPr>
        <w:t xml:space="preserve"> de ordem e aos direitos previstos nos artigos 1491 e 1503 do Código Civil e nos artigos 261 e 262 do Código Comercial.</w:t>
      </w:r>
    </w:p>
    <w:p w:rsidR="001865C5" w:rsidRDefault="001865C5" w:rsidP="001865C5">
      <w:pPr>
        <w:tabs>
          <w:tab w:val="left" w:pos="0"/>
          <w:tab w:val="left" w:pos="720"/>
        </w:tabs>
        <w:jc w:val="both"/>
        <w:rPr>
          <w:rFonts w:cs="Arial"/>
          <w:sz w:val="24"/>
          <w:szCs w:val="24"/>
        </w:rPr>
      </w:pPr>
      <w:r>
        <w:rPr>
          <w:rFonts w:cs="Arial"/>
          <w:sz w:val="24"/>
          <w:szCs w:val="24"/>
        </w:rPr>
        <w:t xml:space="preserve">d) Cláusula que assegure a atualização do valor afiançado.  </w:t>
      </w:r>
    </w:p>
    <w:p w:rsidR="001865C5" w:rsidRDefault="001865C5" w:rsidP="001865C5">
      <w:pPr>
        <w:pStyle w:val="NormalWeb"/>
        <w:spacing w:before="0" w:beforeAutospacing="0" w:after="0" w:afterAutospacing="0" w:line="360" w:lineRule="auto"/>
        <w:jc w:val="both"/>
        <w:rPr>
          <w:rFonts w:ascii="Arial" w:hAnsi="Arial" w:cs="Arial"/>
          <w:color w:val="000000"/>
        </w:rPr>
      </w:pPr>
    </w:p>
    <w:p w:rsidR="001865C5" w:rsidRDefault="001865C5" w:rsidP="001865C5">
      <w:pPr>
        <w:spacing w:line="360" w:lineRule="auto"/>
        <w:jc w:val="both"/>
        <w:rPr>
          <w:rFonts w:cs="Arial"/>
          <w:b/>
          <w:sz w:val="24"/>
          <w:szCs w:val="24"/>
        </w:rPr>
      </w:pPr>
      <w:r>
        <w:rPr>
          <w:rFonts w:cs="Arial"/>
          <w:b/>
          <w:sz w:val="24"/>
          <w:szCs w:val="24"/>
        </w:rPr>
        <w:t>7. VEDAÇÕES</w:t>
      </w:r>
    </w:p>
    <w:p w:rsidR="001865C5" w:rsidRDefault="001865C5" w:rsidP="001865C5">
      <w:pPr>
        <w:spacing w:line="360" w:lineRule="auto"/>
        <w:jc w:val="both"/>
        <w:rPr>
          <w:rFonts w:cs="Arial"/>
          <w:sz w:val="24"/>
          <w:szCs w:val="24"/>
        </w:rPr>
      </w:pPr>
      <w:proofErr w:type="gramStart"/>
      <w:r>
        <w:rPr>
          <w:rFonts w:cs="Arial"/>
          <w:b/>
          <w:sz w:val="24"/>
          <w:szCs w:val="24"/>
        </w:rPr>
        <w:t xml:space="preserve">7.1 </w:t>
      </w:r>
      <w:r>
        <w:rPr>
          <w:rFonts w:cs="Arial"/>
          <w:sz w:val="24"/>
          <w:szCs w:val="24"/>
        </w:rPr>
        <w:t>Não</w:t>
      </w:r>
      <w:proofErr w:type="gramEnd"/>
      <w:r>
        <w:rPr>
          <w:rFonts w:cs="Arial"/>
          <w:sz w:val="24"/>
          <w:szCs w:val="24"/>
        </w:rPr>
        <w:t xml:space="preserve"> poderão disputar licitação ou participar da execução de contrato, direta ou indiretamente:</w:t>
      </w:r>
    </w:p>
    <w:p w:rsidR="001865C5" w:rsidRDefault="001865C5" w:rsidP="001865C5">
      <w:pPr>
        <w:spacing w:line="360" w:lineRule="auto"/>
        <w:jc w:val="both"/>
        <w:rPr>
          <w:rFonts w:cs="Arial"/>
          <w:sz w:val="24"/>
          <w:szCs w:val="24"/>
        </w:rPr>
      </w:pPr>
      <w:r>
        <w:rPr>
          <w:rFonts w:cs="Arial"/>
          <w:b/>
          <w:bCs/>
          <w:sz w:val="24"/>
          <w:szCs w:val="24"/>
        </w:rPr>
        <w:lastRenderedPageBreak/>
        <w:t>a)</w:t>
      </w:r>
      <w:r>
        <w:rPr>
          <w:rFonts w:cs="Arial"/>
          <w:sz w:val="24"/>
          <w:szCs w:val="24"/>
        </w:rPr>
        <w:t xml:space="preserve"> pessoa física ou jurídica que se encontre, ao tempo da licitação, impossibilitada de participar da licitação em decorrência de sanção que lhe foi imposta;</w:t>
      </w:r>
    </w:p>
    <w:p w:rsidR="001865C5" w:rsidRDefault="001865C5" w:rsidP="001865C5">
      <w:pPr>
        <w:pStyle w:val="NormalWeb"/>
        <w:spacing w:before="0" w:beforeAutospacing="0" w:after="0" w:afterAutospacing="0" w:line="360" w:lineRule="auto"/>
        <w:jc w:val="both"/>
        <w:rPr>
          <w:rFonts w:ascii="Arial" w:hAnsi="Arial" w:cs="Arial"/>
        </w:rPr>
      </w:pPr>
      <w:bookmarkStart w:id="13" w:name="art14iv"/>
      <w:bookmarkEnd w:id="13"/>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865C5" w:rsidRDefault="001865C5" w:rsidP="001865C5">
      <w:pPr>
        <w:pStyle w:val="NormalWeb"/>
        <w:spacing w:before="0" w:beforeAutospacing="0" w:after="0" w:afterAutospacing="0" w:line="360" w:lineRule="auto"/>
        <w:jc w:val="both"/>
        <w:rPr>
          <w:rFonts w:ascii="Arial" w:hAnsi="Arial" w:cs="Arial"/>
        </w:rPr>
      </w:pPr>
      <w:bookmarkStart w:id="14" w:name="art14v"/>
      <w:bookmarkEnd w:id="14"/>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1865C5" w:rsidRDefault="001865C5" w:rsidP="001865C5">
      <w:pPr>
        <w:pStyle w:val="NormalWeb"/>
        <w:spacing w:before="0" w:beforeAutospacing="0" w:after="0" w:afterAutospacing="0" w:line="360" w:lineRule="auto"/>
        <w:jc w:val="both"/>
        <w:rPr>
          <w:rFonts w:ascii="Arial" w:hAnsi="Arial" w:cs="Arial"/>
        </w:rPr>
      </w:pPr>
      <w:bookmarkStart w:id="15" w:name="art14vi"/>
      <w:bookmarkEnd w:id="15"/>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1865C5" w:rsidRDefault="001865C5" w:rsidP="001865C5">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1865C5" w:rsidRDefault="001865C5" w:rsidP="001865C5">
      <w:pPr>
        <w:pStyle w:val="NormalWeb"/>
        <w:spacing w:before="0" w:beforeAutospacing="0" w:after="0" w:afterAutospacing="0" w:line="360" w:lineRule="auto"/>
        <w:jc w:val="both"/>
        <w:rPr>
          <w:rFonts w:ascii="Arial" w:hAnsi="Arial" w:cs="Arial"/>
        </w:rPr>
      </w:pPr>
      <w:r>
        <w:rPr>
          <w:rFonts w:ascii="Arial" w:hAnsi="Arial" w:cs="Arial"/>
          <w:b/>
          <w:bCs/>
        </w:rPr>
        <w:t>7.2.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1865C5" w:rsidRDefault="001865C5" w:rsidP="001865C5">
      <w:pPr>
        <w:tabs>
          <w:tab w:val="left" w:pos="1134"/>
        </w:tabs>
        <w:spacing w:line="360" w:lineRule="auto"/>
        <w:jc w:val="both"/>
        <w:rPr>
          <w:rFonts w:cs="Arial"/>
          <w:sz w:val="24"/>
          <w:szCs w:val="24"/>
        </w:rPr>
      </w:pPr>
      <w:r>
        <w:rPr>
          <w:rFonts w:cs="Arial"/>
          <w:b/>
          <w:bCs/>
          <w:sz w:val="24"/>
          <w:szCs w:val="24"/>
        </w:rPr>
        <w:t>7.3.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1865C5" w:rsidRDefault="001865C5" w:rsidP="001865C5">
      <w:pPr>
        <w:tabs>
          <w:tab w:val="left" w:pos="1134"/>
        </w:tabs>
        <w:spacing w:line="360" w:lineRule="auto"/>
        <w:jc w:val="both"/>
        <w:rPr>
          <w:rFonts w:cs="Arial"/>
          <w:sz w:val="24"/>
          <w:szCs w:val="24"/>
        </w:rPr>
      </w:pPr>
    </w:p>
    <w:p w:rsidR="001865C5" w:rsidRDefault="001865C5" w:rsidP="001865C5">
      <w:pPr>
        <w:spacing w:line="360" w:lineRule="auto"/>
        <w:jc w:val="both"/>
        <w:rPr>
          <w:rFonts w:cs="Arial"/>
          <w:b/>
          <w:sz w:val="24"/>
          <w:szCs w:val="24"/>
        </w:rPr>
      </w:pPr>
      <w:r>
        <w:rPr>
          <w:rFonts w:cs="Arial"/>
          <w:b/>
          <w:sz w:val="24"/>
          <w:szCs w:val="24"/>
        </w:rPr>
        <w:t>8. ABERTURA DA SESSÃO PÚBLICA</w:t>
      </w:r>
    </w:p>
    <w:p w:rsidR="001865C5" w:rsidRDefault="001865C5" w:rsidP="001865C5">
      <w:pPr>
        <w:tabs>
          <w:tab w:val="left" w:pos="1134"/>
        </w:tabs>
        <w:spacing w:line="360" w:lineRule="auto"/>
        <w:jc w:val="both"/>
        <w:rPr>
          <w:rFonts w:cs="Arial"/>
          <w:bCs/>
          <w:sz w:val="24"/>
          <w:szCs w:val="24"/>
        </w:rPr>
      </w:pPr>
      <w:r>
        <w:rPr>
          <w:rFonts w:cs="Arial"/>
          <w:b/>
          <w:sz w:val="24"/>
          <w:szCs w:val="24"/>
        </w:rPr>
        <w:lastRenderedPageBreak/>
        <w:t xml:space="preserve">8.1. </w:t>
      </w:r>
      <w:r>
        <w:rPr>
          <w:rFonts w:cs="Arial"/>
          <w:bCs/>
          <w:sz w:val="24"/>
          <w:szCs w:val="24"/>
        </w:rPr>
        <w:t>No dia e hora indicados no preâmbulo, o pregoeiro abrirá a sessão pública, mediante a utilização de sua chave e senha.</w:t>
      </w:r>
    </w:p>
    <w:p w:rsidR="001865C5" w:rsidRDefault="001865C5" w:rsidP="001865C5">
      <w:pPr>
        <w:tabs>
          <w:tab w:val="left" w:pos="1134"/>
        </w:tabs>
        <w:spacing w:line="360" w:lineRule="auto"/>
        <w:jc w:val="both"/>
        <w:rPr>
          <w:rFonts w:cs="Arial"/>
          <w:bCs/>
          <w:sz w:val="24"/>
          <w:szCs w:val="24"/>
        </w:rPr>
      </w:pPr>
      <w:r>
        <w:rPr>
          <w:rFonts w:cs="Arial"/>
          <w:b/>
          <w:sz w:val="24"/>
          <w:szCs w:val="24"/>
        </w:rPr>
        <w:t xml:space="preserve">8.2.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1865C5" w:rsidRDefault="001865C5" w:rsidP="001865C5">
      <w:pPr>
        <w:tabs>
          <w:tab w:val="left" w:pos="1134"/>
        </w:tabs>
        <w:spacing w:line="360" w:lineRule="auto"/>
        <w:jc w:val="both"/>
        <w:rPr>
          <w:rFonts w:cs="Arial"/>
          <w:bCs/>
          <w:sz w:val="24"/>
          <w:szCs w:val="24"/>
        </w:rPr>
      </w:pPr>
      <w:r>
        <w:rPr>
          <w:rFonts w:cs="Arial"/>
          <w:b/>
          <w:sz w:val="24"/>
          <w:szCs w:val="24"/>
        </w:rPr>
        <w:t xml:space="preserve">8.3. </w:t>
      </w:r>
      <w:r>
        <w:rPr>
          <w:rFonts w:cs="Arial"/>
          <w:bCs/>
          <w:sz w:val="24"/>
          <w:szCs w:val="24"/>
        </w:rPr>
        <w:t>A comunicação entre o pregoeiro e os licitantes ocorrerá mediante troca de mensagens em campo próprio do sistema eletrônico.</w:t>
      </w:r>
    </w:p>
    <w:p w:rsidR="001865C5" w:rsidRDefault="001865C5" w:rsidP="001865C5">
      <w:pPr>
        <w:tabs>
          <w:tab w:val="left" w:pos="1134"/>
        </w:tabs>
        <w:spacing w:line="360" w:lineRule="auto"/>
        <w:jc w:val="both"/>
        <w:rPr>
          <w:rFonts w:cs="Arial"/>
          <w:bCs/>
          <w:sz w:val="24"/>
          <w:szCs w:val="24"/>
        </w:rPr>
      </w:pPr>
      <w:r>
        <w:rPr>
          <w:rFonts w:cs="Arial"/>
          <w:b/>
          <w:sz w:val="24"/>
          <w:szCs w:val="24"/>
        </w:rPr>
        <w:t xml:space="preserve">8.4. </w:t>
      </w:r>
      <w:r>
        <w:rPr>
          <w:rFonts w:cs="Arial"/>
          <w:bCs/>
          <w:sz w:val="24"/>
          <w:szCs w:val="24"/>
        </w:rPr>
        <w:t>Iniciada a sessão, as propostas de preços contendo a descrição do objeto e do valor estarão disponíveis na internet.</w:t>
      </w:r>
    </w:p>
    <w:p w:rsidR="001865C5" w:rsidRDefault="001865C5" w:rsidP="001865C5">
      <w:pPr>
        <w:tabs>
          <w:tab w:val="left" w:pos="1134"/>
        </w:tabs>
        <w:spacing w:line="360" w:lineRule="auto"/>
        <w:jc w:val="both"/>
        <w:rPr>
          <w:rFonts w:cs="Arial"/>
          <w:bCs/>
          <w:sz w:val="24"/>
          <w:szCs w:val="24"/>
        </w:rPr>
      </w:pPr>
    </w:p>
    <w:p w:rsidR="001865C5" w:rsidRDefault="001865C5" w:rsidP="001865C5">
      <w:pPr>
        <w:spacing w:line="360" w:lineRule="auto"/>
        <w:jc w:val="both"/>
        <w:rPr>
          <w:rFonts w:cs="Arial"/>
          <w:b/>
          <w:sz w:val="24"/>
          <w:szCs w:val="24"/>
        </w:rPr>
      </w:pPr>
      <w:r>
        <w:rPr>
          <w:rFonts w:cs="Arial"/>
          <w:b/>
          <w:sz w:val="24"/>
          <w:szCs w:val="24"/>
        </w:rPr>
        <w:t>9. CLASSIFICAÇÃO INICIAL DAS PROPOSTAS E FORMULAÇÃO DE LANCES</w:t>
      </w:r>
    </w:p>
    <w:p w:rsidR="001865C5" w:rsidRDefault="001865C5" w:rsidP="001865C5">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O pregoeiro verificará as propostas apresentadas e desclassificará fundamentadamente aquelas que não estejam em conformidade com os requisitos estabelecidos no edital.</w:t>
      </w:r>
    </w:p>
    <w:p w:rsidR="001865C5" w:rsidRDefault="001865C5" w:rsidP="001865C5">
      <w:pPr>
        <w:tabs>
          <w:tab w:val="left" w:pos="1134"/>
        </w:tabs>
        <w:spacing w:line="360" w:lineRule="auto"/>
        <w:jc w:val="both"/>
        <w:rPr>
          <w:rFonts w:cs="Arial"/>
          <w:sz w:val="24"/>
          <w:szCs w:val="24"/>
        </w:rPr>
      </w:pPr>
      <w:r>
        <w:rPr>
          <w:rFonts w:cs="Arial"/>
          <w:b/>
          <w:sz w:val="24"/>
          <w:szCs w:val="24"/>
        </w:rPr>
        <w:t xml:space="preserve">9.2. </w:t>
      </w:r>
      <w:r>
        <w:rPr>
          <w:rFonts w:cs="Arial"/>
          <w:sz w:val="24"/>
          <w:szCs w:val="24"/>
        </w:rPr>
        <w:t>Serão desclassificadas as propostas que:</w:t>
      </w:r>
    </w:p>
    <w:p w:rsidR="001865C5" w:rsidRDefault="001865C5" w:rsidP="001865C5">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1865C5" w:rsidRDefault="001865C5" w:rsidP="001865C5">
      <w:pPr>
        <w:pStyle w:val="NormalWeb"/>
        <w:spacing w:before="0" w:beforeAutospacing="0" w:after="0" w:afterAutospacing="0" w:line="360" w:lineRule="auto"/>
        <w:jc w:val="both"/>
        <w:rPr>
          <w:rFonts w:ascii="Arial" w:hAnsi="Arial" w:cs="Arial"/>
        </w:rPr>
      </w:pPr>
      <w:bookmarkStart w:id="16" w:name="art59ii"/>
      <w:bookmarkEnd w:id="16"/>
      <w:r>
        <w:rPr>
          <w:rFonts w:ascii="Arial" w:hAnsi="Arial" w:cs="Arial"/>
          <w:b/>
          <w:bCs/>
        </w:rPr>
        <w:t>b)</w:t>
      </w:r>
      <w:r>
        <w:rPr>
          <w:rFonts w:ascii="Arial" w:hAnsi="Arial" w:cs="Arial"/>
        </w:rPr>
        <w:t xml:space="preserve"> não obedecerem às especificações técnicas pormenorizadas no edital;</w:t>
      </w:r>
    </w:p>
    <w:p w:rsidR="001865C5" w:rsidRDefault="001865C5" w:rsidP="001865C5">
      <w:pPr>
        <w:pStyle w:val="NormalWeb"/>
        <w:spacing w:before="0" w:beforeAutospacing="0" w:after="0" w:afterAutospacing="0" w:line="360" w:lineRule="auto"/>
        <w:jc w:val="both"/>
        <w:rPr>
          <w:rFonts w:ascii="Arial" w:hAnsi="Arial" w:cs="Arial"/>
        </w:rPr>
      </w:pPr>
      <w:bookmarkStart w:id="17" w:name="art59iii"/>
      <w:bookmarkEnd w:id="17"/>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1865C5" w:rsidRDefault="001865C5" w:rsidP="001865C5">
      <w:pPr>
        <w:pStyle w:val="NormalWeb"/>
        <w:spacing w:before="0" w:beforeAutospacing="0" w:after="0" w:afterAutospacing="0" w:line="360" w:lineRule="auto"/>
        <w:jc w:val="both"/>
        <w:rPr>
          <w:rFonts w:ascii="Arial" w:hAnsi="Arial" w:cs="Arial"/>
        </w:rPr>
      </w:pPr>
      <w:bookmarkStart w:id="18" w:name="art59iv"/>
      <w:bookmarkEnd w:id="18"/>
      <w:r>
        <w:rPr>
          <w:rFonts w:ascii="Arial" w:hAnsi="Arial" w:cs="Arial"/>
          <w:b/>
          <w:bCs/>
        </w:rPr>
        <w:t>d)</w:t>
      </w:r>
      <w:r>
        <w:rPr>
          <w:rFonts w:ascii="Arial" w:hAnsi="Arial" w:cs="Arial"/>
        </w:rPr>
        <w:t xml:space="preserve"> não tiverem sua exequibilidade demonstrada, quando exigido pela Administração;</w:t>
      </w:r>
    </w:p>
    <w:p w:rsidR="001865C5" w:rsidRDefault="001865C5" w:rsidP="001865C5">
      <w:pPr>
        <w:pStyle w:val="NormalWeb"/>
        <w:spacing w:before="0" w:beforeAutospacing="0" w:after="0" w:afterAutospacing="0" w:line="360" w:lineRule="auto"/>
        <w:jc w:val="both"/>
        <w:rPr>
          <w:rFonts w:ascii="Arial" w:hAnsi="Arial" w:cs="Arial"/>
        </w:rPr>
      </w:pPr>
      <w:bookmarkStart w:id="19" w:name="art59v"/>
      <w:bookmarkEnd w:id="19"/>
      <w:r>
        <w:rPr>
          <w:rFonts w:ascii="Arial" w:hAnsi="Arial" w:cs="Arial"/>
          <w:b/>
          <w:bCs/>
        </w:rPr>
        <w:t>e)</w:t>
      </w:r>
      <w:r>
        <w:rPr>
          <w:rFonts w:ascii="Arial" w:hAnsi="Arial" w:cs="Arial"/>
        </w:rPr>
        <w:t xml:space="preserve"> apresentarem desconformidade com quaisquer outras exigências do edital, desde que insanável.</w:t>
      </w:r>
    </w:p>
    <w:p w:rsidR="001865C5" w:rsidRDefault="001865C5" w:rsidP="001865C5">
      <w:pPr>
        <w:pStyle w:val="NormalWeb"/>
        <w:spacing w:before="0" w:beforeAutospacing="0" w:after="0" w:afterAutospacing="0" w:line="360" w:lineRule="auto"/>
        <w:jc w:val="both"/>
        <w:rPr>
          <w:rFonts w:ascii="Arial" w:hAnsi="Arial" w:cs="Arial"/>
        </w:rPr>
      </w:pPr>
      <w:r>
        <w:rPr>
          <w:rFonts w:ascii="Arial" w:hAnsi="Arial" w:cs="Arial"/>
          <w:b/>
          <w:bCs/>
        </w:rPr>
        <w:t>9.3</w:t>
      </w:r>
      <w:r>
        <w:rPr>
          <w:rFonts w:ascii="Arial" w:hAnsi="Arial" w:cs="Arial"/>
        </w:rPr>
        <w:t xml:space="preserve"> A verificação da conformidade das propostas poderá ser feita exclusivamente em relação à proposta mais bem classificada.</w:t>
      </w:r>
    </w:p>
    <w:p w:rsidR="001865C5" w:rsidRDefault="001865C5" w:rsidP="001865C5">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lastRenderedPageBreak/>
        <w:t xml:space="preserve">9.4 </w:t>
      </w:r>
      <w:r>
        <w:rPr>
          <w:rFonts w:cs="Arial"/>
          <w:sz w:val="24"/>
          <w:szCs w:val="24"/>
        </w:rPr>
        <w:t>Quaisquer</w:t>
      </w:r>
      <w:proofErr w:type="gramEnd"/>
      <w:r>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1865C5" w:rsidRDefault="001865C5" w:rsidP="001865C5">
      <w:pPr>
        <w:tabs>
          <w:tab w:val="left" w:pos="1134"/>
        </w:tabs>
        <w:spacing w:line="360" w:lineRule="auto"/>
        <w:jc w:val="both"/>
        <w:rPr>
          <w:rFonts w:cs="Arial"/>
          <w:bCs/>
          <w:sz w:val="24"/>
          <w:szCs w:val="24"/>
        </w:rPr>
      </w:pPr>
      <w:proofErr w:type="gramStart"/>
      <w:r>
        <w:rPr>
          <w:rFonts w:cs="Arial"/>
          <w:b/>
          <w:sz w:val="24"/>
          <w:szCs w:val="24"/>
        </w:rPr>
        <w:t>9.5</w:t>
      </w:r>
      <w:r>
        <w:rPr>
          <w:rFonts w:cs="Arial"/>
          <w:bCs/>
          <w:sz w:val="24"/>
          <w:szCs w:val="24"/>
        </w:rPr>
        <w:t xml:space="preserve"> As</w:t>
      </w:r>
      <w:proofErr w:type="gramEnd"/>
      <w:r>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1865C5" w:rsidRDefault="001865C5" w:rsidP="001865C5">
      <w:pPr>
        <w:tabs>
          <w:tab w:val="left" w:pos="1134"/>
        </w:tabs>
        <w:spacing w:line="360" w:lineRule="auto"/>
        <w:jc w:val="both"/>
        <w:rPr>
          <w:rFonts w:cs="Arial"/>
          <w:bCs/>
          <w:sz w:val="24"/>
          <w:szCs w:val="24"/>
        </w:rPr>
      </w:pPr>
      <w:proofErr w:type="gramStart"/>
      <w:r>
        <w:rPr>
          <w:rFonts w:cs="Arial"/>
          <w:b/>
          <w:sz w:val="24"/>
          <w:szCs w:val="24"/>
        </w:rPr>
        <w:t xml:space="preserve">9.6 </w:t>
      </w:r>
      <w:r>
        <w:rPr>
          <w:rFonts w:cs="Arial"/>
          <w:bCs/>
          <w:sz w:val="24"/>
          <w:szCs w:val="24"/>
        </w:rPr>
        <w:t>Somente</w:t>
      </w:r>
      <w:proofErr w:type="gramEnd"/>
      <w:r>
        <w:rPr>
          <w:rFonts w:cs="Arial"/>
          <w:bCs/>
          <w:sz w:val="24"/>
          <w:szCs w:val="24"/>
        </w:rPr>
        <w:t xml:space="preserve"> poderão participar da fase competitiva os autores das propostas classificadas.</w:t>
      </w:r>
    </w:p>
    <w:p w:rsidR="001865C5" w:rsidRDefault="001865C5" w:rsidP="001865C5">
      <w:pPr>
        <w:tabs>
          <w:tab w:val="left" w:pos="1134"/>
        </w:tabs>
        <w:spacing w:line="360" w:lineRule="auto"/>
        <w:jc w:val="both"/>
        <w:rPr>
          <w:rFonts w:cs="Arial"/>
          <w:bCs/>
          <w:sz w:val="24"/>
          <w:szCs w:val="24"/>
        </w:rPr>
      </w:pPr>
      <w:proofErr w:type="gramStart"/>
      <w:r>
        <w:rPr>
          <w:rFonts w:cs="Arial"/>
          <w:b/>
          <w:sz w:val="24"/>
          <w:szCs w:val="24"/>
        </w:rPr>
        <w:t xml:space="preserve">9.7 </w:t>
      </w:r>
      <w:r>
        <w:rPr>
          <w:rFonts w:cs="Arial"/>
          <w:sz w:val="24"/>
          <w:szCs w:val="24"/>
        </w:rPr>
        <w:t>Os</w:t>
      </w:r>
      <w:proofErr w:type="gramEnd"/>
      <w:r>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1865C5" w:rsidRDefault="001865C5" w:rsidP="001865C5">
      <w:pPr>
        <w:tabs>
          <w:tab w:val="left" w:pos="1134"/>
        </w:tabs>
        <w:spacing w:line="360" w:lineRule="auto"/>
        <w:jc w:val="both"/>
        <w:rPr>
          <w:rFonts w:cs="Arial"/>
          <w:bCs/>
          <w:sz w:val="24"/>
          <w:szCs w:val="24"/>
        </w:rPr>
      </w:pPr>
      <w:r>
        <w:rPr>
          <w:rFonts w:cs="Arial"/>
          <w:b/>
          <w:sz w:val="24"/>
          <w:szCs w:val="24"/>
        </w:rPr>
        <w:t>9.7.1</w:t>
      </w:r>
      <w:r>
        <w:rPr>
          <w:rFonts w:cs="Arial"/>
          <w:bCs/>
          <w:sz w:val="24"/>
          <w:szCs w:val="24"/>
        </w:rPr>
        <w:t xml:space="preserve"> O licitante será imediatamente informado do recebimento do lance e do valor consignado no registro.</w:t>
      </w:r>
    </w:p>
    <w:p w:rsidR="001865C5" w:rsidRDefault="001865C5" w:rsidP="001865C5">
      <w:pPr>
        <w:tabs>
          <w:tab w:val="left" w:pos="1134"/>
        </w:tabs>
        <w:spacing w:line="360" w:lineRule="auto"/>
        <w:jc w:val="both"/>
        <w:rPr>
          <w:rFonts w:cs="Arial"/>
          <w:sz w:val="24"/>
          <w:szCs w:val="24"/>
        </w:rPr>
      </w:pPr>
      <w:r>
        <w:rPr>
          <w:rFonts w:cs="Arial"/>
          <w:b/>
          <w:bCs/>
          <w:sz w:val="24"/>
          <w:szCs w:val="24"/>
        </w:rPr>
        <w:t xml:space="preserve">9.7.2 </w:t>
      </w:r>
      <w:r>
        <w:rPr>
          <w:rFonts w:cs="Arial"/>
          <w:sz w:val="24"/>
          <w:szCs w:val="24"/>
        </w:rPr>
        <w:t>O licitante somente poderá oferecer valor inferior ao último lance por ele ofertado e registrado pelo sistema.</w:t>
      </w:r>
    </w:p>
    <w:p w:rsidR="001865C5" w:rsidRDefault="001865C5" w:rsidP="001865C5">
      <w:pPr>
        <w:tabs>
          <w:tab w:val="left" w:pos="1134"/>
        </w:tabs>
        <w:spacing w:line="360" w:lineRule="auto"/>
        <w:jc w:val="both"/>
        <w:rPr>
          <w:rFonts w:cs="Arial"/>
          <w:bCs/>
          <w:sz w:val="24"/>
          <w:szCs w:val="24"/>
        </w:rPr>
      </w:pPr>
      <w:proofErr w:type="gramStart"/>
      <w:r>
        <w:rPr>
          <w:rFonts w:cs="Arial"/>
          <w:b/>
          <w:bCs/>
          <w:sz w:val="24"/>
          <w:szCs w:val="24"/>
        </w:rPr>
        <w:t xml:space="preserve">9.7.3 </w:t>
      </w:r>
      <w:r>
        <w:rPr>
          <w:rFonts w:cs="Arial"/>
          <w:sz w:val="24"/>
          <w:szCs w:val="24"/>
        </w:rPr>
        <w:t>Não</w:t>
      </w:r>
      <w:proofErr w:type="gramEnd"/>
      <w:r>
        <w:rPr>
          <w:rFonts w:cs="Arial"/>
          <w:sz w:val="24"/>
          <w:szCs w:val="24"/>
        </w:rPr>
        <w:t xml:space="preserve"> serão aceitos dois ou mais lances iguais e prevalecerá aquele que for recebido e registrado primeiro.</w:t>
      </w:r>
    </w:p>
    <w:p w:rsidR="001865C5" w:rsidRDefault="001865C5" w:rsidP="001865C5">
      <w:pPr>
        <w:tabs>
          <w:tab w:val="left" w:pos="1134"/>
        </w:tabs>
        <w:spacing w:line="360" w:lineRule="auto"/>
        <w:jc w:val="both"/>
        <w:rPr>
          <w:rFonts w:cs="Arial"/>
          <w:sz w:val="24"/>
          <w:szCs w:val="24"/>
        </w:rPr>
      </w:pPr>
      <w:r>
        <w:rPr>
          <w:rFonts w:cs="Arial"/>
          <w:b/>
          <w:bCs/>
          <w:sz w:val="24"/>
          <w:szCs w:val="24"/>
        </w:rPr>
        <w:t xml:space="preserve">9.7.4 </w:t>
      </w:r>
      <w:r>
        <w:rPr>
          <w:rFonts w:cs="Arial"/>
          <w:sz w:val="24"/>
          <w:szCs w:val="24"/>
        </w:rPr>
        <w:t xml:space="preserve">O intervalo mínimo de diferença de valores entre os lances será de </w:t>
      </w:r>
      <w:r>
        <w:rPr>
          <w:rFonts w:cs="Arial"/>
          <w:b/>
          <w:sz w:val="24"/>
          <w:szCs w:val="24"/>
        </w:rPr>
        <w:t>20</w:t>
      </w:r>
      <w:r>
        <w:rPr>
          <w:rFonts w:cs="Arial"/>
          <w:b/>
          <w:sz w:val="24"/>
          <w:szCs w:val="24"/>
          <w:u w:val="single"/>
        </w:rPr>
        <w:t xml:space="preserve">,00 </w:t>
      </w:r>
      <w:proofErr w:type="gramStart"/>
      <w:r>
        <w:rPr>
          <w:rFonts w:cs="Arial"/>
          <w:b/>
          <w:sz w:val="24"/>
          <w:szCs w:val="24"/>
          <w:u w:val="single"/>
        </w:rPr>
        <w:t>( vinte</w:t>
      </w:r>
      <w:proofErr w:type="gramEnd"/>
      <w:r>
        <w:rPr>
          <w:rFonts w:cs="Arial"/>
          <w:b/>
          <w:sz w:val="24"/>
          <w:szCs w:val="24"/>
          <w:u w:val="single"/>
        </w:rPr>
        <w:t xml:space="preserve"> reais )</w:t>
      </w:r>
      <w:r>
        <w:rPr>
          <w:rFonts w:cs="Arial"/>
          <w:sz w:val="24"/>
          <w:szCs w:val="24"/>
        </w:rPr>
        <w:t>, que incidirá tanto em relação aos lances intermediários, quanto em relação do lance que cobrir a melhor oferta.</w:t>
      </w:r>
    </w:p>
    <w:p w:rsidR="001865C5" w:rsidRDefault="001865C5" w:rsidP="001865C5">
      <w:pPr>
        <w:pStyle w:val="NormalWeb"/>
        <w:spacing w:before="0" w:beforeAutospacing="0" w:after="0" w:afterAutospacing="0" w:line="360" w:lineRule="auto"/>
        <w:jc w:val="both"/>
        <w:rPr>
          <w:rFonts w:ascii="Arial" w:hAnsi="Arial" w:cs="Arial"/>
        </w:rPr>
      </w:pPr>
      <w:proofErr w:type="gramStart"/>
      <w:r>
        <w:rPr>
          <w:rFonts w:ascii="Arial" w:hAnsi="Arial" w:cs="Arial"/>
          <w:b/>
          <w:bCs/>
        </w:rPr>
        <w:t xml:space="preserve">9.7.5 </w:t>
      </w:r>
      <w:r>
        <w:rPr>
          <w:rFonts w:ascii="Arial" w:hAnsi="Arial" w:cs="Arial"/>
        </w:rPr>
        <w:t>Serão</w:t>
      </w:r>
      <w:proofErr w:type="gramEnd"/>
      <w:r>
        <w:rPr>
          <w:rFonts w:ascii="Arial" w:hAnsi="Arial" w:cs="Arial"/>
        </w:rPr>
        <w:t xml:space="preserve"> considerados intermediários os lances iguais ou superiores ao menor já ofertado.</w:t>
      </w:r>
    </w:p>
    <w:p w:rsidR="001865C5" w:rsidRDefault="001865C5" w:rsidP="001865C5">
      <w:pPr>
        <w:pStyle w:val="NormalWeb"/>
        <w:spacing w:before="0" w:beforeAutospacing="0" w:after="0" w:afterAutospacing="0" w:line="360" w:lineRule="auto"/>
        <w:jc w:val="both"/>
        <w:rPr>
          <w:rFonts w:ascii="Arial" w:hAnsi="Arial" w:cs="Arial"/>
        </w:rPr>
      </w:pPr>
      <w:bookmarkStart w:id="21" w:name="art56§3ii"/>
      <w:bookmarkEnd w:id="21"/>
      <w:proofErr w:type="gramStart"/>
      <w:r>
        <w:rPr>
          <w:rFonts w:ascii="Arial" w:hAnsi="Arial" w:cs="Arial"/>
          <w:b/>
          <w:bCs/>
        </w:rPr>
        <w:t>9.7.6</w:t>
      </w:r>
      <w:r>
        <w:rPr>
          <w:rFonts w:ascii="Arial" w:hAnsi="Arial" w:cs="Arial"/>
        </w:rPr>
        <w:t xml:space="preserve"> Após</w:t>
      </w:r>
      <w:proofErr w:type="gramEnd"/>
      <w:r>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1865C5" w:rsidRDefault="001865C5" w:rsidP="001865C5">
      <w:pPr>
        <w:pStyle w:val="NormalWeb"/>
        <w:spacing w:before="0" w:beforeAutospacing="0" w:after="0" w:afterAutospacing="0" w:line="360" w:lineRule="auto"/>
        <w:jc w:val="both"/>
        <w:rPr>
          <w:rFonts w:ascii="Arial" w:hAnsi="Arial" w:cs="Arial"/>
        </w:rPr>
      </w:pPr>
      <w:r>
        <w:rPr>
          <w:rFonts w:ascii="Arial" w:hAnsi="Arial" w:cs="Arial"/>
          <w:b/>
          <w:bCs/>
        </w:rPr>
        <w:t>9.8</w:t>
      </w:r>
      <w:r>
        <w:rPr>
          <w:rFonts w:ascii="Arial" w:hAnsi="Arial" w:cs="Arial"/>
        </w:rPr>
        <w:t xml:space="preserve"> A Administração poderá realizar diligências para aferir a exequibilidade das propostas ou exigir dos licitantes que ela seja demonstrada.</w:t>
      </w:r>
      <w:bookmarkStart w:id="22" w:name="art58§4"/>
      <w:bookmarkEnd w:id="22"/>
    </w:p>
    <w:p w:rsidR="001865C5" w:rsidRDefault="001865C5" w:rsidP="001865C5">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9.9 </w:t>
      </w:r>
      <w:r>
        <w:rPr>
          <w:rFonts w:ascii="Arial" w:hAnsi="Arial" w:cs="Arial"/>
        </w:rPr>
        <w:t>O valor da proposta será reajustado pelo índice IPCA com data-base vinculada à data do orçamento estimado.</w:t>
      </w:r>
    </w:p>
    <w:p w:rsidR="001865C5" w:rsidRDefault="001865C5" w:rsidP="001865C5">
      <w:pPr>
        <w:pStyle w:val="NormalWeb"/>
        <w:spacing w:before="0" w:beforeAutospacing="0" w:after="0" w:afterAutospacing="0" w:line="360" w:lineRule="auto"/>
        <w:jc w:val="both"/>
        <w:rPr>
          <w:rFonts w:ascii="Arial" w:hAnsi="Arial" w:cs="Arial"/>
          <w:b/>
          <w:sz w:val="22"/>
          <w:szCs w:val="22"/>
        </w:rPr>
      </w:pPr>
    </w:p>
    <w:p w:rsidR="001865C5" w:rsidRDefault="001865C5" w:rsidP="001865C5">
      <w:pPr>
        <w:tabs>
          <w:tab w:val="left" w:pos="1134"/>
        </w:tabs>
        <w:spacing w:line="360" w:lineRule="auto"/>
        <w:jc w:val="both"/>
        <w:rPr>
          <w:rFonts w:cs="Arial"/>
          <w:b/>
          <w:sz w:val="24"/>
          <w:szCs w:val="24"/>
        </w:rPr>
      </w:pPr>
      <w:r>
        <w:rPr>
          <w:rFonts w:cs="Arial"/>
          <w:b/>
          <w:sz w:val="24"/>
          <w:szCs w:val="24"/>
        </w:rPr>
        <w:t>10. MODO DE DISPUTA</w:t>
      </w:r>
    </w:p>
    <w:p w:rsidR="001865C5" w:rsidRDefault="001865C5" w:rsidP="001865C5">
      <w:pPr>
        <w:tabs>
          <w:tab w:val="left" w:pos="1134"/>
        </w:tabs>
        <w:spacing w:line="360" w:lineRule="auto"/>
        <w:jc w:val="both"/>
        <w:rPr>
          <w:rFonts w:cs="Arial"/>
          <w:bCs/>
          <w:sz w:val="24"/>
          <w:szCs w:val="24"/>
        </w:rPr>
      </w:pPr>
      <w:r>
        <w:rPr>
          <w:rFonts w:cs="Arial"/>
          <w:b/>
          <w:sz w:val="24"/>
          <w:szCs w:val="24"/>
        </w:rPr>
        <w:t xml:space="preserve">10.1. </w:t>
      </w:r>
      <w:r>
        <w:rPr>
          <w:rFonts w:cs="Arial"/>
          <w:bCs/>
          <w:sz w:val="24"/>
          <w:szCs w:val="24"/>
        </w:rPr>
        <w:t>Será adotado o modo de disputa aberto, em que os licitantes apresentarão lances públicos e sucessivos, observando as regras constantes no item 7.</w:t>
      </w:r>
    </w:p>
    <w:p w:rsidR="001865C5" w:rsidRDefault="001865C5" w:rsidP="001865C5">
      <w:pPr>
        <w:spacing w:line="360" w:lineRule="auto"/>
        <w:jc w:val="both"/>
        <w:rPr>
          <w:rFonts w:cs="Arial"/>
          <w:sz w:val="24"/>
          <w:szCs w:val="24"/>
        </w:rPr>
      </w:pPr>
      <w:r>
        <w:rPr>
          <w:rFonts w:cs="Arial"/>
          <w:b/>
          <w:sz w:val="24"/>
          <w:szCs w:val="24"/>
        </w:rPr>
        <w:t xml:space="preserve">10.2. </w:t>
      </w:r>
      <w:r>
        <w:rPr>
          <w:rFonts w:cs="Arial"/>
          <w:bCs/>
          <w:sz w:val="24"/>
          <w:szCs w:val="24"/>
        </w:rPr>
        <w:t xml:space="preserve">A etapa competitiva de envio de lances na sessão pública </w:t>
      </w:r>
      <w:r>
        <w:rPr>
          <w:rFonts w:cs="Arial"/>
          <w:sz w:val="24"/>
          <w:szCs w:val="24"/>
        </w:rPr>
        <w:t xml:space="preserve">durará 10 </w:t>
      </w:r>
      <w:proofErr w:type="gramStart"/>
      <w:r>
        <w:rPr>
          <w:rFonts w:cs="Arial"/>
          <w:sz w:val="24"/>
          <w:szCs w:val="24"/>
        </w:rPr>
        <w:t>( dez</w:t>
      </w:r>
      <w:proofErr w:type="gramEnd"/>
      <w:r>
        <w:rPr>
          <w:rFonts w:cs="Arial"/>
          <w:sz w:val="24"/>
          <w:szCs w:val="24"/>
        </w:rPr>
        <w:t xml:space="preserve">  ) minutos e, após isso, será prorrogada automaticamente pelo sistema quando houver lance ofertado nos últimos 02 ( dois ) minutos do período de duração da sessão pública.</w:t>
      </w:r>
    </w:p>
    <w:p w:rsidR="001865C5" w:rsidRDefault="001865C5" w:rsidP="001865C5">
      <w:pPr>
        <w:tabs>
          <w:tab w:val="left" w:pos="1134"/>
        </w:tabs>
        <w:spacing w:line="360" w:lineRule="auto"/>
        <w:jc w:val="both"/>
        <w:rPr>
          <w:rFonts w:cs="Arial"/>
          <w:sz w:val="24"/>
          <w:szCs w:val="24"/>
        </w:rPr>
      </w:pPr>
      <w:r>
        <w:rPr>
          <w:rFonts w:cs="Arial"/>
          <w:b/>
          <w:sz w:val="24"/>
          <w:szCs w:val="24"/>
        </w:rPr>
        <w:t xml:space="preserve">10.3.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1865C5" w:rsidRDefault="001865C5" w:rsidP="001865C5">
      <w:pPr>
        <w:tabs>
          <w:tab w:val="left" w:pos="1134"/>
        </w:tabs>
        <w:spacing w:line="360" w:lineRule="auto"/>
        <w:jc w:val="both"/>
        <w:rPr>
          <w:rFonts w:cs="Arial"/>
          <w:sz w:val="24"/>
          <w:szCs w:val="24"/>
        </w:rPr>
      </w:pPr>
      <w:r>
        <w:rPr>
          <w:rFonts w:cs="Arial"/>
          <w:b/>
          <w:bCs/>
          <w:sz w:val="24"/>
          <w:szCs w:val="24"/>
        </w:rPr>
        <w:t xml:space="preserve">10.4. </w:t>
      </w:r>
      <w:r>
        <w:rPr>
          <w:rFonts w:cs="Arial"/>
          <w:sz w:val="24"/>
          <w:szCs w:val="24"/>
        </w:rPr>
        <w:t>Na hipótese de não haver novos lances, a sessão pública será encerrada automaticamente.</w:t>
      </w:r>
    </w:p>
    <w:p w:rsidR="001865C5" w:rsidRDefault="001865C5" w:rsidP="001865C5">
      <w:pPr>
        <w:tabs>
          <w:tab w:val="left" w:pos="1134"/>
        </w:tabs>
        <w:spacing w:line="360" w:lineRule="auto"/>
        <w:jc w:val="both"/>
        <w:rPr>
          <w:rFonts w:cs="Arial"/>
          <w:bCs/>
          <w:sz w:val="24"/>
          <w:szCs w:val="24"/>
        </w:rPr>
      </w:pPr>
      <w:r>
        <w:rPr>
          <w:rFonts w:cs="Arial"/>
          <w:b/>
          <w:bCs/>
          <w:sz w:val="24"/>
          <w:szCs w:val="24"/>
        </w:rPr>
        <w:t>10.5.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1865C5" w:rsidRDefault="001865C5" w:rsidP="001865C5">
      <w:pPr>
        <w:tabs>
          <w:tab w:val="left" w:pos="1134"/>
        </w:tabs>
        <w:spacing w:line="360" w:lineRule="auto"/>
        <w:jc w:val="both"/>
        <w:rPr>
          <w:rFonts w:cs="Arial"/>
          <w:sz w:val="24"/>
          <w:szCs w:val="24"/>
        </w:rPr>
      </w:pPr>
      <w:r>
        <w:rPr>
          <w:rFonts w:cs="Arial"/>
          <w:b/>
          <w:sz w:val="24"/>
          <w:szCs w:val="24"/>
        </w:rPr>
        <w:t xml:space="preserve">10.6.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1865C5" w:rsidRDefault="001865C5" w:rsidP="001865C5">
      <w:pPr>
        <w:tabs>
          <w:tab w:val="left" w:pos="1134"/>
        </w:tabs>
        <w:spacing w:line="360" w:lineRule="auto"/>
        <w:jc w:val="both"/>
        <w:rPr>
          <w:rFonts w:cs="Arial"/>
          <w:sz w:val="24"/>
          <w:szCs w:val="24"/>
        </w:rPr>
      </w:pPr>
      <w:r>
        <w:rPr>
          <w:rFonts w:cs="Arial"/>
          <w:b/>
          <w:bCs/>
          <w:sz w:val="24"/>
          <w:szCs w:val="24"/>
        </w:rPr>
        <w:t xml:space="preserve">10.7.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1865C5" w:rsidRDefault="001865C5" w:rsidP="001865C5">
      <w:pPr>
        <w:tabs>
          <w:tab w:val="left" w:pos="1134"/>
        </w:tabs>
        <w:spacing w:line="360" w:lineRule="auto"/>
        <w:jc w:val="both"/>
        <w:rPr>
          <w:rFonts w:cs="Arial"/>
          <w:sz w:val="24"/>
          <w:szCs w:val="24"/>
        </w:rPr>
      </w:pPr>
    </w:p>
    <w:p w:rsidR="001865C5" w:rsidRDefault="001865C5" w:rsidP="001865C5">
      <w:pPr>
        <w:tabs>
          <w:tab w:val="left" w:pos="1134"/>
        </w:tabs>
        <w:spacing w:line="360" w:lineRule="auto"/>
        <w:jc w:val="both"/>
        <w:rPr>
          <w:rFonts w:cs="Arial"/>
          <w:b/>
          <w:sz w:val="24"/>
          <w:szCs w:val="24"/>
        </w:rPr>
      </w:pPr>
      <w:r>
        <w:rPr>
          <w:rFonts w:cs="Arial"/>
          <w:b/>
          <w:sz w:val="24"/>
          <w:szCs w:val="24"/>
        </w:rPr>
        <w:t>11. CRITÉRIOS DE DESEMPATE</w:t>
      </w:r>
    </w:p>
    <w:p w:rsidR="001865C5" w:rsidRDefault="001865C5" w:rsidP="001865C5">
      <w:pPr>
        <w:tabs>
          <w:tab w:val="left" w:pos="1134"/>
        </w:tabs>
        <w:spacing w:line="360" w:lineRule="auto"/>
        <w:jc w:val="both"/>
        <w:rPr>
          <w:rFonts w:cs="Arial"/>
          <w:sz w:val="24"/>
          <w:szCs w:val="24"/>
        </w:rPr>
      </w:pPr>
      <w:r>
        <w:rPr>
          <w:rFonts w:cs="Arial"/>
          <w:b/>
          <w:bCs/>
          <w:sz w:val="24"/>
          <w:szCs w:val="24"/>
        </w:rPr>
        <w:lastRenderedPageBreak/>
        <w:t xml:space="preserve">11.1.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1865C5" w:rsidRDefault="001865C5" w:rsidP="001865C5">
      <w:pPr>
        <w:tabs>
          <w:tab w:val="left" w:pos="1134"/>
        </w:tabs>
        <w:spacing w:line="360" w:lineRule="auto"/>
        <w:jc w:val="both"/>
        <w:rPr>
          <w:rFonts w:cs="Arial"/>
          <w:sz w:val="24"/>
          <w:szCs w:val="24"/>
        </w:rPr>
      </w:pPr>
      <w:r>
        <w:rPr>
          <w:rFonts w:cs="Arial"/>
          <w:b/>
          <w:bCs/>
          <w:sz w:val="24"/>
          <w:szCs w:val="24"/>
        </w:rPr>
        <w:t xml:space="preserve">11.1.2.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1865C5" w:rsidRDefault="001865C5" w:rsidP="001865C5">
      <w:pPr>
        <w:tabs>
          <w:tab w:val="left" w:pos="1134"/>
        </w:tabs>
        <w:spacing w:line="360" w:lineRule="auto"/>
        <w:jc w:val="both"/>
        <w:rPr>
          <w:rFonts w:cs="Arial"/>
          <w:sz w:val="24"/>
          <w:szCs w:val="24"/>
        </w:rPr>
      </w:pPr>
      <w:r>
        <w:rPr>
          <w:rFonts w:cs="Arial"/>
          <w:b/>
          <w:sz w:val="24"/>
          <w:szCs w:val="24"/>
        </w:rPr>
        <w:t xml:space="preserve">11.1.3. </w:t>
      </w:r>
      <w:r>
        <w:rPr>
          <w:rFonts w:cs="Arial"/>
          <w:sz w:val="24"/>
          <w:szCs w:val="24"/>
        </w:rPr>
        <w:t>Ocorrendo o empate, na forma do subitem anterior, proceder-se-á da seguinte forma:</w:t>
      </w:r>
    </w:p>
    <w:p w:rsidR="001865C5" w:rsidRDefault="001865C5" w:rsidP="001865C5">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1865C5" w:rsidRDefault="001865C5" w:rsidP="001865C5">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1865C5" w:rsidRDefault="001865C5" w:rsidP="001865C5">
      <w:pPr>
        <w:tabs>
          <w:tab w:val="left" w:pos="1134"/>
        </w:tabs>
        <w:spacing w:line="360" w:lineRule="auto"/>
        <w:jc w:val="both"/>
        <w:rPr>
          <w:rFonts w:cs="Arial"/>
          <w:sz w:val="24"/>
          <w:szCs w:val="24"/>
        </w:rPr>
      </w:pPr>
      <w:r>
        <w:rPr>
          <w:rFonts w:cs="Arial"/>
          <w:b/>
          <w:sz w:val="24"/>
          <w:szCs w:val="24"/>
        </w:rPr>
        <w:t>11.1.4.</w:t>
      </w:r>
      <w:r>
        <w:rPr>
          <w:rFonts w:cs="Arial"/>
          <w:sz w:val="24"/>
          <w:szCs w:val="24"/>
        </w:rPr>
        <w:t xml:space="preserve"> O disposto no item 11.1.2.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1865C5" w:rsidRDefault="001865C5" w:rsidP="001865C5">
      <w:pPr>
        <w:pStyle w:val="NormalWeb"/>
        <w:spacing w:before="0" w:beforeAutospacing="0" w:after="0" w:afterAutospacing="0" w:line="360" w:lineRule="auto"/>
        <w:jc w:val="both"/>
        <w:rPr>
          <w:rFonts w:ascii="Arial" w:hAnsi="Arial" w:cs="Arial"/>
        </w:rPr>
      </w:pPr>
      <w:r>
        <w:rPr>
          <w:rFonts w:ascii="Arial" w:hAnsi="Arial" w:cs="Arial"/>
          <w:b/>
          <w:bCs/>
        </w:rPr>
        <w:t xml:space="preserve">11.2. </w:t>
      </w:r>
      <w:r>
        <w:rPr>
          <w:rFonts w:ascii="Arial" w:hAnsi="Arial" w:cs="Arial"/>
        </w:rPr>
        <w:t>Se não houver licitante que atenda ao item 11.1 e seus subitens, serão utilizados os seguintes critérios de desempate, nesta ordem</w:t>
      </w:r>
      <w:r>
        <w:rPr>
          <w:rStyle w:val="Refdenotaderodap"/>
          <w:rFonts w:cs="Arial"/>
        </w:rPr>
        <w:footnoteReference w:id="1"/>
      </w:r>
      <w:r>
        <w:rPr>
          <w:rFonts w:ascii="Arial" w:hAnsi="Arial" w:cs="Arial"/>
        </w:rPr>
        <w:t>:</w:t>
      </w:r>
    </w:p>
    <w:p w:rsidR="001865C5" w:rsidRDefault="001865C5" w:rsidP="001865C5">
      <w:pPr>
        <w:pStyle w:val="NormalWeb"/>
        <w:spacing w:before="0" w:beforeAutospacing="0" w:after="0" w:afterAutospacing="0" w:line="360" w:lineRule="auto"/>
        <w:jc w:val="both"/>
        <w:rPr>
          <w:rFonts w:ascii="Arial" w:hAnsi="Arial" w:cs="Arial"/>
        </w:rPr>
      </w:pPr>
      <w:bookmarkStart w:id="27" w:name="art60i"/>
      <w:bookmarkEnd w:id="27"/>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1865C5" w:rsidRDefault="001865C5" w:rsidP="001865C5">
      <w:pPr>
        <w:pStyle w:val="NormalWeb"/>
        <w:spacing w:before="0" w:beforeAutospacing="0" w:after="0" w:afterAutospacing="0" w:line="360" w:lineRule="auto"/>
        <w:jc w:val="both"/>
        <w:rPr>
          <w:rFonts w:ascii="Arial" w:hAnsi="Arial" w:cs="Arial"/>
        </w:rPr>
      </w:pPr>
      <w:bookmarkStart w:id="28" w:name="art60ii"/>
      <w:bookmarkEnd w:id="28"/>
      <w:r>
        <w:rPr>
          <w:rFonts w:ascii="Arial" w:hAnsi="Arial" w:cs="Arial"/>
          <w:b/>
          <w:bCs/>
        </w:rPr>
        <w:lastRenderedPageBreak/>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1865C5" w:rsidRDefault="001865C5" w:rsidP="001865C5">
      <w:pPr>
        <w:pStyle w:val="NormalWeb"/>
        <w:spacing w:before="0" w:beforeAutospacing="0" w:after="0" w:afterAutospacing="0" w:line="360" w:lineRule="auto"/>
        <w:jc w:val="both"/>
        <w:rPr>
          <w:rFonts w:ascii="Arial" w:hAnsi="Arial" w:cs="Arial"/>
        </w:rPr>
      </w:pPr>
      <w:bookmarkStart w:id="29" w:name="art60iii"/>
      <w:bookmarkEnd w:id="29"/>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1865C5" w:rsidRDefault="001865C5" w:rsidP="001865C5">
      <w:pPr>
        <w:pStyle w:val="NormalWeb"/>
        <w:spacing w:before="0" w:beforeAutospacing="0" w:after="0" w:afterAutospacing="0" w:line="360" w:lineRule="auto"/>
        <w:jc w:val="both"/>
        <w:rPr>
          <w:rFonts w:ascii="Arial" w:hAnsi="Arial" w:cs="Arial"/>
        </w:rPr>
      </w:pPr>
      <w:bookmarkStart w:id="30" w:name="art60iv"/>
      <w:bookmarkEnd w:id="30"/>
      <w:r>
        <w:rPr>
          <w:rFonts w:ascii="Arial" w:hAnsi="Arial" w:cs="Arial"/>
          <w:b/>
          <w:bCs/>
        </w:rPr>
        <w:t>d)</w:t>
      </w:r>
      <w:r>
        <w:rPr>
          <w:rFonts w:ascii="Arial" w:hAnsi="Arial" w:cs="Arial"/>
        </w:rPr>
        <w:t xml:space="preserve"> desenvolvimento pelo licitante de programa de integridade, conforme orientações dos órgãos de controle.</w:t>
      </w:r>
    </w:p>
    <w:p w:rsidR="001865C5" w:rsidRDefault="001865C5" w:rsidP="001865C5">
      <w:pPr>
        <w:pStyle w:val="NormalWeb"/>
        <w:spacing w:before="0" w:beforeAutospacing="0" w:after="0" w:afterAutospacing="0" w:line="360" w:lineRule="auto"/>
        <w:jc w:val="both"/>
        <w:rPr>
          <w:rFonts w:ascii="Arial" w:hAnsi="Arial" w:cs="Arial"/>
        </w:rPr>
      </w:pPr>
      <w:bookmarkStart w:id="31" w:name="art60§1"/>
      <w:bookmarkEnd w:id="31"/>
      <w:proofErr w:type="gramStart"/>
      <w:r>
        <w:rPr>
          <w:rFonts w:ascii="Arial" w:hAnsi="Arial" w:cs="Arial"/>
          <w:b/>
          <w:bCs/>
        </w:rPr>
        <w:t>11.3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1865C5" w:rsidRDefault="001865C5" w:rsidP="001865C5">
      <w:pPr>
        <w:pStyle w:val="NormalWeb"/>
        <w:spacing w:before="0" w:beforeAutospacing="0" w:after="0" w:afterAutospacing="0" w:line="360" w:lineRule="auto"/>
        <w:jc w:val="both"/>
        <w:rPr>
          <w:rFonts w:ascii="Arial" w:hAnsi="Arial" w:cs="Arial"/>
        </w:rPr>
      </w:pPr>
      <w:bookmarkStart w:id="32" w:name="art60§1i"/>
      <w:bookmarkEnd w:id="32"/>
      <w:r>
        <w:rPr>
          <w:rFonts w:ascii="Arial" w:hAnsi="Arial" w:cs="Arial"/>
          <w:b/>
          <w:bCs/>
        </w:rPr>
        <w:t>a)</w:t>
      </w:r>
      <w:r>
        <w:rPr>
          <w:rFonts w:ascii="Arial" w:hAnsi="Arial" w:cs="Arial"/>
        </w:rPr>
        <w:t xml:space="preserve"> empresas estabelecidas no território do Estado do Rio Grande do Sul;</w:t>
      </w:r>
    </w:p>
    <w:p w:rsidR="001865C5" w:rsidRDefault="001865C5" w:rsidP="001865C5">
      <w:pPr>
        <w:pStyle w:val="NormalWeb"/>
        <w:spacing w:before="0" w:beforeAutospacing="0" w:after="0" w:afterAutospacing="0" w:line="360" w:lineRule="auto"/>
        <w:jc w:val="both"/>
        <w:rPr>
          <w:rFonts w:ascii="Arial" w:hAnsi="Arial" w:cs="Arial"/>
        </w:rPr>
      </w:pPr>
      <w:bookmarkStart w:id="33" w:name="art60§1ii"/>
      <w:bookmarkEnd w:id="33"/>
      <w:r>
        <w:rPr>
          <w:rFonts w:ascii="Arial" w:hAnsi="Arial" w:cs="Arial"/>
          <w:b/>
          <w:bCs/>
        </w:rPr>
        <w:t>b)</w:t>
      </w:r>
      <w:r>
        <w:rPr>
          <w:rFonts w:ascii="Arial" w:hAnsi="Arial" w:cs="Arial"/>
        </w:rPr>
        <w:t xml:space="preserve"> empresas brasileiras;</w:t>
      </w:r>
    </w:p>
    <w:p w:rsidR="001865C5" w:rsidRDefault="001865C5" w:rsidP="001865C5">
      <w:pPr>
        <w:pStyle w:val="NormalWeb"/>
        <w:spacing w:before="0" w:beforeAutospacing="0" w:after="0" w:afterAutospacing="0" w:line="360" w:lineRule="auto"/>
        <w:jc w:val="both"/>
        <w:rPr>
          <w:rFonts w:ascii="Arial" w:hAnsi="Arial" w:cs="Arial"/>
        </w:rPr>
      </w:pPr>
      <w:bookmarkStart w:id="34" w:name="art60§1iii"/>
      <w:bookmarkEnd w:id="34"/>
      <w:r>
        <w:rPr>
          <w:rFonts w:ascii="Arial" w:hAnsi="Arial" w:cs="Arial"/>
          <w:b/>
          <w:bCs/>
        </w:rPr>
        <w:t>c)</w:t>
      </w:r>
      <w:r>
        <w:rPr>
          <w:rFonts w:ascii="Arial" w:hAnsi="Arial" w:cs="Arial"/>
        </w:rPr>
        <w:t xml:space="preserve"> empresas que invistam em pesquisa e no desenvolvimento de tecnologia no País;</w:t>
      </w:r>
    </w:p>
    <w:p w:rsidR="001865C5" w:rsidRDefault="001865C5" w:rsidP="001865C5">
      <w:pPr>
        <w:pStyle w:val="NormalWeb"/>
        <w:spacing w:before="0" w:beforeAutospacing="0" w:after="0" w:afterAutospacing="0" w:line="360" w:lineRule="auto"/>
        <w:jc w:val="both"/>
        <w:rPr>
          <w:rFonts w:ascii="Arial" w:hAnsi="Arial" w:cs="Arial"/>
          <w:b/>
          <w:color w:val="000000" w:themeColor="text1"/>
        </w:rPr>
      </w:pPr>
      <w:bookmarkStart w:id="35" w:name="art60§1iv"/>
      <w:bookmarkEnd w:id="35"/>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1865C5" w:rsidRDefault="001865C5" w:rsidP="001865C5">
      <w:pPr>
        <w:tabs>
          <w:tab w:val="left" w:pos="1134"/>
        </w:tabs>
        <w:spacing w:line="360" w:lineRule="auto"/>
        <w:jc w:val="both"/>
        <w:rPr>
          <w:rFonts w:cs="Arial"/>
          <w:b/>
          <w:sz w:val="24"/>
          <w:szCs w:val="24"/>
        </w:rPr>
      </w:pPr>
    </w:p>
    <w:p w:rsidR="001865C5" w:rsidRDefault="001865C5" w:rsidP="001865C5">
      <w:pPr>
        <w:tabs>
          <w:tab w:val="left" w:pos="1134"/>
        </w:tabs>
        <w:spacing w:line="360" w:lineRule="auto"/>
        <w:jc w:val="both"/>
        <w:rPr>
          <w:rFonts w:cs="Arial"/>
          <w:b/>
          <w:sz w:val="24"/>
          <w:szCs w:val="24"/>
        </w:rPr>
      </w:pPr>
      <w:r>
        <w:rPr>
          <w:rFonts w:cs="Arial"/>
          <w:b/>
          <w:sz w:val="24"/>
          <w:szCs w:val="24"/>
        </w:rPr>
        <w:t>12. NEGOCIAÇÃO E JULGAMENTO</w:t>
      </w:r>
    </w:p>
    <w:p w:rsidR="001865C5" w:rsidRDefault="001865C5" w:rsidP="001865C5">
      <w:pPr>
        <w:tabs>
          <w:tab w:val="left" w:pos="1134"/>
        </w:tabs>
        <w:spacing w:line="360" w:lineRule="auto"/>
        <w:jc w:val="both"/>
        <w:rPr>
          <w:rFonts w:cs="Arial"/>
          <w:sz w:val="24"/>
          <w:szCs w:val="24"/>
          <w:lang w:eastAsia="hi-IN"/>
        </w:rPr>
      </w:pPr>
      <w:r>
        <w:rPr>
          <w:rFonts w:cs="Arial"/>
          <w:b/>
          <w:sz w:val="24"/>
          <w:szCs w:val="24"/>
        </w:rPr>
        <w:t xml:space="preserve">12.1.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1865C5" w:rsidRDefault="001865C5" w:rsidP="001865C5">
      <w:pPr>
        <w:spacing w:line="360" w:lineRule="auto"/>
        <w:jc w:val="both"/>
        <w:rPr>
          <w:rFonts w:cs="Arial"/>
          <w:sz w:val="24"/>
          <w:szCs w:val="24"/>
        </w:rPr>
      </w:pPr>
      <w:r>
        <w:rPr>
          <w:rFonts w:cs="Arial"/>
          <w:b/>
          <w:sz w:val="24"/>
          <w:szCs w:val="24"/>
        </w:rPr>
        <w:t xml:space="preserve">12.2.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1865C5" w:rsidRDefault="001865C5" w:rsidP="001865C5">
      <w:pPr>
        <w:spacing w:line="360" w:lineRule="auto"/>
        <w:jc w:val="both"/>
        <w:rPr>
          <w:rFonts w:cs="Arial"/>
          <w:sz w:val="24"/>
          <w:szCs w:val="24"/>
        </w:rPr>
      </w:pPr>
      <w:r>
        <w:rPr>
          <w:rFonts w:cs="Arial"/>
          <w:b/>
          <w:bCs/>
          <w:sz w:val="24"/>
          <w:szCs w:val="24"/>
        </w:rPr>
        <w:t xml:space="preserve">12.3.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1865C5" w:rsidRDefault="001865C5" w:rsidP="001865C5">
      <w:pPr>
        <w:spacing w:line="360" w:lineRule="auto"/>
        <w:jc w:val="both"/>
        <w:rPr>
          <w:rFonts w:cs="Arial"/>
          <w:sz w:val="24"/>
          <w:szCs w:val="24"/>
        </w:rPr>
      </w:pPr>
      <w:r>
        <w:rPr>
          <w:rFonts w:cs="Arial"/>
          <w:b/>
          <w:sz w:val="24"/>
          <w:szCs w:val="24"/>
        </w:rPr>
        <w:lastRenderedPageBreak/>
        <w:t xml:space="preserve">12.4. </w:t>
      </w:r>
      <w:r>
        <w:rPr>
          <w:rFonts w:cs="Arial"/>
          <w:sz w:val="24"/>
          <w:szCs w:val="24"/>
        </w:rPr>
        <w:t>Não serão consideradas, para julgamento das propostas, vantagens não previstas no edital.</w:t>
      </w:r>
    </w:p>
    <w:p w:rsidR="001865C5" w:rsidRDefault="001865C5" w:rsidP="001865C5">
      <w:pPr>
        <w:spacing w:line="360" w:lineRule="auto"/>
        <w:jc w:val="both"/>
        <w:rPr>
          <w:rFonts w:cs="Arial"/>
          <w:sz w:val="24"/>
          <w:szCs w:val="24"/>
        </w:rPr>
      </w:pPr>
    </w:p>
    <w:p w:rsidR="001865C5" w:rsidRDefault="001865C5" w:rsidP="001865C5">
      <w:pPr>
        <w:tabs>
          <w:tab w:val="left" w:pos="1134"/>
        </w:tabs>
        <w:spacing w:line="360" w:lineRule="auto"/>
        <w:jc w:val="both"/>
        <w:rPr>
          <w:rFonts w:cs="Arial"/>
          <w:b/>
          <w:sz w:val="24"/>
          <w:szCs w:val="24"/>
        </w:rPr>
      </w:pPr>
      <w:r>
        <w:rPr>
          <w:rFonts w:cs="Arial"/>
          <w:b/>
          <w:sz w:val="24"/>
          <w:szCs w:val="24"/>
        </w:rPr>
        <w:t>13. VERIFICAÇÃO DA HABILITAÇÃO</w:t>
      </w:r>
    </w:p>
    <w:p w:rsidR="001865C5" w:rsidRDefault="001865C5" w:rsidP="001865C5">
      <w:pPr>
        <w:pStyle w:val="Default"/>
        <w:spacing w:line="360" w:lineRule="auto"/>
        <w:jc w:val="both"/>
      </w:pPr>
      <w:bookmarkStart w:id="36" w:name="_Hlk136341426"/>
      <w:r>
        <w:rPr>
          <w:b/>
          <w:bCs/>
        </w:rPr>
        <w:t>13.1.</w:t>
      </w:r>
      <w:r>
        <w:t xml:space="preserve"> Encerrada a etapa de propostas, o licitante melhor classificado enviará a documentação de habilitação no prazo de 72 (setenta e </w:t>
      </w:r>
      <w:proofErr w:type="gramStart"/>
      <w:r>
        <w:t>duas )</w:t>
      </w:r>
      <w:proofErr w:type="gramEnd"/>
      <w:r>
        <w:t xml:space="preserve"> horas.</w:t>
      </w:r>
    </w:p>
    <w:p w:rsidR="001865C5" w:rsidRDefault="001865C5" w:rsidP="001865C5">
      <w:pPr>
        <w:pStyle w:val="Default"/>
        <w:spacing w:line="360" w:lineRule="auto"/>
        <w:jc w:val="both"/>
      </w:pPr>
      <w:r>
        <w:t>Após a entrega dos documentos para habilitação, não será permitida a substituição ou a apresentação de novos documentos, salvo em sede de diligência, para:</w:t>
      </w:r>
      <w:bookmarkStart w:id="37" w:name="art64i"/>
      <w:bookmarkEnd w:id="37"/>
    </w:p>
    <w:p w:rsidR="001865C5" w:rsidRDefault="001865C5" w:rsidP="001865C5">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8" w:name="art64ii"/>
      <w:bookmarkEnd w:id="38"/>
      <w:r>
        <w:t xml:space="preserve"> </w:t>
      </w:r>
    </w:p>
    <w:p w:rsidR="001865C5" w:rsidRDefault="001865C5" w:rsidP="001865C5">
      <w:pPr>
        <w:pStyle w:val="Default"/>
        <w:spacing w:line="360" w:lineRule="auto"/>
        <w:jc w:val="both"/>
      </w:pPr>
      <w:r>
        <w:rPr>
          <w:b/>
          <w:bCs/>
        </w:rPr>
        <w:t>b)</w:t>
      </w:r>
      <w:r>
        <w:t xml:space="preserve"> atualização de documentos cuja validade tenha expirado após a data de recebimento das propostas.</w:t>
      </w:r>
    </w:p>
    <w:p w:rsidR="001865C5" w:rsidRDefault="001865C5" w:rsidP="001865C5">
      <w:pPr>
        <w:pStyle w:val="Default"/>
        <w:spacing w:line="360" w:lineRule="auto"/>
        <w:jc w:val="both"/>
      </w:pPr>
      <w:bookmarkStart w:id="39" w:name="_Hlk136337610"/>
      <w:bookmarkEnd w:id="36"/>
      <w:r>
        <w:rPr>
          <w:b/>
          <w:bCs/>
        </w:rPr>
        <w:t>13.2.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1865C5" w:rsidRDefault="001865C5" w:rsidP="001865C5">
      <w:pPr>
        <w:spacing w:line="360" w:lineRule="auto"/>
        <w:jc w:val="both"/>
        <w:rPr>
          <w:rFonts w:cs="Arial"/>
          <w:sz w:val="24"/>
          <w:szCs w:val="24"/>
        </w:rPr>
      </w:pPr>
      <w:bookmarkStart w:id="40" w:name="_Hlk136341543"/>
      <w:bookmarkStart w:id="41" w:name="_Hlk136337734"/>
      <w:bookmarkEnd w:id="39"/>
      <w:r>
        <w:rPr>
          <w:rFonts w:cs="Arial"/>
          <w:b/>
          <w:bCs/>
          <w:sz w:val="24"/>
          <w:szCs w:val="24"/>
        </w:rPr>
        <w:t xml:space="preserve">13.3.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40"/>
    <w:p w:rsidR="001865C5" w:rsidRDefault="001865C5" w:rsidP="001865C5">
      <w:pPr>
        <w:spacing w:line="360" w:lineRule="auto"/>
        <w:jc w:val="both"/>
        <w:rPr>
          <w:rFonts w:cs="Arial"/>
          <w:sz w:val="24"/>
          <w:szCs w:val="24"/>
        </w:rPr>
      </w:pPr>
      <w:r>
        <w:rPr>
          <w:rFonts w:cs="Arial"/>
          <w:b/>
          <w:bCs/>
          <w:sz w:val="24"/>
          <w:szCs w:val="24"/>
        </w:rPr>
        <w:t xml:space="preserve">13.4.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w:t>
      </w:r>
      <w:r>
        <w:rPr>
          <w:rFonts w:cs="Arial"/>
          <w:sz w:val="24"/>
          <w:szCs w:val="24"/>
        </w:rPr>
        <w:lastRenderedPageBreak/>
        <w:t>critério da Administração, desde que seja requerido pelo interessado, de forma motivada e durante o transcurso do respectivo prazo.</w:t>
      </w:r>
    </w:p>
    <w:p w:rsidR="001865C5" w:rsidRDefault="001865C5" w:rsidP="001865C5">
      <w:pPr>
        <w:spacing w:line="360" w:lineRule="auto"/>
        <w:jc w:val="both"/>
        <w:rPr>
          <w:rFonts w:cs="Arial"/>
          <w:sz w:val="24"/>
          <w:szCs w:val="24"/>
        </w:rPr>
      </w:pPr>
      <w:r>
        <w:rPr>
          <w:rFonts w:cs="Arial"/>
          <w:b/>
          <w:bCs/>
          <w:sz w:val="24"/>
          <w:szCs w:val="24"/>
        </w:rPr>
        <w:t>13.5.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1865C5" w:rsidRDefault="001865C5" w:rsidP="001865C5">
      <w:pPr>
        <w:pStyle w:val="Default"/>
        <w:spacing w:line="360" w:lineRule="auto"/>
        <w:jc w:val="both"/>
        <w:rPr>
          <w:color w:val="auto"/>
        </w:rPr>
      </w:pPr>
      <w:r>
        <w:rPr>
          <w:b/>
          <w:bCs/>
          <w:color w:val="auto"/>
        </w:rPr>
        <w:t>13.6.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1865C5" w:rsidRDefault="001865C5" w:rsidP="001865C5">
      <w:pPr>
        <w:pStyle w:val="Default"/>
        <w:spacing w:line="360" w:lineRule="auto"/>
        <w:jc w:val="both"/>
      </w:pPr>
      <w:r>
        <w:rPr>
          <w:b/>
          <w:bCs/>
        </w:rPr>
        <w:t>13.7.</w:t>
      </w:r>
      <w:r>
        <w:t xml:space="preserve"> A habilitação poderá ser realizada por processo eletrônico de comunicação a distância, nos termos dispostos em regulamento do Poder Público.</w:t>
      </w:r>
    </w:p>
    <w:p w:rsidR="001865C5" w:rsidRDefault="001865C5" w:rsidP="001865C5">
      <w:pPr>
        <w:spacing w:line="360" w:lineRule="auto"/>
        <w:jc w:val="both"/>
        <w:rPr>
          <w:rFonts w:cs="Arial"/>
          <w:sz w:val="24"/>
          <w:szCs w:val="24"/>
        </w:rPr>
      </w:pPr>
      <w:r>
        <w:rPr>
          <w:rFonts w:cs="Arial"/>
          <w:b/>
          <w:bCs/>
          <w:sz w:val="24"/>
          <w:szCs w:val="24"/>
        </w:rPr>
        <w:t xml:space="preserve">13.8. </w:t>
      </w:r>
      <w:r>
        <w:rPr>
          <w:rFonts w:cs="Arial"/>
          <w:sz w:val="24"/>
          <w:szCs w:val="24"/>
        </w:rPr>
        <w:t>Constatado o atendimento às exigências estabelecidas no Edital, o licitante será declarado vencedor, oportunizando-se a manifestação da intenção de recurso.</w:t>
      </w:r>
    </w:p>
    <w:bookmarkEnd w:id="41"/>
    <w:p w:rsidR="001865C5" w:rsidRDefault="001865C5" w:rsidP="001865C5">
      <w:pPr>
        <w:spacing w:line="360" w:lineRule="auto"/>
        <w:jc w:val="both"/>
        <w:rPr>
          <w:rFonts w:cs="Arial"/>
          <w:b/>
          <w:bCs/>
          <w:sz w:val="24"/>
          <w:szCs w:val="24"/>
        </w:rPr>
      </w:pPr>
    </w:p>
    <w:p w:rsidR="001865C5" w:rsidRDefault="001865C5" w:rsidP="001865C5">
      <w:pPr>
        <w:tabs>
          <w:tab w:val="left" w:pos="1134"/>
        </w:tabs>
        <w:spacing w:line="360" w:lineRule="auto"/>
        <w:jc w:val="both"/>
        <w:rPr>
          <w:rFonts w:cs="Arial"/>
          <w:b/>
          <w:sz w:val="24"/>
          <w:szCs w:val="24"/>
        </w:rPr>
      </w:pPr>
      <w:r>
        <w:rPr>
          <w:rFonts w:cs="Arial"/>
          <w:b/>
          <w:sz w:val="24"/>
          <w:szCs w:val="24"/>
        </w:rPr>
        <w:t xml:space="preserve">14. DOS RECURSOS </w:t>
      </w:r>
    </w:p>
    <w:p w:rsidR="001865C5" w:rsidRDefault="001865C5" w:rsidP="001865C5">
      <w:pPr>
        <w:tabs>
          <w:tab w:val="left" w:pos="1134"/>
        </w:tabs>
        <w:spacing w:line="360" w:lineRule="auto"/>
        <w:jc w:val="both"/>
        <w:rPr>
          <w:rFonts w:cs="Arial"/>
          <w:sz w:val="24"/>
          <w:szCs w:val="24"/>
        </w:rPr>
      </w:pPr>
      <w:r>
        <w:rPr>
          <w:rFonts w:cs="Arial"/>
          <w:b/>
          <w:sz w:val="24"/>
          <w:szCs w:val="24"/>
        </w:rPr>
        <w:t xml:space="preserve">14.1.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1865C5" w:rsidRDefault="001865C5" w:rsidP="001865C5">
      <w:pPr>
        <w:pStyle w:val="NormalWeb"/>
        <w:spacing w:before="0" w:beforeAutospacing="0" w:after="0" w:afterAutospacing="0" w:line="360" w:lineRule="auto"/>
        <w:jc w:val="both"/>
        <w:rPr>
          <w:rFonts w:ascii="Arial" w:hAnsi="Arial" w:cs="Arial"/>
        </w:rPr>
      </w:pPr>
      <w:bookmarkStart w:id="42" w:name="art165ia"/>
      <w:bookmarkEnd w:id="42"/>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1865C5" w:rsidRDefault="001865C5" w:rsidP="001865C5">
      <w:pPr>
        <w:pStyle w:val="NormalWeb"/>
        <w:spacing w:before="0" w:beforeAutospacing="0" w:after="0" w:afterAutospacing="0" w:line="360" w:lineRule="auto"/>
        <w:jc w:val="both"/>
        <w:rPr>
          <w:rFonts w:ascii="Arial" w:hAnsi="Arial" w:cs="Arial"/>
        </w:rPr>
      </w:pPr>
      <w:bookmarkStart w:id="43" w:name="art165ib"/>
      <w:bookmarkEnd w:id="43"/>
      <w:r>
        <w:rPr>
          <w:rFonts w:ascii="Arial" w:hAnsi="Arial" w:cs="Arial"/>
          <w:b/>
          <w:bCs/>
        </w:rPr>
        <w:t>b)</w:t>
      </w:r>
      <w:r>
        <w:rPr>
          <w:rFonts w:ascii="Arial" w:hAnsi="Arial" w:cs="Arial"/>
        </w:rPr>
        <w:t xml:space="preserve"> julgamento das propostas;</w:t>
      </w:r>
    </w:p>
    <w:p w:rsidR="001865C5" w:rsidRDefault="001865C5" w:rsidP="001865C5">
      <w:pPr>
        <w:pStyle w:val="NormalWeb"/>
        <w:spacing w:before="0" w:beforeAutospacing="0" w:after="0" w:afterAutospacing="0" w:line="360" w:lineRule="auto"/>
        <w:jc w:val="both"/>
        <w:rPr>
          <w:rFonts w:ascii="Arial" w:hAnsi="Arial" w:cs="Arial"/>
        </w:rPr>
      </w:pPr>
      <w:bookmarkStart w:id="44" w:name="art165ic"/>
      <w:bookmarkEnd w:id="44"/>
      <w:r>
        <w:rPr>
          <w:rFonts w:ascii="Arial" w:hAnsi="Arial" w:cs="Arial"/>
          <w:b/>
          <w:bCs/>
        </w:rPr>
        <w:t>c)</w:t>
      </w:r>
      <w:r>
        <w:rPr>
          <w:rFonts w:ascii="Arial" w:hAnsi="Arial" w:cs="Arial"/>
        </w:rPr>
        <w:t xml:space="preserve"> ato de habilitação ou inabilitação de licitante;</w:t>
      </w:r>
    </w:p>
    <w:p w:rsidR="001865C5" w:rsidRDefault="001865C5" w:rsidP="001865C5">
      <w:pPr>
        <w:pStyle w:val="NormalWeb"/>
        <w:spacing w:before="0" w:beforeAutospacing="0" w:after="0" w:afterAutospacing="0" w:line="360" w:lineRule="auto"/>
        <w:jc w:val="both"/>
        <w:rPr>
          <w:rFonts w:ascii="Arial" w:hAnsi="Arial" w:cs="Arial"/>
        </w:rPr>
      </w:pPr>
      <w:bookmarkStart w:id="45" w:name="art165id"/>
      <w:bookmarkEnd w:id="45"/>
      <w:r>
        <w:rPr>
          <w:rFonts w:ascii="Arial" w:hAnsi="Arial" w:cs="Arial"/>
          <w:b/>
          <w:bCs/>
        </w:rPr>
        <w:t>d)</w:t>
      </w:r>
      <w:r>
        <w:rPr>
          <w:rFonts w:ascii="Arial" w:hAnsi="Arial" w:cs="Arial"/>
        </w:rPr>
        <w:t xml:space="preserve"> anulação ou revogação da licitação.</w:t>
      </w:r>
    </w:p>
    <w:p w:rsidR="001865C5" w:rsidRDefault="001865C5" w:rsidP="001865C5">
      <w:pPr>
        <w:pStyle w:val="NormalWeb"/>
        <w:spacing w:before="0" w:beforeAutospacing="0" w:after="0" w:afterAutospacing="0" w:line="360" w:lineRule="auto"/>
        <w:jc w:val="both"/>
        <w:rPr>
          <w:rFonts w:ascii="Arial" w:hAnsi="Arial" w:cs="Arial"/>
          <w:b/>
          <w:bCs/>
        </w:rPr>
      </w:pPr>
      <w:r>
        <w:rPr>
          <w:rFonts w:ascii="Arial" w:hAnsi="Arial" w:cs="Arial"/>
          <w:b/>
          <w:bCs/>
        </w:rPr>
        <w:lastRenderedPageBreak/>
        <w:t>14.2.</w:t>
      </w:r>
      <w:r>
        <w:rPr>
          <w:rFonts w:ascii="Arial" w:hAnsi="Arial" w:cs="Arial"/>
        </w:rPr>
        <w:t xml:space="preserve"> O prazo para apresentação de contrarrazões será o mesmo do recurso e terá início na data de intimação ou de divulgação da interposição do recurso.</w:t>
      </w:r>
    </w:p>
    <w:p w:rsidR="001865C5" w:rsidRDefault="001865C5" w:rsidP="001865C5">
      <w:pPr>
        <w:pStyle w:val="NormalWeb"/>
        <w:spacing w:before="0" w:beforeAutospacing="0" w:after="0" w:afterAutospacing="0" w:line="360" w:lineRule="auto"/>
        <w:jc w:val="both"/>
        <w:rPr>
          <w:rFonts w:ascii="Arial" w:hAnsi="Arial" w:cs="Arial"/>
        </w:rPr>
      </w:pPr>
      <w:r>
        <w:rPr>
          <w:rFonts w:ascii="Arial" w:hAnsi="Arial" w:cs="Arial"/>
          <w:b/>
          <w:bCs/>
        </w:rPr>
        <w:t>14.3.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14.1 do presente Edital, serão observadas as seguintes disposições:</w:t>
      </w:r>
    </w:p>
    <w:p w:rsidR="001865C5" w:rsidRDefault="001865C5" w:rsidP="001865C5">
      <w:pPr>
        <w:pStyle w:val="NormalWeb"/>
        <w:spacing w:before="0" w:beforeAutospacing="0" w:after="0" w:afterAutospacing="0" w:line="360" w:lineRule="auto"/>
        <w:jc w:val="both"/>
        <w:rPr>
          <w:rFonts w:ascii="Arial" w:hAnsi="Arial" w:cs="Arial"/>
        </w:rPr>
      </w:pPr>
      <w:bookmarkStart w:id="46" w:name="art165§1i"/>
      <w:bookmarkEnd w:id="46"/>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1865C5" w:rsidRDefault="001865C5" w:rsidP="001865C5">
      <w:pPr>
        <w:pStyle w:val="NormalWeb"/>
        <w:spacing w:before="0" w:beforeAutospacing="0" w:after="0" w:afterAutospacing="0" w:line="360" w:lineRule="auto"/>
        <w:jc w:val="both"/>
        <w:rPr>
          <w:rFonts w:ascii="Arial" w:hAnsi="Arial" w:cs="Arial"/>
        </w:rPr>
      </w:pPr>
      <w:bookmarkStart w:id="47" w:name="art165§1ii"/>
      <w:bookmarkEnd w:id="47"/>
      <w:r>
        <w:rPr>
          <w:rFonts w:ascii="Arial" w:hAnsi="Arial" w:cs="Arial"/>
          <w:b/>
          <w:bCs/>
        </w:rPr>
        <w:t>b)</w:t>
      </w:r>
      <w:r>
        <w:rPr>
          <w:rFonts w:ascii="Arial" w:hAnsi="Arial" w:cs="Arial"/>
        </w:rPr>
        <w:t xml:space="preserve"> a apreciação dar-se-á em fase única.</w:t>
      </w:r>
    </w:p>
    <w:p w:rsidR="001865C5" w:rsidRDefault="001865C5" w:rsidP="001865C5">
      <w:pPr>
        <w:pStyle w:val="NormalWeb"/>
        <w:spacing w:before="0" w:beforeAutospacing="0" w:after="0" w:afterAutospacing="0" w:line="360" w:lineRule="auto"/>
        <w:jc w:val="both"/>
        <w:rPr>
          <w:rFonts w:ascii="Arial" w:hAnsi="Arial" w:cs="Arial"/>
        </w:rPr>
      </w:pPr>
      <w:r>
        <w:rPr>
          <w:rFonts w:ascii="Arial" w:hAnsi="Arial" w:cs="Arial"/>
          <w:b/>
          <w:bCs/>
        </w:rPr>
        <w:t>14.4.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1865C5" w:rsidRDefault="001865C5" w:rsidP="001865C5">
      <w:pPr>
        <w:pStyle w:val="NormalWeb"/>
        <w:spacing w:before="0" w:beforeAutospacing="0" w:after="0" w:afterAutospacing="0" w:line="360" w:lineRule="auto"/>
        <w:jc w:val="both"/>
        <w:rPr>
          <w:rFonts w:ascii="Arial" w:hAnsi="Arial" w:cs="Arial"/>
        </w:rPr>
      </w:pPr>
      <w:r>
        <w:rPr>
          <w:rFonts w:ascii="Arial" w:hAnsi="Arial" w:cs="Arial"/>
          <w:b/>
          <w:bCs/>
        </w:rPr>
        <w:t>14.5.</w:t>
      </w:r>
      <w:r>
        <w:rPr>
          <w:rFonts w:ascii="Arial" w:hAnsi="Arial" w:cs="Arial"/>
        </w:rPr>
        <w:t xml:space="preserve"> O acolhimento do recurso implicará invalidação apenas de ato insuscetível de aproveitamento.</w:t>
      </w:r>
    </w:p>
    <w:p w:rsidR="001865C5" w:rsidRDefault="001865C5" w:rsidP="001865C5">
      <w:pPr>
        <w:pStyle w:val="NormalWeb"/>
        <w:spacing w:before="0" w:beforeAutospacing="0" w:after="0" w:afterAutospacing="0" w:line="360" w:lineRule="auto"/>
        <w:jc w:val="both"/>
        <w:rPr>
          <w:rFonts w:ascii="Arial" w:hAnsi="Arial" w:cs="Arial"/>
        </w:rPr>
      </w:pPr>
      <w:r>
        <w:rPr>
          <w:rFonts w:ascii="Arial" w:hAnsi="Arial" w:cs="Arial"/>
          <w:b/>
          <w:bCs/>
        </w:rPr>
        <w:t>14.6.</w:t>
      </w:r>
      <w:r>
        <w:rPr>
          <w:rFonts w:ascii="Arial" w:hAnsi="Arial" w:cs="Arial"/>
        </w:rPr>
        <w:t xml:space="preserve"> O recurso interposto dará efeito suspensivo ao ato ou à decisão recorrida, até que sobrevenha decisão final da autoridade competente.</w:t>
      </w:r>
      <w:r>
        <w:rPr>
          <w:rStyle w:val="Refdenotaderodap"/>
          <w:rFonts w:cs="Arial"/>
        </w:rPr>
        <w:footnoteReference w:id="3"/>
      </w:r>
    </w:p>
    <w:p w:rsidR="001865C5" w:rsidRDefault="001865C5" w:rsidP="001865C5">
      <w:pPr>
        <w:pStyle w:val="NormalWeb"/>
        <w:spacing w:before="0" w:beforeAutospacing="0" w:after="0" w:afterAutospacing="0" w:line="360" w:lineRule="auto"/>
        <w:jc w:val="both"/>
        <w:rPr>
          <w:rFonts w:ascii="Arial" w:hAnsi="Arial" w:cs="Arial"/>
        </w:rPr>
      </w:pPr>
    </w:p>
    <w:p w:rsidR="001865C5" w:rsidRDefault="001865C5" w:rsidP="001865C5">
      <w:pPr>
        <w:tabs>
          <w:tab w:val="left" w:pos="1134"/>
        </w:tabs>
        <w:spacing w:line="360" w:lineRule="auto"/>
        <w:jc w:val="both"/>
        <w:rPr>
          <w:rFonts w:cs="Arial"/>
          <w:b/>
          <w:sz w:val="24"/>
          <w:szCs w:val="24"/>
        </w:rPr>
      </w:pPr>
      <w:bookmarkStart w:id="48" w:name="art165ie"/>
      <w:bookmarkEnd w:id="48"/>
      <w:r>
        <w:rPr>
          <w:rFonts w:cs="Arial"/>
          <w:b/>
          <w:sz w:val="24"/>
          <w:szCs w:val="24"/>
        </w:rPr>
        <w:t>15. ENCERRAMENTO DA LICITAÇÃO</w:t>
      </w:r>
    </w:p>
    <w:p w:rsidR="001865C5" w:rsidRDefault="001865C5" w:rsidP="001865C5">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Encerradas as fases de julgamento e habilitação, e exauridos os recursos administrativos, o processo licitatório será encaminhado à autoridade superior, que poderá:</w:t>
      </w:r>
    </w:p>
    <w:p w:rsidR="001865C5" w:rsidRDefault="001865C5" w:rsidP="001865C5">
      <w:pPr>
        <w:pStyle w:val="NormalWeb"/>
        <w:spacing w:before="0" w:beforeAutospacing="0" w:after="0" w:afterAutospacing="0" w:line="360" w:lineRule="auto"/>
        <w:jc w:val="both"/>
        <w:rPr>
          <w:rFonts w:ascii="Arial" w:hAnsi="Arial" w:cs="Arial"/>
        </w:rPr>
      </w:pPr>
      <w:bookmarkStart w:id="49" w:name="art71i"/>
      <w:bookmarkEnd w:id="49"/>
      <w:r>
        <w:rPr>
          <w:rFonts w:ascii="Arial" w:hAnsi="Arial" w:cs="Arial"/>
          <w:b/>
          <w:bCs/>
        </w:rPr>
        <w:t>a)</w:t>
      </w:r>
      <w:r>
        <w:rPr>
          <w:rFonts w:ascii="Arial" w:hAnsi="Arial" w:cs="Arial"/>
        </w:rPr>
        <w:t xml:space="preserve"> determinar o retorno dos autos para saneamento de irregularidades;</w:t>
      </w:r>
    </w:p>
    <w:p w:rsidR="001865C5" w:rsidRDefault="001865C5" w:rsidP="001865C5">
      <w:pPr>
        <w:pStyle w:val="NormalWeb"/>
        <w:spacing w:before="0" w:beforeAutospacing="0" w:after="0" w:afterAutospacing="0" w:line="360" w:lineRule="auto"/>
        <w:jc w:val="both"/>
        <w:rPr>
          <w:rFonts w:ascii="Arial" w:hAnsi="Arial" w:cs="Arial"/>
        </w:rPr>
      </w:pPr>
      <w:bookmarkStart w:id="50" w:name="art71ii"/>
      <w:bookmarkEnd w:id="50"/>
      <w:r>
        <w:rPr>
          <w:rFonts w:ascii="Arial" w:hAnsi="Arial" w:cs="Arial"/>
          <w:b/>
          <w:bCs/>
        </w:rPr>
        <w:t>b)</w:t>
      </w:r>
      <w:r>
        <w:rPr>
          <w:rFonts w:ascii="Arial" w:hAnsi="Arial" w:cs="Arial"/>
        </w:rPr>
        <w:t xml:space="preserve"> revogar a licitação por motivo de conveniência e oportunidade;</w:t>
      </w:r>
    </w:p>
    <w:p w:rsidR="001865C5" w:rsidRDefault="001865C5" w:rsidP="001865C5">
      <w:pPr>
        <w:pStyle w:val="NormalWeb"/>
        <w:spacing w:before="0" w:beforeAutospacing="0" w:after="0" w:afterAutospacing="0" w:line="360" w:lineRule="auto"/>
        <w:jc w:val="both"/>
        <w:rPr>
          <w:rFonts w:ascii="Arial" w:hAnsi="Arial" w:cs="Arial"/>
        </w:rPr>
      </w:pPr>
      <w:bookmarkStart w:id="51" w:name="art71iii"/>
      <w:bookmarkEnd w:id="51"/>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1865C5" w:rsidRDefault="001865C5" w:rsidP="001865C5">
      <w:pPr>
        <w:pStyle w:val="NormalWeb"/>
        <w:spacing w:before="0" w:beforeAutospacing="0" w:after="0" w:afterAutospacing="0" w:line="360" w:lineRule="auto"/>
        <w:jc w:val="both"/>
        <w:rPr>
          <w:rFonts w:ascii="Arial" w:hAnsi="Arial" w:cs="Arial"/>
        </w:rPr>
      </w:pPr>
      <w:bookmarkStart w:id="52" w:name="art71iv"/>
      <w:bookmarkEnd w:id="52"/>
      <w:r>
        <w:rPr>
          <w:rFonts w:ascii="Arial" w:hAnsi="Arial" w:cs="Arial"/>
          <w:b/>
          <w:bCs/>
        </w:rPr>
        <w:t>d)</w:t>
      </w:r>
      <w:r>
        <w:rPr>
          <w:rFonts w:ascii="Arial" w:hAnsi="Arial" w:cs="Arial"/>
        </w:rPr>
        <w:t xml:space="preserve"> adjudicar o objeto e homologar a licitação.</w:t>
      </w:r>
    </w:p>
    <w:p w:rsidR="001865C5" w:rsidRDefault="001865C5" w:rsidP="001865C5">
      <w:pPr>
        <w:pStyle w:val="NormalWeb"/>
        <w:spacing w:before="0" w:beforeAutospacing="0" w:after="0" w:afterAutospacing="0" w:line="360" w:lineRule="auto"/>
        <w:jc w:val="both"/>
        <w:rPr>
          <w:rFonts w:ascii="Arial" w:hAnsi="Arial" w:cs="Arial"/>
        </w:rPr>
      </w:pPr>
    </w:p>
    <w:p w:rsidR="001865C5" w:rsidRDefault="001865C5" w:rsidP="001865C5">
      <w:pPr>
        <w:tabs>
          <w:tab w:val="left" w:pos="1134"/>
        </w:tabs>
        <w:spacing w:line="360" w:lineRule="auto"/>
        <w:jc w:val="both"/>
        <w:rPr>
          <w:rFonts w:cs="Arial"/>
          <w:b/>
          <w:sz w:val="24"/>
          <w:szCs w:val="24"/>
        </w:rPr>
      </w:pPr>
      <w:bookmarkStart w:id="53" w:name="art71§1"/>
      <w:bookmarkEnd w:id="53"/>
      <w:r>
        <w:rPr>
          <w:rFonts w:cs="Arial"/>
          <w:b/>
          <w:sz w:val="24"/>
          <w:szCs w:val="24"/>
        </w:rPr>
        <w:t>16. CONDIÇÕES DE CONTRATAÇÃO</w:t>
      </w:r>
    </w:p>
    <w:p w:rsidR="001865C5" w:rsidRDefault="001865C5" w:rsidP="001865C5">
      <w:pPr>
        <w:pStyle w:val="NormalWeb"/>
        <w:spacing w:before="0" w:beforeAutospacing="0" w:after="0" w:afterAutospacing="0" w:line="360" w:lineRule="auto"/>
        <w:jc w:val="both"/>
        <w:rPr>
          <w:rFonts w:ascii="Arial" w:hAnsi="Arial" w:cs="Arial"/>
        </w:rPr>
      </w:pPr>
      <w:r>
        <w:rPr>
          <w:rFonts w:ascii="Arial" w:hAnsi="Arial" w:cs="Arial"/>
          <w:b/>
          <w:bCs/>
        </w:rPr>
        <w:t>16.1.</w:t>
      </w:r>
      <w:r>
        <w:rPr>
          <w:rFonts w:ascii="Arial" w:hAnsi="Arial" w:cs="Arial"/>
        </w:rPr>
        <w:t xml:space="preserve"> O licitante vencedor será convocado para assinar o termo de contrato ou para aceitar ou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1865C5" w:rsidRDefault="001865C5" w:rsidP="001865C5">
      <w:pPr>
        <w:pStyle w:val="NormalWeb"/>
        <w:spacing w:before="0" w:beforeAutospacing="0" w:after="0" w:afterAutospacing="0" w:line="360" w:lineRule="auto"/>
        <w:jc w:val="both"/>
        <w:rPr>
          <w:rFonts w:ascii="Arial" w:hAnsi="Arial" w:cs="Arial"/>
        </w:rPr>
      </w:pPr>
      <w:bookmarkStart w:id="54" w:name="art90§1"/>
      <w:bookmarkEnd w:id="54"/>
      <w:r>
        <w:rPr>
          <w:rFonts w:ascii="Arial" w:hAnsi="Arial" w:cs="Arial"/>
          <w:b/>
          <w:bCs/>
        </w:rPr>
        <w:t>16.2.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1865C5" w:rsidRDefault="001865C5" w:rsidP="001865C5">
      <w:pPr>
        <w:pStyle w:val="NormalWeb"/>
        <w:spacing w:before="0" w:beforeAutospacing="0" w:after="0" w:afterAutospacing="0" w:line="360" w:lineRule="auto"/>
        <w:jc w:val="both"/>
        <w:rPr>
          <w:rFonts w:ascii="Arial" w:hAnsi="Arial" w:cs="Arial"/>
        </w:rPr>
      </w:pPr>
      <w:bookmarkStart w:id="55" w:name="art90§2"/>
      <w:bookmarkEnd w:id="55"/>
      <w:r>
        <w:rPr>
          <w:rFonts w:ascii="Arial" w:hAnsi="Arial" w:cs="Arial"/>
          <w:b/>
          <w:bCs/>
        </w:rPr>
        <w:t>16.3.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1865C5" w:rsidRDefault="001865C5" w:rsidP="001865C5">
      <w:pPr>
        <w:pStyle w:val="NormalWeb"/>
        <w:spacing w:before="0" w:beforeAutospacing="0" w:after="0" w:afterAutospacing="0" w:line="360" w:lineRule="auto"/>
        <w:jc w:val="both"/>
        <w:rPr>
          <w:rFonts w:ascii="Arial" w:hAnsi="Arial" w:cs="Arial"/>
        </w:rPr>
      </w:pPr>
      <w:bookmarkStart w:id="56" w:name="art90§3"/>
      <w:bookmarkEnd w:id="56"/>
      <w:r>
        <w:rPr>
          <w:rFonts w:ascii="Arial" w:hAnsi="Arial" w:cs="Arial"/>
          <w:b/>
          <w:bCs/>
        </w:rPr>
        <w:t>16.4.</w:t>
      </w:r>
      <w:r>
        <w:rPr>
          <w:rFonts w:ascii="Arial" w:hAnsi="Arial" w:cs="Arial"/>
        </w:rPr>
        <w:t xml:space="preserve"> Decorrido o prazo de validade da proposta indicado no item 4.1 deste Edital, sem convocação para a contratação, ficarão os licitantes liberados dos compromissos assumidos.</w:t>
      </w:r>
    </w:p>
    <w:p w:rsidR="001865C5" w:rsidRDefault="001865C5" w:rsidP="001865C5">
      <w:pPr>
        <w:pStyle w:val="NormalWeb"/>
        <w:spacing w:before="0" w:beforeAutospacing="0" w:after="0" w:afterAutospacing="0" w:line="360" w:lineRule="auto"/>
        <w:jc w:val="both"/>
        <w:rPr>
          <w:rFonts w:ascii="Arial" w:hAnsi="Arial" w:cs="Arial"/>
        </w:rPr>
      </w:pPr>
      <w:bookmarkStart w:id="57" w:name="art90§4"/>
      <w:bookmarkEnd w:id="57"/>
      <w:r>
        <w:rPr>
          <w:rFonts w:ascii="Arial" w:hAnsi="Arial" w:cs="Arial"/>
          <w:b/>
          <w:bCs/>
        </w:rPr>
        <w:t>16.5.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1865C5" w:rsidRDefault="001865C5" w:rsidP="001865C5">
      <w:pPr>
        <w:pStyle w:val="NormalWeb"/>
        <w:spacing w:before="0" w:beforeAutospacing="0" w:after="0" w:afterAutospacing="0" w:line="360" w:lineRule="auto"/>
        <w:jc w:val="both"/>
        <w:rPr>
          <w:rFonts w:ascii="Arial" w:hAnsi="Arial" w:cs="Arial"/>
        </w:rPr>
      </w:pPr>
      <w:bookmarkStart w:id="58" w:name="art90§4i"/>
      <w:bookmarkEnd w:id="58"/>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1865C5" w:rsidRDefault="001865C5" w:rsidP="001865C5">
      <w:pPr>
        <w:pStyle w:val="NormalWeb"/>
        <w:spacing w:before="0" w:beforeAutospacing="0" w:after="0" w:afterAutospacing="0" w:line="360" w:lineRule="auto"/>
        <w:jc w:val="both"/>
        <w:rPr>
          <w:rFonts w:ascii="Arial" w:hAnsi="Arial" w:cs="Arial"/>
        </w:rPr>
      </w:pPr>
      <w:bookmarkStart w:id="59" w:name="art90§4ii"/>
      <w:bookmarkEnd w:id="59"/>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1865C5" w:rsidRDefault="001865C5" w:rsidP="001865C5">
      <w:pPr>
        <w:pStyle w:val="NormalWeb"/>
        <w:spacing w:before="0" w:beforeAutospacing="0" w:after="0" w:afterAutospacing="0" w:line="360" w:lineRule="auto"/>
        <w:jc w:val="both"/>
        <w:rPr>
          <w:rFonts w:ascii="Arial" w:hAnsi="Arial" w:cs="Arial"/>
        </w:rPr>
      </w:pPr>
      <w:bookmarkStart w:id="60" w:name="art90§5"/>
      <w:bookmarkEnd w:id="60"/>
      <w:r>
        <w:rPr>
          <w:rFonts w:ascii="Arial" w:hAnsi="Arial" w:cs="Arial"/>
          <w:b/>
          <w:bCs/>
        </w:rPr>
        <w:t>16.6.</w:t>
      </w:r>
      <w:r>
        <w:rPr>
          <w:rFonts w:ascii="Arial" w:hAnsi="Arial" w:cs="Arial"/>
        </w:rPr>
        <w:t xml:space="preserve"> A recusa injustificada do adjudicatário em assinar o contrato ou em aceitar ou retirar o instrumento equivalente no prazo estabelecido pela Administração </w:t>
      </w:r>
      <w:r>
        <w:rPr>
          <w:rFonts w:ascii="Arial" w:hAnsi="Arial" w:cs="Arial"/>
        </w:rPr>
        <w:lastRenderedPageBreak/>
        <w:t>caracterizará o descumprimento total da obrigação assumida e o sujeitará às penalidades legalmente estabelecidas, previstas neste edital, e à imediata perda da garantia de proposta em favor do órgão licitante.</w:t>
      </w:r>
    </w:p>
    <w:p w:rsidR="001865C5" w:rsidRDefault="001865C5" w:rsidP="001865C5">
      <w:pPr>
        <w:pStyle w:val="NormalWeb"/>
        <w:spacing w:before="0" w:beforeAutospacing="0" w:after="0" w:afterAutospacing="0" w:line="360" w:lineRule="auto"/>
        <w:jc w:val="both"/>
        <w:rPr>
          <w:rFonts w:ascii="Arial" w:hAnsi="Arial" w:cs="Arial"/>
          <w:sz w:val="20"/>
          <w:szCs w:val="20"/>
        </w:rPr>
      </w:pPr>
    </w:p>
    <w:p w:rsidR="001865C5" w:rsidRDefault="001865C5" w:rsidP="001865C5">
      <w:pPr>
        <w:tabs>
          <w:tab w:val="left" w:pos="1134"/>
        </w:tabs>
        <w:spacing w:line="360" w:lineRule="auto"/>
        <w:jc w:val="both"/>
        <w:rPr>
          <w:rFonts w:cs="Arial"/>
          <w:b/>
          <w:bCs/>
          <w:sz w:val="24"/>
          <w:szCs w:val="24"/>
        </w:rPr>
      </w:pPr>
      <w:r>
        <w:rPr>
          <w:rFonts w:cs="Arial"/>
          <w:b/>
          <w:bCs/>
          <w:sz w:val="24"/>
          <w:szCs w:val="24"/>
        </w:rPr>
        <w:t>17. OBRIGAÇÕES DA VENCEDORA</w:t>
      </w:r>
    </w:p>
    <w:p w:rsidR="001865C5" w:rsidRDefault="001865C5" w:rsidP="001865C5">
      <w:pPr>
        <w:tabs>
          <w:tab w:val="left" w:pos="1134"/>
        </w:tabs>
        <w:spacing w:line="360" w:lineRule="auto"/>
        <w:jc w:val="both"/>
        <w:rPr>
          <w:rFonts w:cs="Arial"/>
          <w:sz w:val="24"/>
          <w:szCs w:val="24"/>
        </w:rPr>
      </w:pPr>
      <w:r>
        <w:rPr>
          <w:rFonts w:cs="Arial"/>
          <w:b/>
          <w:bCs/>
          <w:sz w:val="24"/>
          <w:szCs w:val="24"/>
        </w:rPr>
        <w:t>17.1</w:t>
      </w:r>
      <w:r>
        <w:rPr>
          <w:rFonts w:cs="Arial"/>
          <w:sz w:val="24"/>
          <w:szCs w:val="24"/>
        </w:rPr>
        <w:t xml:space="preserve"> A vencedora deverá observar durante a execução do contrato as normas técnicas aplicáveis ao serviço, bem como as normas de segurança do trabalho.</w:t>
      </w:r>
    </w:p>
    <w:p w:rsidR="001865C5" w:rsidRDefault="001865C5" w:rsidP="001865C5">
      <w:pPr>
        <w:tabs>
          <w:tab w:val="left" w:pos="1134"/>
        </w:tabs>
        <w:spacing w:line="360" w:lineRule="auto"/>
        <w:jc w:val="both"/>
        <w:rPr>
          <w:rFonts w:cs="Arial"/>
          <w:sz w:val="24"/>
          <w:szCs w:val="24"/>
        </w:rPr>
      </w:pPr>
      <w:r>
        <w:rPr>
          <w:rFonts w:cs="Arial"/>
          <w:b/>
          <w:bCs/>
          <w:sz w:val="24"/>
          <w:szCs w:val="24"/>
        </w:rPr>
        <w:t>17.2</w:t>
      </w:r>
      <w:r>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1865C5" w:rsidRDefault="001865C5" w:rsidP="001865C5">
      <w:pPr>
        <w:tabs>
          <w:tab w:val="left" w:pos="1134"/>
        </w:tabs>
        <w:spacing w:line="360" w:lineRule="auto"/>
        <w:jc w:val="both"/>
        <w:rPr>
          <w:rFonts w:cs="Arial"/>
          <w:sz w:val="24"/>
          <w:szCs w:val="24"/>
        </w:rPr>
      </w:pPr>
      <w:r>
        <w:rPr>
          <w:rFonts w:cs="Arial"/>
          <w:b/>
          <w:bCs/>
          <w:sz w:val="24"/>
          <w:szCs w:val="24"/>
        </w:rPr>
        <w:t>17.3</w:t>
      </w:r>
      <w:r>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Pr>
          <w:rStyle w:val="Refdenotaderodap"/>
          <w:rFonts w:cs="Arial"/>
          <w:sz w:val="24"/>
          <w:szCs w:val="24"/>
        </w:rPr>
        <w:footnoteReference w:id="4"/>
      </w:r>
    </w:p>
    <w:p w:rsidR="001865C5" w:rsidRDefault="001865C5" w:rsidP="001865C5">
      <w:pPr>
        <w:pStyle w:val="NormalWeb"/>
        <w:spacing w:before="0" w:beforeAutospacing="0" w:after="0" w:afterAutospacing="0" w:line="360" w:lineRule="auto"/>
        <w:jc w:val="both"/>
        <w:rPr>
          <w:rFonts w:ascii="Arial" w:hAnsi="Arial" w:cs="Arial"/>
        </w:rPr>
      </w:pPr>
    </w:p>
    <w:p w:rsidR="001865C5" w:rsidRDefault="001865C5" w:rsidP="001865C5">
      <w:pPr>
        <w:tabs>
          <w:tab w:val="left" w:pos="1134"/>
        </w:tabs>
        <w:spacing w:line="360" w:lineRule="auto"/>
        <w:jc w:val="both"/>
        <w:rPr>
          <w:rFonts w:cs="Arial"/>
          <w:b/>
          <w:color w:val="000000" w:themeColor="text1"/>
          <w:sz w:val="24"/>
          <w:szCs w:val="24"/>
        </w:rPr>
      </w:pPr>
      <w:r>
        <w:rPr>
          <w:rFonts w:cs="Arial"/>
          <w:b/>
          <w:color w:val="000000" w:themeColor="text1"/>
          <w:sz w:val="24"/>
          <w:szCs w:val="24"/>
        </w:rPr>
        <w:t>18. PRAZOS DE EXECUÇÃO E DE VIGÊNCIA DO CONTRATO</w:t>
      </w:r>
    </w:p>
    <w:p w:rsidR="001865C5" w:rsidRDefault="001865C5" w:rsidP="001865C5">
      <w:pPr>
        <w:spacing w:line="360" w:lineRule="auto"/>
        <w:jc w:val="both"/>
        <w:rPr>
          <w:rFonts w:cs="Arial"/>
          <w:sz w:val="24"/>
          <w:szCs w:val="24"/>
        </w:rPr>
      </w:pPr>
      <w:r>
        <w:rPr>
          <w:rFonts w:cs="Arial"/>
          <w:b/>
          <w:bCs/>
          <w:sz w:val="24"/>
          <w:szCs w:val="24"/>
        </w:rPr>
        <w:t>18.1.</w:t>
      </w:r>
      <w:r>
        <w:rPr>
          <w:rFonts w:cs="Arial"/>
          <w:sz w:val="24"/>
          <w:szCs w:val="24"/>
        </w:rPr>
        <w:t xml:space="preserve"> O contrato decorrente da prese</w:t>
      </w:r>
      <w:r>
        <w:rPr>
          <w:rFonts w:cs="Arial"/>
          <w:sz w:val="24"/>
          <w:szCs w:val="24"/>
        </w:rPr>
        <w:t>nte licitação terá o prazo de 120</w:t>
      </w:r>
      <w:r>
        <w:rPr>
          <w:rFonts w:cs="Arial"/>
          <w:sz w:val="24"/>
          <w:szCs w:val="24"/>
        </w:rPr>
        <w:t xml:space="preserve"> </w:t>
      </w:r>
      <w:proofErr w:type="gramStart"/>
      <w:r>
        <w:rPr>
          <w:rFonts w:cs="Arial"/>
          <w:sz w:val="24"/>
          <w:szCs w:val="24"/>
        </w:rPr>
        <w:t xml:space="preserve">( </w:t>
      </w:r>
      <w:r>
        <w:rPr>
          <w:rFonts w:cs="Arial"/>
          <w:sz w:val="24"/>
          <w:szCs w:val="24"/>
        </w:rPr>
        <w:t>cento</w:t>
      </w:r>
      <w:proofErr w:type="gramEnd"/>
      <w:r>
        <w:rPr>
          <w:rFonts w:cs="Arial"/>
          <w:sz w:val="24"/>
          <w:szCs w:val="24"/>
        </w:rPr>
        <w:t xml:space="preserve"> e vinte</w:t>
      </w:r>
      <w:r>
        <w:rPr>
          <w:rFonts w:cs="Arial"/>
          <w:sz w:val="24"/>
          <w:szCs w:val="24"/>
        </w:rPr>
        <w:t xml:space="preserve"> ) dias, a contar da ordem de </w:t>
      </w:r>
      <w:proofErr w:type="spellStart"/>
      <w:r>
        <w:rPr>
          <w:rFonts w:cs="Arial"/>
          <w:sz w:val="24"/>
          <w:szCs w:val="24"/>
        </w:rPr>
        <w:t>inicio</w:t>
      </w:r>
      <w:proofErr w:type="spellEnd"/>
      <w:r>
        <w:rPr>
          <w:rFonts w:cs="Arial"/>
          <w:sz w:val="24"/>
          <w:szCs w:val="24"/>
        </w:rPr>
        <w:t xml:space="preserve"> da obra, podendo ser prorrogado uma vez, justificadamente, a critério da Administração, por igual período. </w:t>
      </w:r>
    </w:p>
    <w:p w:rsidR="001865C5" w:rsidRDefault="001865C5" w:rsidP="001865C5">
      <w:pPr>
        <w:spacing w:line="360" w:lineRule="auto"/>
        <w:jc w:val="both"/>
        <w:rPr>
          <w:rFonts w:cs="Arial"/>
          <w:sz w:val="24"/>
          <w:szCs w:val="24"/>
        </w:rPr>
      </w:pPr>
      <w:r>
        <w:rPr>
          <w:rFonts w:cs="Arial"/>
          <w:b/>
          <w:bCs/>
          <w:sz w:val="24"/>
          <w:szCs w:val="24"/>
        </w:rPr>
        <w:t>18.2.</w:t>
      </w:r>
      <w:r>
        <w:rPr>
          <w:rFonts w:cs="Arial"/>
          <w:sz w:val="24"/>
          <w:szCs w:val="24"/>
        </w:rPr>
        <w:t xml:space="preserve"> O objeto da presente licitação deverá seguir o Cronograma Físico financeiro anexo a este Edital. </w:t>
      </w:r>
    </w:p>
    <w:p w:rsidR="001865C5" w:rsidRDefault="001865C5" w:rsidP="001865C5">
      <w:pPr>
        <w:spacing w:line="360" w:lineRule="auto"/>
        <w:rPr>
          <w:rFonts w:cs="Arial"/>
          <w:b/>
          <w:sz w:val="24"/>
          <w:szCs w:val="24"/>
        </w:rPr>
      </w:pPr>
    </w:p>
    <w:p w:rsidR="001865C5" w:rsidRDefault="001865C5" w:rsidP="001865C5">
      <w:pPr>
        <w:tabs>
          <w:tab w:val="left" w:pos="1134"/>
        </w:tabs>
        <w:spacing w:line="360" w:lineRule="auto"/>
        <w:jc w:val="both"/>
        <w:rPr>
          <w:rFonts w:cs="Arial"/>
          <w:b/>
          <w:sz w:val="24"/>
          <w:szCs w:val="24"/>
        </w:rPr>
      </w:pPr>
      <w:r>
        <w:rPr>
          <w:rFonts w:cs="Arial"/>
          <w:b/>
          <w:sz w:val="24"/>
          <w:szCs w:val="24"/>
        </w:rPr>
        <w:t>19. PRAZOS E CONDIÇÕES DE PAGAMENTO</w:t>
      </w:r>
    </w:p>
    <w:p w:rsidR="001865C5" w:rsidRDefault="001865C5" w:rsidP="001865C5">
      <w:pPr>
        <w:pStyle w:val="SemEspaamento"/>
        <w:jc w:val="both"/>
        <w:rPr>
          <w:sz w:val="24"/>
          <w:szCs w:val="24"/>
        </w:rPr>
      </w:pPr>
      <w:r>
        <w:rPr>
          <w:rFonts w:eastAsiaTheme="majorEastAsia"/>
          <w:sz w:val="24"/>
          <w:szCs w:val="24"/>
        </w:rPr>
        <w:t xml:space="preserve">19.1. Os pagamentos serão efetuados </w:t>
      </w:r>
      <w:proofErr w:type="gramStart"/>
      <w:r>
        <w:rPr>
          <w:rFonts w:eastAsiaTheme="majorEastAsia"/>
          <w:sz w:val="24"/>
          <w:szCs w:val="24"/>
        </w:rPr>
        <w:t>diretamente  para</w:t>
      </w:r>
      <w:proofErr w:type="gramEnd"/>
      <w:r>
        <w:rPr>
          <w:rFonts w:eastAsiaTheme="majorEastAsia"/>
          <w:sz w:val="24"/>
          <w:szCs w:val="24"/>
        </w:rPr>
        <w:t xml:space="preserve"> o licitante vencedor, em até 30 dias da entrega da documentação solicitada para ao Município como</w:t>
      </w:r>
      <w:r>
        <w:rPr>
          <w:sz w:val="24"/>
          <w:szCs w:val="24"/>
        </w:rPr>
        <w:t xml:space="preserve"> Notas Fiscais, Boletins de Medição, fotos das obras, empenhos, fiscalização de um Engenheiro do Banco, Negativas do Município e Cadin/RS atualizados.</w:t>
      </w:r>
    </w:p>
    <w:p w:rsidR="001865C5" w:rsidRDefault="001865C5" w:rsidP="001865C5">
      <w:pPr>
        <w:rPr>
          <w:sz w:val="24"/>
          <w:szCs w:val="24"/>
        </w:rPr>
      </w:pPr>
    </w:p>
    <w:p w:rsidR="001865C5" w:rsidRDefault="001865C5" w:rsidP="001865C5">
      <w:pPr>
        <w:jc w:val="both"/>
        <w:rPr>
          <w:sz w:val="24"/>
          <w:szCs w:val="24"/>
          <w:u w:val="single"/>
        </w:rPr>
      </w:pPr>
      <w:proofErr w:type="gramStart"/>
      <w:r>
        <w:rPr>
          <w:sz w:val="24"/>
          <w:szCs w:val="24"/>
        </w:rPr>
        <w:lastRenderedPageBreak/>
        <w:t>19.2  O</w:t>
      </w:r>
      <w:proofErr w:type="gramEnd"/>
      <w:r>
        <w:rPr>
          <w:sz w:val="24"/>
          <w:szCs w:val="24"/>
        </w:rPr>
        <w:t xml:space="preserve"> município reterá a importância correspondente ao ISSQN,</w:t>
      </w:r>
      <w:r>
        <w:rPr>
          <w:color w:val="FF0000"/>
          <w:sz w:val="24"/>
          <w:szCs w:val="24"/>
        </w:rPr>
        <w:t xml:space="preserve"> </w:t>
      </w:r>
      <w:r>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Pr>
          <w:sz w:val="24"/>
          <w:szCs w:val="24"/>
          <w:u w:val="single"/>
        </w:rPr>
        <w:t xml:space="preserve">matrícula da obra no INSS e ART de execução do projeto total. O pagamento da última parcela será mediante apresentação da Negativa do INSS.  </w:t>
      </w:r>
    </w:p>
    <w:p w:rsidR="001865C5" w:rsidRDefault="001865C5" w:rsidP="001865C5">
      <w:pPr>
        <w:jc w:val="both"/>
        <w:rPr>
          <w:sz w:val="24"/>
          <w:szCs w:val="24"/>
          <w:u w:val="single"/>
        </w:rPr>
      </w:pPr>
    </w:p>
    <w:p w:rsidR="001865C5" w:rsidRDefault="001865C5" w:rsidP="001865C5">
      <w:pPr>
        <w:rPr>
          <w:sz w:val="24"/>
          <w:szCs w:val="24"/>
        </w:rPr>
      </w:pPr>
    </w:p>
    <w:p w:rsidR="001865C5" w:rsidRDefault="001865C5" w:rsidP="001865C5">
      <w:pPr>
        <w:tabs>
          <w:tab w:val="left" w:pos="1134"/>
        </w:tabs>
        <w:spacing w:line="360" w:lineRule="auto"/>
        <w:jc w:val="both"/>
        <w:rPr>
          <w:rFonts w:cs="Arial"/>
          <w:sz w:val="24"/>
          <w:szCs w:val="24"/>
        </w:rPr>
      </w:pPr>
      <w:r>
        <w:rPr>
          <w:rFonts w:cs="Arial"/>
          <w:b/>
          <w:sz w:val="24"/>
          <w:szCs w:val="24"/>
        </w:rPr>
        <w:t xml:space="preserve">19.3. </w:t>
      </w:r>
      <w:r>
        <w:rPr>
          <w:rFonts w:cs="Arial"/>
          <w:bCs/>
          <w:sz w:val="24"/>
          <w:szCs w:val="24"/>
        </w:rPr>
        <w:t xml:space="preserve">A </w:t>
      </w:r>
      <w:r>
        <w:rPr>
          <w:rFonts w:cs="Arial"/>
          <w:sz w:val="24"/>
          <w:szCs w:val="24"/>
        </w:rPr>
        <w:t xml:space="preserve">despesa correrá na seguinte dotação orçamentária: </w:t>
      </w:r>
    </w:p>
    <w:p w:rsidR="008854AA" w:rsidRDefault="008854AA" w:rsidP="001865C5">
      <w:pPr>
        <w:rPr>
          <w:b/>
          <w:i/>
        </w:rPr>
      </w:pPr>
    </w:p>
    <w:p w:rsidR="008854AA" w:rsidRPr="007A5D42" w:rsidRDefault="008854AA" w:rsidP="008854AA">
      <w:pPr>
        <w:rPr>
          <w:b/>
          <w:i/>
        </w:rPr>
      </w:pPr>
      <w:r w:rsidRPr="007A5D42">
        <w:rPr>
          <w:b/>
          <w:i/>
        </w:rPr>
        <w:t>12 – SECRETARIA MUNICIPAL DE INFRAESTRUTURA</w:t>
      </w:r>
    </w:p>
    <w:p w:rsidR="008854AA" w:rsidRDefault="008854AA" w:rsidP="008854AA">
      <w:pPr>
        <w:rPr>
          <w:b/>
          <w:i/>
        </w:rPr>
      </w:pPr>
      <w:r>
        <w:rPr>
          <w:b/>
          <w:i/>
        </w:rPr>
        <w:t xml:space="preserve">12.01 26 0782 0250 </w:t>
      </w:r>
      <w:proofErr w:type="gramStart"/>
      <w:r>
        <w:rPr>
          <w:b/>
          <w:i/>
        </w:rPr>
        <w:t>2,030  -</w:t>
      </w:r>
      <w:proofErr w:type="gramEnd"/>
      <w:r>
        <w:rPr>
          <w:b/>
          <w:i/>
        </w:rPr>
        <w:t xml:space="preserve"> Manutenção, abertura e ampliação de estradas</w:t>
      </w:r>
      <w:r w:rsidRPr="007A5D42">
        <w:rPr>
          <w:b/>
          <w:i/>
        </w:rPr>
        <w:t>;</w:t>
      </w:r>
    </w:p>
    <w:p w:rsidR="008854AA" w:rsidRPr="007A5D42" w:rsidRDefault="008854AA" w:rsidP="008854AA">
      <w:pPr>
        <w:rPr>
          <w:b/>
          <w:i/>
        </w:rPr>
      </w:pPr>
      <w:r>
        <w:rPr>
          <w:b/>
          <w:i/>
        </w:rPr>
        <w:t xml:space="preserve">01097 0700 449051 00 00 00 00 - </w:t>
      </w:r>
      <w:r w:rsidRPr="007A5D42">
        <w:rPr>
          <w:b/>
          <w:i/>
        </w:rPr>
        <w:t>Obras e Instalações;</w:t>
      </w:r>
    </w:p>
    <w:p w:rsidR="008854AA" w:rsidRPr="007A5D42" w:rsidRDefault="008854AA" w:rsidP="008854AA">
      <w:pPr>
        <w:rPr>
          <w:b/>
          <w:i/>
        </w:rPr>
      </w:pPr>
      <w:r>
        <w:rPr>
          <w:b/>
          <w:i/>
        </w:rPr>
        <w:t>00447</w:t>
      </w:r>
      <w:r w:rsidRPr="007A5D42">
        <w:rPr>
          <w:b/>
          <w:i/>
        </w:rPr>
        <w:t xml:space="preserve"> 0500 4490 51 00 00 00 – Obras e Instalações.</w:t>
      </w:r>
    </w:p>
    <w:p w:rsidR="001865C5" w:rsidRDefault="001865C5" w:rsidP="001865C5">
      <w:pPr>
        <w:tabs>
          <w:tab w:val="left" w:pos="1134"/>
        </w:tabs>
        <w:spacing w:line="360" w:lineRule="auto"/>
        <w:jc w:val="both"/>
        <w:rPr>
          <w:rFonts w:cs="Arial"/>
          <w:sz w:val="24"/>
          <w:szCs w:val="24"/>
        </w:rPr>
      </w:pPr>
    </w:p>
    <w:p w:rsidR="001865C5" w:rsidRDefault="001865C5" w:rsidP="001865C5">
      <w:pPr>
        <w:tabs>
          <w:tab w:val="left" w:pos="1134"/>
        </w:tabs>
        <w:spacing w:line="360" w:lineRule="auto"/>
        <w:jc w:val="both"/>
        <w:rPr>
          <w:rFonts w:cs="Arial"/>
          <w:b/>
          <w:sz w:val="24"/>
          <w:szCs w:val="24"/>
        </w:rPr>
      </w:pPr>
      <w:r>
        <w:rPr>
          <w:rFonts w:cs="Arial"/>
          <w:b/>
          <w:sz w:val="24"/>
          <w:szCs w:val="24"/>
        </w:rPr>
        <w:t>20. SANÇÕES ADMINISTRATIVAS</w:t>
      </w:r>
    </w:p>
    <w:p w:rsidR="001865C5" w:rsidRDefault="001865C5" w:rsidP="001865C5">
      <w:pPr>
        <w:tabs>
          <w:tab w:val="left" w:pos="1134"/>
        </w:tabs>
        <w:spacing w:line="360" w:lineRule="auto"/>
        <w:jc w:val="both"/>
        <w:rPr>
          <w:rFonts w:cs="Arial"/>
          <w:sz w:val="24"/>
          <w:szCs w:val="24"/>
          <w:lang w:eastAsia="pt-BR"/>
        </w:rPr>
      </w:pPr>
      <w:r>
        <w:rPr>
          <w:rFonts w:cs="Arial"/>
          <w:b/>
          <w:sz w:val="24"/>
          <w:szCs w:val="24"/>
        </w:rPr>
        <w:t>20.1.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1865C5" w:rsidRDefault="001865C5" w:rsidP="001865C5">
      <w:pPr>
        <w:pStyle w:val="NormalWeb"/>
        <w:spacing w:before="0" w:beforeAutospacing="0" w:after="0" w:afterAutospacing="0" w:line="360" w:lineRule="auto"/>
        <w:jc w:val="both"/>
        <w:rPr>
          <w:rFonts w:ascii="Arial" w:hAnsi="Arial" w:cs="Arial"/>
        </w:rPr>
      </w:pPr>
      <w:bookmarkStart w:id="61" w:name="art155i"/>
      <w:bookmarkEnd w:id="61"/>
      <w:r>
        <w:rPr>
          <w:rFonts w:ascii="Arial" w:hAnsi="Arial" w:cs="Arial"/>
          <w:b/>
          <w:bCs/>
        </w:rPr>
        <w:t>a)</w:t>
      </w:r>
      <w:r>
        <w:rPr>
          <w:rFonts w:ascii="Arial" w:hAnsi="Arial" w:cs="Arial"/>
        </w:rPr>
        <w:t xml:space="preserve"> dar causa à inexecução parcial do contrato;</w:t>
      </w:r>
    </w:p>
    <w:p w:rsidR="001865C5" w:rsidRDefault="001865C5" w:rsidP="001865C5">
      <w:pPr>
        <w:pStyle w:val="NormalWeb"/>
        <w:spacing w:before="0" w:beforeAutospacing="0" w:after="0" w:afterAutospacing="0" w:line="360" w:lineRule="auto"/>
        <w:jc w:val="both"/>
        <w:rPr>
          <w:rFonts w:ascii="Arial" w:hAnsi="Arial" w:cs="Arial"/>
        </w:rPr>
      </w:pPr>
      <w:bookmarkStart w:id="62" w:name="art155ii"/>
      <w:bookmarkEnd w:id="62"/>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1865C5" w:rsidRDefault="001865C5" w:rsidP="001865C5">
      <w:pPr>
        <w:pStyle w:val="NormalWeb"/>
        <w:spacing w:before="0" w:beforeAutospacing="0" w:after="0" w:afterAutospacing="0" w:line="360" w:lineRule="auto"/>
        <w:jc w:val="both"/>
        <w:rPr>
          <w:rFonts w:ascii="Arial" w:hAnsi="Arial" w:cs="Arial"/>
        </w:rPr>
      </w:pPr>
      <w:bookmarkStart w:id="63" w:name="art155iii"/>
      <w:bookmarkEnd w:id="63"/>
      <w:r>
        <w:rPr>
          <w:rFonts w:ascii="Arial" w:hAnsi="Arial" w:cs="Arial"/>
          <w:b/>
          <w:bCs/>
        </w:rPr>
        <w:t xml:space="preserve">c) </w:t>
      </w:r>
      <w:r>
        <w:rPr>
          <w:rFonts w:ascii="Arial" w:hAnsi="Arial" w:cs="Arial"/>
        </w:rPr>
        <w:t>dar causa à inexecução total do contrato;</w:t>
      </w:r>
    </w:p>
    <w:p w:rsidR="001865C5" w:rsidRDefault="001865C5" w:rsidP="001865C5">
      <w:pPr>
        <w:pStyle w:val="NormalWeb"/>
        <w:spacing w:before="0" w:beforeAutospacing="0" w:after="0" w:afterAutospacing="0" w:line="360" w:lineRule="auto"/>
        <w:jc w:val="both"/>
        <w:rPr>
          <w:rFonts w:ascii="Arial" w:hAnsi="Arial" w:cs="Arial"/>
        </w:rPr>
      </w:pPr>
      <w:bookmarkStart w:id="64" w:name="art155iv"/>
      <w:bookmarkEnd w:id="64"/>
      <w:r>
        <w:rPr>
          <w:rFonts w:ascii="Arial" w:hAnsi="Arial" w:cs="Arial"/>
          <w:b/>
          <w:bCs/>
        </w:rPr>
        <w:t>d)</w:t>
      </w:r>
      <w:r>
        <w:rPr>
          <w:rFonts w:ascii="Arial" w:hAnsi="Arial" w:cs="Arial"/>
        </w:rPr>
        <w:t xml:space="preserve"> deixar de entregar a documentação exigida para o certame;</w:t>
      </w:r>
    </w:p>
    <w:p w:rsidR="001865C5" w:rsidRDefault="001865C5" w:rsidP="001865C5">
      <w:pPr>
        <w:pStyle w:val="NormalWeb"/>
        <w:spacing w:before="0" w:beforeAutospacing="0" w:after="0" w:afterAutospacing="0" w:line="360" w:lineRule="auto"/>
        <w:jc w:val="both"/>
        <w:rPr>
          <w:rFonts w:ascii="Arial" w:hAnsi="Arial" w:cs="Arial"/>
        </w:rPr>
      </w:pPr>
      <w:bookmarkStart w:id="65" w:name="art155v"/>
      <w:bookmarkEnd w:id="65"/>
      <w:r>
        <w:rPr>
          <w:rFonts w:ascii="Arial" w:hAnsi="Arial" w:cs="Arial"/>
          <w:b/>
          <w:bCs/>
        </w:rPr>
        <w:t>e)</w:t>
      </w:r>
      <w:r>
        <w:rPr>
          <w:rFonts w:ascii="Arial" w:hAnsi="Arial" w:cs="Arial"/>
        </w:rPr>
        <w:t xml:space="preserve"> não manter a proposta, salvo em decorrência de fato superveniente devidamente justificado;</w:t>
      </w:r>
    </w:p>
    <w:p w:rsidR="001865C5" w:rsidRDefault="001865C5" w:rsidP="001865C5">
      <w:pPr>
        <w:pStyle w:val="NormalWeb"/>
        <w:spacing w:before="0" w:beforeAutospacing="0" w:after="0" w:afterAutospacing="0" w:line="360" w:lineRule="auto"/>
        <w:jc w:val="both"/>
        <w:rPr>
          <w:rFonts w:ascii="Arial" w:hAnsi="Arial" w:cs="Arial"/>
        </w:rPr>
      </w:pPr>
      <w:bookmarkStart w:id="66" w:name="art155vi"/>
      <w:bookmarkEnd w:id="66"/>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1865C5" w:rsidRDefault="001865C5" w:rsidP="001865C5">
      <w:pPr>
        <w:pStyle w:val="NormalWeb"/>
        <w:spacing w:before="0" w:beforeAutospacing="0" w:after="0" w:afterAutospacing="0" w:line="360" w:lineRule="auto"/>
        <w:jc w:val="both"/>
        <w:rPr>
          <w:rFonts w:ascii="Arial" w:hAnsi="Arial" w:cs="Arial"/>
        </w:rPr>
      </w:pPr>
      <w:bookmarkStart w:id="67" w:name="art155vii"/>
      <w:bookmarkEnd w:id="67"/>
      <w:r>
        <w:rPr>
          <w:rFonts w:ascii="Arial" w:hAnsi="Arial" w:cs="Arial"/>
          <w:b/>
          <w:bCs/>
        </w:rPr>
        <w:t>g)</w:t>
      </w:r>
      <w:r>
        <w:rPr>
          <w:rFonts w:ascii="Arial" w:hAnsi="Arial" w:cs="Arial"/>
        </w:rPr>
        <w:t xml:space="preserve"> ensejar o retardamento da execução ou da entrega do objeto da licitação sem motivo justificado;</w:t>
      </w:r>
    </w:p>
    <w:p w:rsidR="001865C5" w:rsidRDefault="001865C5" w:rsidP="001865C5">
      <w:pPr>
        <w:pStyle w:val="NormalWeb"/>
        <w:spacing w:before="0" w:beforeAutospacing="0" w:after="0" w:afterAutospacing="0" w:line="360" w:lineRule="auto"/>
        <w:jc w:val="both"/>
        <w:rPr>
          <w:rFonts w:ascii="Arial" w:hAnsi="Arial" w:cs="Arial"/>
        </w:rPr>
      </w:pPr>
      <w:bookmarkStart w:id="68" w:name="art155viii"/>
      <w:bookmarkEnd w:id="68"/>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do contrato;</w:t>
      </w:r>
    </w:p>
    <w:p w:rsidR="001865C5" w:rsidRDefault="001865C5" w:rsidP="001865C5">
      <w:pPr>
        <w:pStyle w:val="NormalWeb"/>
        <w:spacing w:before="0" w:beforeAutospacing="0" w:after="0" w:afterAutospacing="0" w:line="360" w:lineRule="auto"/>
        <w:jc w:val="both"/>
        <w:rPr>
          <w:rFonts w:ascii="Arial" w:hAnsi="Arial" w:cs="Arial"/>
        </w:rPr>
      </w:pPr>
      <w:bookmarkStart w:id="69" w:name="art155ix"/>
      <w:bookmarkEnd w:id="69"/>
      <w:r>
        <w:rPr>
          <w:rFonts w:ascii="Arial" w:hAnsi="Arial" w:cs="Arial"/>
          <w:b/>
          <w:bCs/>
        </w:rPr>
        <w:t>i)</w:t>
      </w:r>
      <w:r>
        <w:rPr>
          <w:rFonts w:ascii="Arial" w:hAnsi="Arial" w:cs="Arial"/>
        </w:rPr>
        <w:t xml:space="preserve"> fraudar a licitação ou praticar ato fraudulento na execução do contrato;</w:t>
      </w:r>
    </w:p>
    <w:p w:rsidR="001865C5" w:rsidRDefault="001865C5" w:rsidP="001865C5">
      <w:pPr>
        <w:pStyle w:val="NormalWeb"/>
        <w:spacing w:before="0" w:beforeAutospacing="0" w:after="0" w:afterAutospacing="0" w:line="360" w:lineRule="auto"/>
        <w:jc w:val="both"/>
        <w:rPr>
          <w:rFonts w:ascii="Arial" w:hAnsi="Arial" w:cs="Arial"/>
        </w:rPr>
      </w:pPr>
      <w:bookmarkStart w:id="70" w:name="art155x"/>
      <w:bookmarkEnd w:id="70"/>
      <w:r>
        <w:rPr>
          <w:rFonts w:ascii="Arial" w:hAnsi="Arial" w:cs="Arial"/>
          <w:b/>
          <w:bCs/>
        </w:rPr>
        <w:lastRenderedPageBreak/>
        <w:t>j)</w:t>
      </w:r>
      <w:r>
        <w:rPr>
          <w:rFonts w:ascii="Arial" w:hAnsi="Arial" w:cs="Arial"/>
        </w:rPr>
        <w:t xml:space="preserve"> comportar-se de modo inidôneo ou cometer fraude de qualquer natureza;</w:t>
      </w:r>
    </w:p>
    <w:p w:rsidR="001865C5" w:rsidRDefault="001865C5" w:rsidP="001865C5">
      <w:pPr>
        <w:pStyle w:val="NormalWeb"/>
        <w:spacing w:before="0" w:beforeAutospacing="0" w:after="0" w:afterAutospacing="0" w:line="360" w:lineRule="auto"/>
        <w:jc w:val="both"/>
        <w:rPr>
          <w:rFonts w:ascii="Arial" w:hAnsi="Arial" w:cs="Arial"/>
        </w:rPr>
      </w:pPr>
      <w:bookmarkStart w:id="71" w:name="art155xi"/>
      <w:bookmarkEnd w:id="71"/>
      <w:r>
        <w:rPr>
          <w:rFonts w:ascii="Arial" w:hAnsi="Arial" w:cs="Arial"/>
          <w:b/>
          <w:bCs/>
        </w:rPr>
        <w:t>l)</w:t>
      </w:r>
      <w:r>
        <w:rPr>
          <w:rFonts w:ascii="Arial" w:hAnsi="Arial" w:cs="Arial"/>
        </w:rPr>
        <w:t xml:space="preserve"> praticar atos ilícitos com vistas a frustrar os objetivos da licitação;</w:t>
      </w:r>
    </w:p>
    <w:p w:rsidR="001865C5" w:rsidRDefault="001865C5" w:rsidP="001865C5">
      <w:pPr>
        <w:pStyle w:val="NormalWeb"/>
        <w:spacing w:before="0" w:beforeAutospacing="0" w:after="0" w:afterAutospacing="0" w:line="360" w:lineRule="auto"/>
        <w:jc w:val="both"/>
        <w:rPr>
          <w:rFonts w:ascii="Arial" w:hAnsi="Arial" w:cs="Arial"/>
        </w:rPr>
      </w:pPr>
      <w:bookmarkStart w:id="72" w:name="art155xii"/>
      <w:bookmarkEnd w:id="72"/>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1865C5" w:rsidRDefault="001865C5" w:rsidP="001865C5">
      <w:pPr>
        <w:pStyle w:val="NormalWeb"/>
        <w:spacing w:before="0" w:beforeAutospacing="0" w:after="0" w:afterAutospacing="0" w:line="360" w:lineRule="auto"/>
        <w:jc w:val="both"/>
        <w:rPr>
          <w:rFonts w:ascii="Arial" w:hAnsi="Arial" w:cs="Arial"/>
        </w:rPr>
      </w:pPr>
      <w:bookmarkStart w:id="73" w:name="art156"/>
      <w:bookmarkEnd w:id="73"/>
      <w:r>
        <w:rPr>
          <w:rFonts w:ascii="Arial" w:hAnsi="Arial" w:cs="Arial"/>
          <w:b/>
          <w:bCs/>
        </w:rPr>
        <w:t>20.2.</w:t>
      </w:r>
      <w:r>
        <w:rPr>
          <w:rFonts w:ascii="Arial" w:hAnsi="Arial" w:cs="Arial"/>
        </w:rPr>
        <w:t xml:space="preserve"> Serão aplicadas ao responsável pelas infrações administrativas previstas no item 20.1 deste edital as seguintes sanções</w:t>
      </w:r>
      <w:r>
        <w:rPr>
          <w:rStyle w:val="Refdenotaderodap"/>
          <w:rFonts w:cs="Arial"/>
        </w:rPr>
        <w:footnoteReference w:id="5"/>
      </w:r>
      <w:r>
        <w:rPr>
          <w:rFonts w:ascii="Arial" w:hAnsi="Arial" w:cs="Arial"/>
        </w:rPr>
        <w:t>:</w:t>
      </w:r>
    </w:p>
    <w:p w:rsidR="001865C5" w:rsidRDefault="001865C5" w:rsidP="001865C5">
      <w:pPr>
        <w:pStyle w:val="NormalWeb"/>
        <w:spacing w:before="0" w:beforeAutospacing="0" w:after="0" w:afterAutospacing="0" w:line="360" w:lineRule="auto"/>
        <w:jc w:val="both"/>
        <w:rPr>
          <w:rFonts w:ascii="Arial" w:hAnsi="Arial" w:cs="Arial"/>
        </w:rPr>
      </w:pPr>
      <w:bookmarkStart w:id="80" w:name="art156i"/>
      <w:bookmarkEnd w:id="80"/>
      <w:r>
        <w:rPr>
          <w:rFonts w:ascii="Arial" w:hAnsi="Arial" w:cs="Arial"/>
          <w:b/>
          <w:bCs/>
        </w:rPr>
        <w:t>a)</w:t>
      </w:r>
      <w:r>
        <w:rPr>
          <w:rFonts w:ascii="Arial" w:hAnsi="Arial" w:cs="Arial"/>
        </w:rPr>
        <w:t xml:space="preserve"> advertência;</w:t>
      </w:r>
    </w:p>
    <w:p w:rsidR="001865C5" w:rsidRDefault="001865C5" w:rsidP="001865C5">
      <w:pPr>
        <w:pStyle w:val="NormalWeb"/>
        <w:spacing w:before="0" w:beforeAutospacing="0" w:after="0" w:afterAutospacing="0" w:line="360" w:lineRule="auto"/>
        <w:jc w:val="both"/>
        <w:rPr>
          <w:rFonts w:ascii="Arial" w:hAnsi="Arial" w:cs="Arial"/>
        </w:rPr>
      </w:pPr>
      <w:bookmarkStart w:id="81" w:name="art156ii"/>
      <w:bookmarkEnd w:id="81"/>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1865C5" w:rsidRDefault="001865C5" w:rsidP="001865C5">
      <w:pPr>
        <w:pStyle w:val="NormalWeb"/>
        <w:spacing w:before="0" w:beforeAutospacing="0" w:after="0" w:afterAutospacing="0" w:line="360" w:lineRule="auto"/>
        <w:jc w:val="both"/>
        <w:rPr>
          <w:rFonts w:ascii="Arial" w:hAnsi="Arial" w:cs="Arial"/>
        </w:rPr>
      </w:pPr>
      <w:bookmarkStart w:id="82" w:name="art156iii"/>
      <w:bookmarkEnd w:id="82"/>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1865C5" w:rsidRDefault="001865C5" w:rsidP="001865C5">
      <w:pPr>
        <w:pStyle w:val="NormalWeb"/>
        <w:spacing w:before="0" w:beforeAutospacing="0" w:after="0" w:afterAutospacing="0" w:line="360" w:lineRule="auto"/>
        <w:jc w:val="both"/>
        <w:rPr>
          <w:rFonts w:ascii="Arial" w:hAnsi="Arial" w:cs="Arial"/>
        </w:rPr>
      </w:pPr>
      <w:bookmarkStart w:id="83" w:name="art156iv"/>
      <w:bookmarkEnd w:id="83"/>
      <w:r>
        <w:rPr>
          <w:rFonts w:ascii="Arial" w:hAnsi="Arial" w:cs="Arial"/>
          <w:b/>
          <w:bCs/>
        </w:rPr>
        <w:t>d)</w:t>
      </w:r>
      <w:r>
        <w:rPr>
          <w:rFonts w:ascii="Arial" w:hAnsi="Arial" w:cs="Arial"/>
        </w:rPr>
        <w:t xml:space="preserve"> declaração de inidoneidade para licitar ou contratar</w:t>
      </w:r>
      <w:bookmarkStart w:id="84" w:name="art156§1"/>
      <w:bookmarkStart w:id="85" w:name="art156§2"/>
      <w:bookmarkStart w:id="86" w:name="art156§5"/>
      <w:bookmarkEnd w:id="84"/>
      <w:bookmarkEnd w:id="85"/>
      <w:bookmarkEnd w:id="86"/>
      <w:r>
        <w:rPr>
          <w:rFonts w:ascii="Arial" w:hAnsi="Arial" w:cs="Arial"/>
        </w:rPr>
        <w:t xml:space="preserve"> no âmbito da Administração Pública direta e indireta de todos os entes federativos, pelo prazo mínimo de 3 (três) anos e máximo de 6 (seis) anos</w:t>
      </w:r>
      <w:r>
        <w:rPr>
          <w:rStyle w:val="Refdenotaderodap"/>
          <w:rFonts w:cs="Arial"/>
        </w:rPr>
        <w:footnoteReference w:id="6"/>
      </w:r>
      <w:r>
        <w:rPr>
          <w:rFonts w:ascii="Arial" w:hAnsi="Arial" w:cs="Arial"/>
        </w:rPr>
        <w:t>.</w:t>
      </w:r>
    </w:p>
    <w:p w:rsidR="001865C5" w:rsidRDefault="001865C5" w:rsidP="001865C5">
      <w:pPr>
        <w:pStyle w:val="NormalWeb"/>
        <w:spacing w:before="0" w:beforeAutospacing="0" w:after="0" w:afterAutospacing="0" w:line="360" w:lineRule="auto"/>
        <w:jc w:val="both"/>
        <w:rPr>
          <w:rFonts w:ascii="Arial" w:hAnsi="Arial" w:cs="Arial"/>
        </w:rPr>
      </w:pPr>
      <w:bookmarkStart w:id="89" w:name="art156§6"/>
      <w:bookmarkStart w:id="90" w:name="art156§7"/>
      <w:bookmarkEnd w:id="89"/>
      <w:bookmarkEnd w:id="90"/>
      <w:r>
        <w:rPr>
          <w:rFonts w:ascii="Arial" w:hAnsi="Arial" w:cs="Arial"/>
          <w:b/>
          <w:bCs/>
        </w:rPr>
        <w:t>20.3</w:t>
      </w:r>
      <w:r>
        <w:rPr>
          <w:rFonts w:ascii="Arial" w:hAnsi="Arial" w:cs="Arial"/>
        </w:rPr>
        <w:t xml:space="preserve"> As sanções previstas nas alíneas “a”, “c” e “d” do item 20.2.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1865C5" w:rsidRDefault="001865C5" w:rsidP="001865C5">
      <w:pPr>
        <w:pStyle w:val="NormalWeb"/>
        <w:spacing w:before="0" w:beforeAutospacing="0" w:after="0" w:afterAutospacing="0" w:line="360" w:lineRule="auto"/>
        <w:jc w:val="both"/>
        <w:rPr>
          <w:rFonts w:ascii="Arial" w:hAnsi="Arial" w:cs="Arial"/>
        </w:rPr>
      </w:pPr>
      <w:bookmarkStart w:id="91" w:name="art156§8"/>
      <w:bookmarkEnd w:id="91"/>
      <w:r>
        <w:rPr>
          <w:rFonts w:ascii="Arial" w:hAnsi="Arial" w:cs="Arial"/>
          <w:b/>
          <w:bCs/>
        </w:rPr>
        <w:t xml:space="preserve">20.4.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1865C5" w:rsidRDefault="001865C5" w:rsidP="001865C5">
      <w:pPr>
        <w:pStyle w:val="NormalWeb"/>
        <w:spacing w:before="0" w:beforeAutospacing="0" w:after="0" w:afterAutospacing="0" w:line="360" w:lineRule="auto"/>
        <w:jc w:val="both"/>
        <w:rPr>
          <w:rFonts w:ascii="Arial" w:hAnsi="Arial" w:cs="Arial"/>
        </w:rPr>
      </w:pPr>
      <w:r>
        <w:rPr>
          <w:rFonts w:ascii="Arial" w:hAnsi="Arial" w:cs="Arial"/>
          <w:b/>
          <w:bCs/>
        </w:rPr>
        <w:t>20.5.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1865C5" w:rsidRDefault="001865C5" w:rsidP="001865C5">
      <w:pPr>
        <w:pStyle w:val="NormalWeb"/>
        <w:spacing w:before="0" w:beforeAutospacing="0" w:after="0" w:afterAutospacing="0" w:line="360" w:lineRule="auto"/>
        <w:jc w:val="both"/>
        <w:rPr>
          <w:rFonts w:ascii="Arial" w:hAnsi="Arial" w:cs="Arial"/>
        </w:rPr>
      </w:pPr>
      <w:bookmarkStart w:id="92" w:name="art156§9"/>
      <w:bookmarkEnd w:id="92"/>
      <w:r>
        <w:rPr>
          <w:rFonts w:ascii="Arial" w:hAnsi="Arial" w:cs="Arial"/>
          <w:b/>
          <w:bCs/>
        </w:rPr>
        <w:lastRenderedPageBreak/>
        <w:t>20.6.</w:t>
      </w:r>
      <w:r>
        <w:rPr>
          <w:rFonts w:ascii="Arial" w:hAnsi="Arial" w:cs="Arial"/>
        </w:rPr>
        <w:t xml:space="preserve"> A aplicação das sanções previstas no item 20.2.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1865C5" w:rsidRDefault="001865C5" w:rsidP="001865C5">
      <w:pPr>
        <w:pStyle w:val="NormalWeb"/>
        <w:spacing w:before="0" w:beforeAutospacing="0" w:after="0" w:afterAutospacing="0" w:line="360" w:lineRule="auto"/>
        <w:jc w:val="both"/>
        <w:rPr>
          <w:rFonts w:ascii="Arial" w:hAnsi="Arial" w:cs="Arial"/>
        </w:rPr>
      </w:pPr>
      <w:bookmarkStart w:id="93" w:name="art157"/>
      <w:bookmarkEnd w:id="93"/>
      <w:r>
        <w:rPr>
          <w:rFonts w:ascii="Arial" w:hAnsi="Arial" w:cs="Arial"/>
          <w:b/>
          <w:bCs/>
        </w:rPr>
        <w:t>20.7.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1865C5" w:rsidRDefault="001865C5" w:rsidP="001865C5">
      <w:pPr>
        <w:pStyle w:val="NormalWeb"/>
        <w:spacing w:before="0" w:beforeAutospacing="0" w:after="0" w:afterAutospacing="0" w:line="360" w:lineRule="auto"/>
        <w:jc w:val="both"/>
        <w:rPr>
          <w:rFonts w:ascii="Arial" w:hAnsi="Arial" w:cs="Arial"/>
        </w:rPr>
      </w:pPr>
      <w:bookmarkStart w:id="94" w:name="art158"/>
      <w:bookmarkEnd w:id="94"/>
      <w:r>
        <w:rPr>
          <w:rFonts w:ascii="Arial" w:hAnsi="Arial" w:cs="Arial"/>
          <w:b/>
          <w:bCs/>
        </w:rPr>
        <w:t>20.8.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5" w:name="art158§1"/>
      <w:bookmarkStart w:id="96" w:name="art158§2"/>
      <w:bookmarkEnd w:id="95"/>
      <w:bookmarkEnd w:id="96"/>
    </w:p>
    <w:p w:rsidR="001865C5" w:rsidRDefault="001865C5" w:rsidP="001865C5">
      <w:pPr>
        <w:pStyle w:val="NormalWeb"/>
        <w:spacing w:before="0" w:beforeAutospacing="0" w:after="0" w:afterAutospacing="0" w:line="360" w:lineRule="auto"/>
        <w:jc w:val="both"/>
        <w:rPr>
          <w:rFonts w:ascii="Arial" w:hAnsi="Arial" w:cs="Arial"/>
        </w:rPr>
      </w:pPr>
      <w:r>
        <w:rPr>
          <w:rFonts w:ascii="Arial" w:hAnsi="Arial" w:cs="Arial"/>
          <w:b/>
          <w:bCs/>
        </w:rPr>
        <w:t>20.9.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1865C5" w:rsidRDefault="001865C5" w:rsidP="001865C5">
      <w:pPr>
        <w:pStyle w:val="NormalWeb"/>
        <w:spacing w:before="0" w:beforeAutospacing="0" w:after="0" w:afterAutospacing="0" w:line="360" w:lineRule="auto"/>
        <w:jc w:val="both"/>
        <w:rPr>
          <w:rFonts w:ascii="Arial" w:hAnsi="Arial" w:cs="Arial"/>
        </w:rPr>
      </w:pPr>
      <w:bookmarkStart w:id="97" w:name="art158§3"/>
      <w:bookmarkEnd w:id="97"/>
      <w:r>
        <w:rPr>
          <w:rFonts w:ascii="Arial" w:hAnsi="Arial" w:cs="Arial"/>
          <w:b/>
          <w:bCs/>
        </w:rPr>
        <w:t>20.10.</w:t>
      </w:r>
      <w:r>
        <w:rPr>
          <w:rFonts w:ascii="Arial" w:hAnsi="Arial" w:cs="Arial"/>
        </w:rPr>
        <w:t xml:space="preserve"> Serão indeferidas pela comissão, mediante decisão fundamentada, provas ilícitas, impertinentes, desnecessárias, protelatórias ou intempestivas.</w:t>
      </w:r>
    </w:p>
    <w:p w:rsidR="001865C5" w:rsidRDefault="001865C5" w:rsidP="001865C5">
      <w:pPr>
        <w:pStyle w:val="NormalWeb"/>
        <w:spacing w:before="0" w:beforeAutospacing="0" w:after="0" w:afterAutospacing="0" w:line="360" w:lineRule="auto"/>
        <w:jc w:val="both"/>
        <w:rPr>
          <w:rFonts w:ascii="Arial" w:hAnsi="Arial" w:cs="Arial"/>
        </w:rPr>
      </w:pPr>
      <w:bookmarkStart w:id="98" w:name="art158§4"/>
      <w:bookmarkStart w:id="99" w:name="art160"/>
      <w:bookmarkEnd w:id="98"/>
      <w:bookmarkEnd w:id="99"/>
      <w:r>
        <w:rPr>
          <w:rFonts w:ascii="Arial" w:hAnsi="Arial" w:cs="Arial"/>
          <w:b/>
          <w:bCs/>
        </w:rPr>
        <w:t>20.11.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1865C5" w:rsidRDefault="001865C5" w:rsidP="001865C5">
      <w:pPr>
        <w:pStyle w:val="NormalWeb"/>
        <w:spacing w:before="0" w:beforeAutospacing="0" w:after="0" w:afterAutospacing="0" w:line="360" w:lineRule="auto"/>
        <w:jc w:val="both"/>
        <w:rPr>
          <w:rFonts w:ascii="Arial" w:hAnsi="Arial" w:cs="Arial"/>
        </w:rPr>
      </w:pPr>
      <w:bookmarkStart w:id="100" w:name="art161"/>
      <w:bookmarkStart w:id="101" w:name="art162"/>
      <w:bookmarkStart w:id="102" w:name="art162p"/>
      <w:bookmarkStart w:id="103" w:name="art163"/>
      <w:bookmarkEnd w:id="100"/>
      <w:bookmarkEnd w:id="101"/>
      <w:bookmarkEnd w:id="102"/>
      <w:bookmarkEnd w:id="103"/>
      <w:r>
        <w:rPr>
          <w:rFonts w:ascii="Arial" w:hAnsi="Arial" w:cs="Arial"/>
          <w:b/>
          <w:bCs/>
        </w:rPr>
        <w:t>20.12.</w:t>
      </w:r>
      <w:r>
        <w:rPr>
          <w:rFonts w:ascii="Arial" w:hAnsi="Arial" w:cs="Arial"/>
        </w:rPr>
        <w:t xml:space="preserve"> É admitida a reabilitação do licitante ou contratado perante a própria autoridade que aplicou a penalidade, exigidos, cumulativamente:</w:t>
      </w:r>
    </w:p>
    <w:p w:rsidR="001865C5" w:rsidRDefault="001865C5" w:rsidP="001865C5">
      <w:pPr>
        <w:pStyle w:val="NormalWeb"/>
        <w:spacing w:before="0" w:beforeAutospacing="0" w:after="0" w:afterAutospacing="0" w:line="360" w:lineRule="auto"/>
        <w:jc w:val="both"/>
        <w:rPr>
          <w:rFonts w:ascii="Arial" w:hAnsi="Arial" w:cs="Arial"/>
        </w:rPr>
      </w:pPr>
      <w:bookmarkStart w:id="104" w:name="art163i"/>
      <w:bookmarkEnd w:id="104"/>
      <w:r>
        <w:rPr>
          <w:rFonts w:ascii="Arial" w:hAnsi="Arial" w:cs="Arial"/>
        </w:rPr>
        <w:t>a) reparação integral do dano causado à Administração Pública;</w:t>
      </w:r>
    </w:p>
    <w:p w:rsidR="001865C5" w:rsidRDefault="001865C5" w:rsidP="001865C5">
      <w:pPr>
        <w:pStyle w:val="NormalWeb"/>
        <w:spacing w:before="0" w:beforeAutospacing="0" w:after="0" w:afterAutospacing="0" w:line="360" w:lineRule="auto"/>
        <w:jc w:val="both"/>
        <w:rPr>
          <w:rFonts w:ascii="Arial" w:hAnsi="Arial" w:cs="Arial"/>
        </w:rPr>
      </w:pPr>
      <w:bookmarkStart w:id="105" w:name="art163ii"/>
      <w:bookmarkEnd w:id="105"/>
      <w:r>
        <w:rPr>
          <w:rFonts w:ascii="Arial" w:hAnsi="Arial" w:cs="Arial"/>
        </w:rPr>
        <w:t>b) pagamento da multa;</w:t>
      </w:r>
    </w:p>
    <w:p w:rsidR="001865C5" w:rsidRDefault="001865C5" w:rsidP="001865C5">
      <w:pPr>
        <w:pStyle w:val="NormalWeb"/>
        <w:spacing w:before="0" w:beforeAutospacing="0" w:after="0" w:afterAutospacing="0" w:line="360" w:lineRule="auto"/>
        <w:jc w:val="both"/>
        <w:rPr>
          <w:rFonts w:ascii="Arial" w:hAnsi="Arial" w:cs="Arial"/>
        </w:rPr>
      </w:pPr>
      <w:bookmarkStart w:id="106" w:name="art163iii"/>
      <w:bookmarkEnd w:id="106"/>
      <w:r>
        <w:rPr>
          <w:rFonts w:ascii="Arial" w:hAnsi="Arial" w:cs="Arial"/>
        </w:rPr>
        <w:lastRenderedPageBreak/>
        <w:t>c) transcurso do prazo mínimo de 1 (um) ano da aplicação da penalidade, no caso de impedimento de licitar e contratar, ou de 3 (três) anos da aplicação da penalidade, no caso de declaração de inidoneidade;</w:t>
      </w:r>
    </w:p>
    <w:p w:rsidR="001865C5" w:rsidRDefault="001865C5" w:rsidP="001865C5">
      <w:pPr>
        <w:pStyle w:val="NormalWeb"/>
        <w:spacing w:before="0" w:beforeAutospacing="0" w:after="0" w:afterAutospacing="0" w:line="360" w:lineRule="auto"/>
        <w:jc w:val="both"/>
        <w:rPr>
          <w:rFonts w:ascii="Arial" w:hAnsi="Arial" w:cs="Arial"/>
        </w:rPr>
      </w:pPr>
      <w:bookmarkStart w:id="107" w:name="art163iv"/>
      <w:bookmarkEnd w:id="107"/>
      <w:r>
        <w:rPr>
          <w:rFonts w:ascii="Arial" w:hAnsi="Arial" w:cs="Arial"/>
        </w:rPr>
        <w:t>d) cumprimento das condições de reabilitação definidas no ato punitivo;</w:t>
      </w:r>
    </w:p>
    <w:p w:rsidR="001865C5" w:rsidRDefault="001865C5" w:rsidP="001865C5">
      <w:pPr>
        <w:pStyle w:val="NormalWeb"/>
        <w:spacing w:before="0" w:beforeAutospacing="0" w:after="0" w:afterAutospacing="0" w:line="360" w:lineRule="auto"/>
        <w:jc w:val="both"/>
        <w:rPr>
          <w:rFonts w:ascii="Arial" w:hAnsi="Arial" w:cs="Arial"/>
        </w:rPr>
      </w:pPr>
      <w:bookmarkStart w:id="108" w:name="art163v"/>
      <w:bookmarkEnd w:id="108"/>
      <w:r>
        <w:rPr>
          <w:rFonts w:ascii="Arial" w:hAnsi="Arial" w:cs="Arial"/>
        </w:rPr>
        <w:t>e) análise jurídica prévia, com posicionamento conclusivo quanto ao cumprimento dos requisitos definidos neste artigo.</w:t>
      </w:r>
    </w:p>
    <w:p w:rsidR="001865C5" w:rsidRDefault="001865C5" w:rsidP="001865C5">
      <w:pPr>
        <w:pStyle w:val="NormalWeb"/>
        <w:spacing w:before="0" w:beforeAutospacing="0" w:after="0" w:afterAutospacing="0" w:line="360" w:lineRule="auto"/>
        <w:jc w:val="both"/>
        <w:rPr>
          <w:rFonts w:ascii="Arial" w:hAnsi="Arial" w:cs="Arial"/>
        </w:rPr>
      </w:pPr>
      <w:bookmarkStart w:id="109" w:name="art163p"/>
      <w:bookmarkEnd w:id="109"/>
      <w:r>
        <w:rPr>
          <w:rFonts w:ascii="Arial" w:hAnsi="Arial" w:cs="Arial"/>
          <w:b/>
          <w:bCs/>
        </w:rPr>
        <w:t>20.13.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1865C5" w:rsidRDefault="001865C5" w:rsidP="001865C5">
      <w:pPr>
        <w:tabs>
          <w:tab w:val="left" w:pos="1134"/>
        </w:tabs>
        <w:spacing w:line="360" w:lineRule="auto"/>
        <w:jc w:val="both"/>
        <w:rPr>
          <w:rFonts w:cs="Arial"/>
          <w:b/>
          <w:sz w:val="24"/>
          <w:szCs w:val="24"/>
        </w:rPr>
      </w:pPr>
    </w:p>
    <w:p w:rsidR="001865C5" w:rsidRDefault="001865C5" w:rsidP="001865C5">
      <w:pPr>
        <w:tabs>
          <w:tab w:val="left" w:pos="1134"/>
        </w:tabs>
        <w:spacing w:line="360" w:lineRule="auto"/>
        <w:jc w:val="both"/>
        <w:rPr>
          <w:rFonts w:cs="Arial"/>
          <w:b/>
          <w:sz w:val="24"/>
          <w:szCs w:val="24"/>
        </w:rPr>
      </w:pPr>
      <w:r>
        <w:rPr>
          <w:rFonts w:cs="Arial"/>
          <w:b/>
          <w:sz w:val="24"/>
          <w:szCs w:val="24"/>
        </w:rPr>
        <w:t>21. PEDIDOS DE ESCLARECIMENTOS E IMPUGNAÇÕES</w:t>
      </w:r>
    </w:p>
    <w:p w:rsidR="001865C5" w:rsidRDefault="001865C5" w:rsidP="001865C5">
      <w:pPr>
        <w:spacing w:line="360" w:lineRule="auto"/>
        <w:jc w:val="both"/>
        <w:rPr>
          <w:rFonts w:cs="Arial"/>
          <w:sz w:val="24"/>
          <w:szCs w:val="24"/>
          <w:lang w:eastAsia="hi-IN"/>
        </w:rPr>
      </w:pPr>
      <w:r>
        <w:rPr>
          <w:rFonts w:cs="Arial"/>
          <w:b/>
          <w:bCs/>
          <w:sz w:val="24"/>
          <w:szCs w:val="24"/>
        </w:rPr>
        <w:t xml:space="preserve">21.1.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1865C5" w:rsidRDefault="001865C5" w:rsidP="001865C5">
      <w:pPr>
        <w:spacing w:line="360" w:lineRule="auto"/>
        <w:jc w:val="both"/>
        <w:rPr>
          <w:rFonts w:cs="Arial"/>
          <w:sz w:val="24"/>
          <w:szCs w:val="24"/>
        </w:rPr>
      </w:pPr>
      <w:r>
        <w:rPr>
          <w:rFonts w:cs="Arial"/>
          <w:b/>
          <w:bCs/>
          <w:sz w:val="24"/>
          <w:szCs w:val="24"/>
        </w:rPr>
        <w:t>21.2.</w:t>
      </w:r>
      <w:r>
        <w:rPr>
          <w:rFonts w:cs="Arial"/>
          <w:sz w:val="24"/>
          <w:szCs w:val="24"/>
        </w:rPr>
        <w:t xml:space="preserve">  As respostas aos pedidos de esclarecimentos e às impugnações serão divulgadas no seguinte sítio eletrônico da Administração www.santoantoniodasmissoes.rs.gv.br.</w:t>
      </w:r>
    </w:p>
    <w:p w:rsidR="001865C5" w:rsidRDefault="001865C5" w:rsidP="001865C5">
      <w:pPr>
        <w:spacing w:line="360" w:lineRule="auto"/>
        <w:jc w:val="both"/>
        <w:rPr>
          <w:rFonts w:cs="Arial"/>
          <w:sz w:val="24"/>
          <w:szCs w:val="24"/>
        </w:rPr>
      </w:pPr>
    </w:p>
    <w:p w:rsidR="001865C5" w:rsidRDefault="001865C5" w:rsidP="001865C5">
      <w:pPr>
        <w:tabs>
          <w:tab w:val="left" w:pos="1134"/>
        </w:tabs>
        <w:spacing w:line="360" w:lineRule="auto"/>
        <w:jc w:val="both"/>
        <w:rPr>
          <w:rFonts w:cs="Arial"/>
          <w:b/>
          <w:sz w:val="24"/>
          <w:szCs w:val="24"/>
        </w:rPr>
      </w:pPr>
      <w:r>
        <w:rPr>
          <w:rFonts w:cs="Arial"/>
          <w:b/>
          <w:sz w:val="24"/>
          <w:szCs w:val="24"/>
        </w:rPr>
        <w:t>22. DAS DISPOSIÇÕES GERAIS:</w:t>
      </w:r>
    </w:p>
    <w:p w:rsidR="001865C5" w:rsidRDefault="001865C5" w:rsidP="001865C5">
      <w:pPr>
        <w:tabs>
          <w:tab w:val="left" w:pos="1134"/>
        </w:tabs>
        <w:spacing w:line="360" w:lineRule="auto"/>
        <w:jc w:val="both"/>
        <w:rPr>
          <w:rFonts w:cs="Arial"/>
          <w:sz w:val="24"/>
          <w:szCs w:val="24"/>
        </w:rPr>
      </w:pPr>
      <w:r>
        <w:rPr>
          <w:rFonts w:cs="Arial"/>
          <w:b/>
          <w:sz w:val="24"/>
          <w:szCs w:val="24"/>
        </w:rPr>
        <w:t xml:space="preserve">22.1.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1865C5" w:rsidRDefault="001865C5" w:rsidP="001865C5">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Após a apresentação da proposta, não caberá desistência, salvo por motivo justo decorrente de fato superveniente e aceito pelo pregoeiro.</w:t>
      </w:r>
    </w:p>
    <w:p w:rsidR="001865C5" w:rsidRDefault="001865C5" w:rsidP="001865C5">
      <w:pPr>
        <w:tabs>
          <w:tab w:val="left" w:pos="1134"/>
        </w:tabs>
        <w:spacing w:line="360" w:lineRule="auto"/>
        <w:jc w:val="both"/>
        <w:rPr>
          <w:rFonts w:cs="Arial"/>
          <w:sz w:val="24"/>
          <w:szCs w:val="24"/>
        </w:rPr>
      </w:pPr>
      <w:r>
        <w:rPr>
          <w:rFonts w:cs="Arial"/>
          <w:b/>
          <w:bCs/>
          <w:sz w:val="24"/>
          <w:szCs w:val="24"/>
        </w:rPr>
        <w:t>22.3.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1865C5" w:rsidRDefault="001865C5" w:rsidP="001865C5">
      <w:pPr>
        <w:tabs>
          <w:tab w:val="left" w:pos="1134"/>
        </w:tabs>
        <w:spacing w:line="360" w:lineRule="auto"/>
        <w:jc w:val="both"/>
        <w:rPr>
          <w:rFonts w:cs="Arial"/>
          <w:sz w:val="24"/>
          <w:szCs w:val="24"/>
        </w:rPr>
      </w:pPr>
      <w:r>
        <w:rPr>
          <w:rFonts w:cs="Arial"/>
          <w:b/>
          <w:bCs/>
          <w:sz w:val="24"/>
          <w:szCs w:val="24"/>
        </w:rPr>
        <w:lastRenderedPageBreak/>
        <w:t xml:space="preserve">22.4. </w:t>
      </w:r>
      <w:r>
        <w:rPr>
          <w:rFonts w:cs="Arial"/>
          <w:sz w:val="24"/>
          <w:szCs w:val="24"/>
        </w:rPr>
        <w:t>Em caso de divergência entre o edital e seus anexos, prevalecerá o disposto no edital.</w:t>
      </w:r>
    </w:p>
    <w:p w:rsidR="001865C5" w:rsidRDefault="001865C5" w:rsidP="001865C5">
      <w:pPr>
        <w:tabs>
          <w:tab w:val="left" w:pos="1134"/>
        </w:tabs>
        <w:spacing w:line="360" w:lineRule="auto"/>
        <w:jc w:val="both"/>
        <w:rPr>
          <w:rFonts w:cs="Arial"/>
          <w:sz w:val="24"/>
          <w:szCs w:val="24"/>
        </w:rPr>
      </w:pPr>
      <w:r>
        <w:rPr>
          <w:rFonts w:cs="Arial"/>
          <w:b/>
          <w:sz w:val="24"/>
          <w:szCs w:val="24"/>
        </w:rPr>
        <w:t xml:space="preserve">22.5.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1865C5" w:rsidRDefault="001865C5" w:rsidP="001865C5">
      <w:pPr>
        <w:tabs>
          <w:tab w:val="left" w:pos="1134"/>
        </w:tabs>
        <w:spacing w:line="360" w:lineRule="auto"/>
        <w:jc w:val="both"/>
        <w:rPr>
          <w:rFonts w:cs="Arial"/>
          <w:sz w:val="24"/>
          <w:szCs w:val="24"/>
        </w:rPr>
      </w:pPr>
    </w:p>
    <w:p w:rsidR="001865C5" w:rsidRDefault="008854AA" w:rsidP="001865C5">
      <w:pPr>
        <w:tabs>
          <w:tab w:val="left" w:pos="1134"/>
        </w:tabs>
        <w:spacing w:line="360" w:lineRule="auto"/>
        <w:jc w:val="center"/>
        <w:rPr>
          <w:rFonts w:cs="Arial"/>
          <w:b/>
          <w:bCs/>
          <w:sz w:val="24"/>
          <w:szCs w:val="24"/>
        </w:rPr>
      </w:pPr>
      <w:r>
        <w:rPr>
          <w:rFonts w:cs="Arial"/>
          <w:b/>
          <w:bCs/>
          <w:sz w:val="24"/>
          <w:szCs w:val="24"/>
        </w:rPr>
        <w:t>Santo Antônio das Missões-RS, 12</w:t>
      </w:r>
      <w:r w:rsidR="001865C5">
        <w:rPr>
          <w:rFonts w:cs="Arial"/>
          <w:b/>
          <w:bCs/>
          <w:sz w:val="24"/>
          <w:szCs w:val="24"/>
        </w:rPr>
        <w:t xml:space="preserve"> de novembro de 2025.</w:t>
      </w:r>
    </w:p>
    <w:p w:rsidR="001865C5" w:rsidRDefault="001865C5" w:rsidP="001865C5">
      <w:pPr>
        <w:pStyle w:val="Corpodetexto"/>
        <w:jc w:val="center"/>
        <w:rPr>
          <w:sz w:val="24"/>
          <w:szCs w:val="24"/>
        </w:rPr>
      </w:pPr>
      <w:r>
        <w:rPr>
          <w:sz w:val="24"/>
          <w:szCs w:val="24"/>
        </w:rPr>
        <w:t>_________________________________________</w:t>
      </w:r>
    </w:p>
    <w:p w:rsidR="001865C5" w:rsidRDefault="001865C5" w:rsidP="001865C5">
      <w:pPr>
        <w:pStyle w:val="Corpodetexto"/>
        <w:jc w:val="center"/>
        <w:rPr>
          <w:sz w:val="24"/>
          <w:szCs w:val="24"/>
        </w:rPr>
      </w:pPr>
      <w:r>
        <w:rPr>
          <w:sz w:val="24"/>
          <w:szCs w:val="24"/>
        </w:rPr>
        <w:t>FELISBERTO DOS SANTOS FERREIRA</w:t>
      </w:r>
    </w:p>
    <w:p w:rsidR="001865C5" w:rsidRDefault="001865C5" w:rsidP="001865C5">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1D122DE7" wp14:editId="5D77AAB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865C5" w:rsidRDefault="001865C5" w:rsidP="001865C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865C5" w:rsidRDefault="001865C5" w:rsidP="001865C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865C5" w:rsidRDefault="001865C5" w:rsidP="001865C5">
                            <w:pPr>
                              <w:pStyle w:val="Corpodetexto"/>
                              <w:rPr>
                                <w:sz w:val="24"/>
                              </w:rPr>
                            </w:pPr>
                          </w:p>
                          <w:p w:rsidR="001865C5" w:rsidRDefault="001865C5" w:rsidP="001865C5">
                            <w:pPr>
                              <w:pStyle w:val="Corpodetexto"/>
                              <w:rPr>
                                <w:sz w:val="24"/>
                              </w:rPr>
                            </w:pPr>
                          </w:p>
                          <w:p w:rsidR="001865C5" w:rsidRDefault="001865C5" w:rsidP="001865C5">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22DE7"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1865C5" w:rsidRDefault="001865C5" w:rsidP="001865C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865C5" w:rsidRDefault="001865C5" w:rsidP="001865C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865C5" w:rsidRDefault="001865C5" w:rsidP="001865C5">
                      <w:pPr>
                        <w:pStyle w:val="Corpodetexto"/>
                        <w:rPr>
                          <w:sz w:val="24"/>
                        </w:rPr>
                      </w:pPr>
                    </w:p>
                    <w:p w:rsidR="001865C5" w:rsidRDefault="001865C5" w:rsidP="001865C5">
                      <w:pPr>
                        <w:pStyle w:val="Corpodetexto"/>
                        <w:rPr>
                          <w:sz w:val="24"/>
                        </w:rPr>
                      </w:pPr>
                    </w:p>
                    <w:p w:rsidR="001865C5" w:rsidRDefault="001865C5" w:rsidP="001865C5">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52DC35D8" wp14:editId="650A8EBC">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E6A7B"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1865C5" w:rsidRDefault="001865C5" w:rsidP="001865C5">
      <w:pPr>
        <w:pStyle w:val="Corpodetexto"/>
        <w:rPr>
          <w:sz w:val="24"/>
          <w:szCs w:val="24"/>
        </w:rPr>
      </w:pPr>
    </w:p>
    <w:p w:rsidR="001865C5" w:rsidRDefault="001865C5" w:rsidP="001865C5">
      <w:pPr>
        <w:tabs>
          <w:tab w:val="left" w:pos="1134"/>
        </w:tabs>
        <w:spacing w:line="360" w:lineRule="auto"/>
        <w:jc w:val="both"/>
        <w:rPr>
          <w:rFonts w:cs="Arial"/>
          <w:b/>
          <w:bCs/>
          <w:sz w:val="24"/>
          <w:szCs w:val="24"/>
        </w:rPr>
      </w:pPr>
    </w:p>
    <w:p w:rsidR="001865C5" w:rsidRDefault="001865C5" w:rsidP="001865C5"/>
    <w:p w:rsidR="008854AA" w:rsidRDefault="008854AA" w:rsidP="001865C5"/>
    <w:p w:rsidR="008854AA" w:rsidRDefault="008854AA" w:rsidP="001865C5"/>
    <w:p w:rsidR="008854AA" w:rsidRDefault="008854AA" w:rsidP="001865C5"/>
    <w:p w:rsidR="008854AA" w:rsidRDefault="008854AA" w:rsidP="001865C5"/>
    <w:p w:rsidR="008854AA" w:rsidRDefault="008854AA" w:rsidP="001865C5"/>
    <w:p w:rsidR="008854AA" w:rsidRDefault="008854AA" w:rsidP="001865C5"/>
    <w:p w:rsidR="008854AA" w:rsidRDefault="008854AA" w:rsidP="001865C5"/>
    <w:p w:rsidR="008854AA" w:rsidRDefault="008854AA" w:rsidP="001865C5"/>
    <w:p w:rsidR="008854AA" w:rsidRDefault="008854AA" w:rsidP="001865C5"/>
    <w:p w:rsidR="008854AA" w:rsidRDefault="008854AA" w:rsidP="001865C5"/>
    <w:p w:rsidR="008854AA" w:rsidRDefault="008854AA" w:rsidP="001865C5"/>
    <w:p w:rsidR="008854AA" w:rsidRDefault="008854AA" w:rsidP="001865C5"/>
    <w:p w:rsidR="008854AA" w:rsidRDefault="008854AA" w:rsidP="001865C5"/>
    <w:p w:rsidR="001865C5" w:rsidRDefault="001865C5" w:rsidP="001865C5"/>
    <w:p w:rsidR="001865C5" w:rsidRDefault="001865C5" w:rsidP="001865C5"/>
    <w:p w:rsidR="001865C5" w:rsidRDefault="001865C5" w:rsidP="001865C5">
      <w:pPr>
        <w:rPr>
          <w:b/>
        </w:rPr>
      </w:pPr>
      <w:proofErr w:type="gramStart"/>
      <w:r>
        <w:rPr>
          <w:b/>
        </w:rPr>
        <w:lastRenderedPageBreak/>
        <w:t>ANEXO  II</w:t>
      </w:r>
      <w:proofErr w:type="gramEnd"/>
      <w:r>
        <w:rPr>
          <w:b/>
        </w:rPr>
        <w:t xml:space="preserve"> </w:t>
      </w:r>
    </w:p>
    <w:p w:rsidR="001865C5" w:rsidRDefault="001865C5" w:rsidP="001865C5">
      <w:pPr>
        <w:rPr>
          <w:b/>
        </w:rPr>
      </w:pPr>
    </w:p>
    <w:p w:rsidR="001865C5" w:rsidRDefault="00284EC3" w:rsidP="001865C5">
      <w:pPr>
        <w:rPr>
          <w:b/>
        </w:rPr>
      </w:pPr>
      <w:r>
        <w:rPr>
          <w:b/>
        </w:rPr>
        <w:t>CONCORRÊNCIA ELETRÔNICA 07</w:t>
      </w:r>
      <w:r w:rsidR="001865C5">
        <w:rPr>
          <w:b/>
        </w:rPr>
        <w:t>-2025.</w:t>
      </w:r>
    </w:p>
    <w:p w:rsidR="001865C5" w:rsidRDefault="001865C5" w:rsidP="001865C5"/>
    <w:p w:rsidR="00065A29" w:rsidRDefault="001865C5" w:rsidP="00065A29">
      <w:pPr>
        <w:jc w:val="both"/>
        <w:rPr>
          <w:i/>
        </w:rPr>
      </w:pPr>
      <w:proofErr w:type="gramStart"/>
      <w:r>
        <w:rPr>
          <w:rFonts w:cs="Arial"/>
          <w:b/>
        </w:rPr>
        <w:t>OBJETO :</w:t>
      </w:r>
      <w:proofErr w:type="gramEnd"/>
      <w:r>
        <w:rPr>
          <w:rFonts w:cs="Arial"/>
          <w:b/>
        </w:rPr>
        <w:t xml:space="preserve"> </w:t>
      </w:r>
      <w:r w:rsidR="00065A29">
        <w:rPr>
          <w:b/>
          <w:bCs/>
          <w:i/>
          <w:sz w:val="24"/>
          <w:szCs w:val="24"/>
        </w:rPr>
        <w:t>C</w:t>
      </w:r>
      <w:r w:rsidR="00065A29">
        <w:rPr>
          <w:rFonts w:cs="Arial"/>
          <w:b/>
          <w:i/>
          <w:sz w:val="24"/>
          <w:szCs w:val="24"/>
        </w:rPr>
        <w:t xml:space="preserve">ontratação de empresa para PAVIMENTAÇÃO COM PEDRAS IRREGULARES E COLOCAÇÃO DE MEIO FIO – Sobre leito natural, no trevo saída para RN dos </w:t>
      </w:r>
      <w:proofErr w:type="spellStart"/>
      <w:r w:rsidR="00065A29">
        <w:rPr>
          <w:rFonts w:cs="Arial"/>
          <w:b/>
          <w:i/>
          <w:sz w:val="24"/>
          <w:szCs w:val="24"/>
        </w:rPr>
        <w:t>Mirandas</w:t>
      </w:r>
      <w:proofErr w:type="spellEnd"/>
      <w:r w:rsidR="00065A29">
        <w:rPr>
          <w:rFonts w:cs="Arial"/>
          <w:b/>
          <w:i/>
          <w:sz w:val="24"/>
          <w:szCs w:val="24"/>
        </w:rPr>
        <w:t>, acesso a Cidade de Santo Antônio das Missões-RS</w:t>
      </w:r>
      <w:r w:rsidR="00065A29">
        <w:rPr>
          <w:i/>
        </w:rPr>
        <w:t>.</w:t>
      </w:r>
    </w:p>
    <w:p w:rsidR="001865C5" w:rsidRDefault="001865C5" w:rsidP="001865C5">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rPr>
      </w:pPr>
    </w:p>
    <w:p w:rsidR="001865C5" w:rsidRDefault="001865C5" w:rsidP="001865C5">
      <w:pPr>
        <w:jc w:val="both"/>
        <w:rPr>
          <w:rFonts w:cs="Arial"/>
        </w:rPr>
      </w:pPr>
    </w:p>
    <w:p w:rsidR="001865C5" w:rsidRDefault="001865C5" w:rsidP="001865C5">
      <w:pPr>
        <w:jc w:val="both"/>
        <w:rPr>
          <w:rFonts w:cs="Arial"/>
        </w:rPr>
      </w:pPr>
    </w:p>
    <w:p w:rsidR="001865C5" w:rsidRDefault="001865C5" w:rsidP="001865C5">
      <w:pPr>
        <w:jc w:val="both"/>
        <w:rPr>
          <w:rFonts w:cs="Arial"/>
        </w:rPr>
      </w:pPr>
      <w:proofErr w:type="gramStart"/>
      <w:r>
        <w:rPr>
          <w:rFonts w:cs="Arial"/>
        </w:rPr>
        <w:t>Empresa:...........................................................................................................................</w:t>
      </w:r>
      <w:proofErr w:type="gramEnd"/>
    </w:p>
    <w:p w:rsidR="001865C5" w:rsidRDefault="001865C5" w:rsidP="001865C5">
      <w:pPr>
        <w:jc w:val="both"/>
        <w:rPr>
          <w:rFonts w:cs="Arial"/>
        </w:rPr>
      </w:pPr>
    </w:p>
    <w:p w:rsidR="001865C5" w:rsidRDefault="001865C5" w:rsidP="001865C5">
      <w:pPr>
        <w:jc w:val="both"/>
        <w:rPr>
          <w:rFonts w:cs="Arial"/>
        </w:rPr>
      </w:pPr>
      <w:r>
        <w:rPr>
          <w:rFonts w:cs="Arial"/>
        </w:rPr>
        <w:t>CNPJ - ..............................................................................................................................</w:t>
      </w:r>
    </w:p>
    <w:p w:rsidR="001865C5" w:rsidRDefault="001865C5" w:rsidP="001865C5">
      <w:pPr>
        <w:jc w:val="both"/>
        <w:rPr>
          <w:rFonts w:cs="Arial"/>
        </w:rPr>
      </w:pPr>
    </w:p>
    <w:p w:rsidR="001865C5" w:rsidRDefault="001865C5" w:rsidP="001865C5">
      <w:pPr>
        <w:jc w:val="both"/>
        <w:rPr>
          <w:rFonts w:cs="Arial"/>
        </w:rPr>
      </w:pPr>
    </w:p>
    <w:p w:rsidR="001865C5" w:rsidRDefault="001865C5" w:rsidP="001865C5">
      <w:pPr>
        <w:jc w:val="both"/>
        <w:rPr>
          <w:rFonts w:cs="Arial"/>
        </w:rPr>
      </w:pPr>
      <w:r>
        <w:rPr>
          <w:rFonts w:cs="Arial"/>
        </w:rPr>
        <w:t>Valor Total R$ -..................................................................................................................</w:t>
      </w:r>
    </w:p>
    <w:p w:rsidR="001865C5" w:rsidRDefault="001865C5" w:rsidP="001865C5">
      <w:pPr>
        <w:jc w:val="both"/>
        <w:rPr>
          <w:rFonts w:cs="Arial"/>
        </w:rPr>
      </w:pPr>
    </w:p>
    <w:p w:rsidR="001865C5" w:rsidRDefault="001865C5" w:rsidP="001865C5">
      <w:pPr>
        <w:jc w:val="both"/>
        <w:rPr>
          <w:rFonts w:cs="Arial"/>
        </w:rPr>
      </w:pPr>
      <w:r>
        <w:rPr>
          <w:rFonts w:cs="Arial"/>
        </w:rPr>
        <w:t>Material R$ - .....................................................................................................................</w:t>
      </w:r>
    </w:p>
    <w:p w:rsidR="001865C5" w:rsidRDefault="001865C5" w:rsidP="001865C5">
      <w:pPr>
        <w:jc w:val="both"/>
        <w:rPr>
          <w:rFonts w:cs="Arial"/>
        </w:rPr>
      </w:pPr>
    </w:p>
    <w:p w:rsidR="001865C5" w:rsidRDefault="001865C5" w:rsidP="001865C5">
      <w:pPr>
        <w:jc w:val="both"/>
        <w:rPr>
          <w:rFonts w:cs="Arial"/>
        </w:rPr>
      </w:pPr>
      <w:r>
        <w:rPr>
          <w:rFonts w:cs="Arial"/>
        </w:rPr>
        <w:t>Mão de Obra R$ - ............................................................................................................</w:t>
      </w:r>
    </w:p>
    <w:p w:rsidR="001865C5" w:rsidRDefault="001865C5" w:rsidP="001865C5">
      <w:pPr>
        <w:jc w:val="both"/>
        <w:rPr>
          <w:rFonts w:cs="Arial"/>
        </w:rPr>
      </w:pPr>
    </w:p>
    <w:p w:rsidR="001865C5" w:rsidRDefault="001865C5" w:rsidP="001865C5">
      <w:pPr>
        <w:jc w:val="both"/>
        <w:rPr>
          <w:rFonts w:cs="Arial"/>
        </w:rPr>
      </w:pPr>
    </w:p>
    <w:p w:rsidR="001865C5" w:rsidRDefault="001865C5" w:rsidP="001865C5">
      <w:pPr>
        <w:jc w:val="both"/>
        <w:rPr>
          <w:rFonts w:cs="Arial"/>
        </w:rPr>
      </w:pPr>
    </w:p>
    <w:p w:rsidR="001865C5" w:rsidRDefault="001865C5" w:rsidP="001865C5">
      <w:pPr>
        <w:jc w:val="both"/>
        <w:rPr>
          <w:rFonts w:cs="Arial"/>
        </w:rPr>
      </w:pPr>
      <w:r>
        <w:rPr>
          <w:rFonts w:cs="Arial"/>
        </w:rPr>
        <w:t>Data:</w:t>
      </w:r>
    </w:p>
    <w:p w:rsidR="001865C5" w:rsidRDefault="001865C5" w:rsidP="001865C5">
      <w:pPr>
        <w:jc w:val="both"/>
        <w:rPr>
          <w:rFonts w:cs="Arial"/>
        </w:rPr>
      </w:pPr>
    </w:p>
    <w:p w:rsidR="001865C5" w:rsidRDefault="001865C5" w:rsidP="001865C5">
      <w:pPr>
        <w:jc w:val="both"/>
        <w:rPr>
          <w:rFonts w:cs="Arial"/>
        </w:rPr>
      </w:pPr>
    </w:p>
    <w:p w:rsidR="001865C5" w:rsidRDefault="001865C5" w:rsidP="001865C5">
      <w:pPr>
        <w:jc w:val="both"/>
        <w:rPr>
          <w:rFonts w:cs="Arial"/>
        </w:rPr>
      </w:pPr>
    </w:p>
    <w:p w:rsidR="001865C5" w:rsidRDefault="001865C5" w:rsidP="001865C5">
      <w:pPr>
        <w:jc w:val="both"/>
        <w:rPr>
          <w:rFonts w:cs="Arial"/>
        </w:rPr>
      </w:pPr>
    </w:p>
    <w:p w:rsidR="001865C5" w:rsidRDefault="001865C5" w:rsidP="001865C5">
      <w:pPr>
        <w:jc w:val="both"/>
        <w:rPr>
          <w:rFonts w:cs="Arial"/>
        </w:rPr>
      </w:pPr>
      <w:r>
        <w:rPr>
          <w:rFonts w:cs="Arial"/>
        </w:rPr>
        <w:t>______________________________</w:t>
      </w:r>
    </w:p>
    <w:p w:rsidR="001865C5" w:rsidRDefault="001865C5" w:rsidP="001865C5"/>
    <w:p w:rsidR="001865C5" w:rsidRDefault="001865C5" w:rsidP="001865C5"/>
    <w:p w:rsidR="001865C5" w:rsidRDefault="001865C5" w:rsidP="001865C5"/>
    <w:p w:rsidR="001865C5" w:rsidRDefault="001865C5" w:rsidP="001865C5"/>
    <w:p w:rsidR="001865C5" w:rsidRDefault="001865C5" w:rsidP="001865C5"/>
    <w:p w:rsidR="001865C5" w:rsidRDefault="001865C5" w:rsidP="001865C5"/>
    <w:p w:rsidR="001865C5" w:rsidRDefault="001865C5" w:rsidP="001865C5"/>
    <w:p w:rsidR="001865C5" w:rsidRDefault="001865C5" w:rsidP="001865C5"/>
    <w:p w:rsidR="00EE0148" w:rsidRDefault="00EE0148"/>
    <w:sectPr w:rsidR="00EE0148" w:rsidSect="008854AA">
      <w:headerReference w:type="default" r:id="rId10"/>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46B" w:rsidRDefault="0096046B" w:rsidP="001865C5">
      <w:r>
        <w:separator/>
      </w:r>
    </w:p>
  </w:endnote>
  <w:endnote w:type="continuationSeparator" w:id="0">
    <w:p w:rsidR="0096046B" w:rsidRDefault="0096046B" w:rsidP="00186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46B" w:rsidRDefault="0096046B" w:rsidP="001865C5">
      <w:r>
        <w:separator/>
      </w:r>
    </w:p>
  </w:footnote>
  <w:footnote w:type="continuationSeparator" w:id="0">
    <w:p w:rsidR="0096046B" w:rsidRDefault="0096046B" w:rsidP="001865C5">
      <w:r>
        <w:continuationSeparator/>
      </w:r>
    </w:p>
  </w:footnote>
  <w:footnote w:id="1">
    <w:p w:rsidR="001865C5" w:rsidRDefault="001865C5" w:rsidP="001865C5">
      <w:pPr>
        <w:pStyle w:val="Textodenotaderodap"/>
        <w:rPr>
          <w:rFonts w:ascii="Arial" w:hAnsi="Arial" w:cs="Arial"/>
        </w:rPr>
      </w:pPr>
      <w:bookmarkStart w:id="23" w:name="art67§10i"/>
      <w:bookmarkStart w:id="24" w:name="art67§10ii"/>
      <w:bookmarkStart w:id="25" w:name="art67§11"/>
      <w:bookmarkStart w:id="26" w:name="art67§12"/>
      <w:bookmarkEnd w:id="23"/>
      <w:bookmarkEnd w:id="24"/>
      <w:bookmarkEnd w:id="25"/>
      <w:bookmarkEnd w:id="26"/>
    </w:p>
  </w:footnote>
  <w:footnote w:id="2">
    <w:p w:rsidR="001865C5" w:rsidRDefault="001865C5" w:rsidP="001865C5">
      <w:pPr>
        <w:pStyle w:val="Textodenotaderodap"/>
        <w:jc w:val="both"/>
        <w:rPr>
          <w:rFonts w:ascii="Arial" w:hAnsi="Arial" w:cs="Arial"/>
        </w:rPr>
      </w:pPr>
    </w:p>
  </w:footnote>
  <w:footnote w:id="3">
    <w:p w:rsidR="001865C5" w:rsidRDefault="001865C5" w:rsidP="001865C5">
      <w:pPr>
        <w:pStyle w:val="Textodenotaderodap"/>
        <w:rPr>
          <w:rFonts w:ascii="Arial" w:hAnsi="Arial" w:cs="Arial"/>
        </w:rPr>
      </w:pPr>
    </w:p>
  </w:footnote>
  <w:footnote w:id="4">
    <w:p w:rsidR="001865C5" w:rsidRDefault="001865C5" w:rsidP="001865C5">
      <w:pPr>
        <w:pStyle w:val="Textodenotaderodap"/>
        <w:jc w:val="both"/>
        <w:rPr>
          <w:rFonts w:ascii="Arial" w:hAnsi="Arial" w:cs="Arial"/>
        </w:rPr>
      </w:pPr>
    </w:p>
  </w:footnote>
  <w:footnote w:id="5">
    <w:p w:rsidR="001865C5" w:rsidRDefault="001865C5" w:rsidP="001865C5">
      <w:pPr>
        <w:pStyle w:val="NormalWeb"/>
        <w:spacing w:before="0" w:beforeAutospacing="0" w:after="0" w:afterAutospacing="0"/>
        <w:jc w:val="both"/>
        <w:rPr>
          <w:rFonts w:ascii="Arial" w:hAnsi="Arial" w:cs="Arial"/>
          <w:sz w:val="20"/>
          <w:szCs w:val="20"/>
        </w:rPr>
      </w:pPr>
      <w:bookmarkStart w:id="74" w:name="art156§1i"/>
      <w:bookmarkStart w:id="75" w:name="art156§1ii"/>
      <w:bookmarkStart w:id="76" w:name="art156§1iii"/>
      <w:bookmarkStart w:id="77" w:name="art156§1iv"/>
      <w:bookmarkStart w:id="78" w:name="art156§1v"/>
      <w:bookmarkStart w:id="79" w:name="art161p"/>
      <w:bookmarkEnd w:id="74"/>
      <w:bookmarkEnd w:id="75"/>
      <w:bookmarkEnd w:id="76"/>
      <w:bookmarkEnd w:id="77"/>
      <w:bookmarkEnd w:id="78"/>
      <w:bookmarkEnd w:id="79"/>
    </w:p>
    <w:p w:rsidR="001865C5" w:rsidRDefault="001865C5" w:rsidP="001865C5">
      <w:pPr>
        <w:pStyle w:val="Textodenotaderodap"/>
        <w:jc w:val="both"/>
        <w:rPr>
          <w:rFonts w:ascii="Arial" w:hAnsi="Arial" w:cs="Arial"/>
          <w:sz w:val="24"/>
          <w:szCs w:val="24"/>
        </w:rPr>
      </w:pPr>
    </w:p>
  </w:footnote>
  <w:footnote w:id="6">
    <w:p w:rsidR="001865C5" w:rsidRDefault="001865C5" w:rsidP="001865C5">
      <w:pPr>
        <w:pStyle w:val="NormalWeb"/>
        <w:spacing w:before="0" w:beforeAutospacing="0" w:after="0" w:afterAutospacing="0"/>
        <w:jc w:val="both"/>
        <w:rPr>
          <w:rFonts w:ascii="Arial" w:hAnsi="Arial" w:cs="Arial"/>
          <w:sz w:val="20"/>
          <w:szCs w:val="20"/>
        </w:rPr>
      </w:pPr>
      <w:bookmarkStart w:id="87" w:name="art156§6i"/>
      <w:bookmarkStart w:id="88" w:name="art156§6ii"/>
      <w:bookmarkEnd w:id="87"/>
      <w:bookmarkEnd w:id="88"/>
    </w:p>
    <w:p w:rsidR="001865C5" w:rsidRDefault="001865C5" w:rsidP="001865C5">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05D" w:rsidRPr="00192798" w:rsidRDefault="0098505D" w:rsidP="0098505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D43BB82" wp14:editId="5A7D6D93">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05D" w:rsidRDefault="0098505D" w:rsidP="0098505D">
                          <w:pPr>
                            <w:jc w:val="center"/>
                          </w:pPr>
                        </w:p>
                        <w:p w:rsidR="0098505D" w:rsidRDefault="0098505D" w:rsidP="0098505D">
                          <w:pPr>
                            <w:jc w:val="center"/>
                          </w:pPr>
                        </w:p>
                        <w:p w:rsidR="0098505D" w:rsidRPr="007E31E4" w:rsidRDefault="0098505D" w:rsidP="0098505D">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98505D" w:rsidRPr="007E31E4" w:rsidRDefault="0098505D" w:rsidP="0098505D">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98505D" w:rsidRPr="000C2407" w:rsidRDefault="0098505D" w:rsidP="0098505D">
                          <w:pPr>
                            <w:jc w:val="both"/>
                            <w:rPr>
                              <w:rFonts w:asciiTheme="minorHAnsi" w:hAnsiTheme="minorHAnsi"/>
                              <w:szCs w:val="22"/>
                            </w:rPr>
                          </w:pPr>
                          <w:r>
                            <w:rPr>
                              <w:rFonts w:asciiTheme="minorHAnsi" w:hAnsiTheme="minorHAnsi" w:cs="Arial"/>
                              <w:b/>
                              <w:szCs w:val="22"/>
                            </w:rPr>
                            <w:t>Av. José Nunes Abreu, 6.000 – CNPJ: 87.612.974/0001-04, fone: (55) 3367 2000</w:t>
                          </w:r>
                        </w:p>
                        <w:p w:rsidR="0098505D" w:rsidRDefault="0098505D" w:rsidP="0098505D">
                          <w:pPr>
                            <w:jc w:val="center"/>
                          </w:pPr>
                        </w:p>
                        <w:p w:rsidR="0098505D" w:rsidRDefault="0098505D" w:rsidP="0098505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43BB82"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98505D" w:rsidRDefault="0098505D" w:rsidP="0098505D">
                    <w:pPr>
                      <w:jc w:val="center"/>
                    </w:pPr>
                  </w:p>
                  <w:p w:rsidR="0098505D" w:rsidRDefault="0098505D" w:rsidP="0098505D">
                    <w:pPr>
                      <w:jc w:val="center"/>
                    </w:pPr>
                  </w:p>
                  <w:p w:rsidR="0098505D" w:rsidRPr="007E31E4" w:rsidRDefault="0098505D" w:rsidP="0098505D">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98505D" w:rsidRPr="007E31E4" w:rsidRDefault="0098505D" w:rsidP="0098505D">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98505D" w:rsidRPr="000C2407" w:rsidRDefault="0098505D" w:rsidP="0098505D">
                    <w:pPr>
                      <w:jc w:val="both"/>
                      <w:rPr>
                        <w:rFonts w:asciiTheme="minorHAnsi" w:hAnsiTheme="minorHAnsi"/>
                        <w:szCs w:val="22"/>
                      </w:rPr>
                    </w:pPr>
                    <w:r>
                      <w:rPr>
                        <w:rFonts w:asciiTheme="minorHAnsi" w:hAnsiTheme="minorHAnsi" w:cs="Arial"/>
                        <w:b/>
                        <w:szCs w:val="22"/>
                      </w:rPr>
                      <w:t>Av. José Nunes Abreu, 6.000 – CNPJ: 87.612.974/0001-04, fone: (55) 3367 2000</w:t>
                    </w:r>
                  </w:p>
                  <w:p w:rsidR="0098505D" w:rsidRDefault="0098505D" w:rsidP="0098505D">
                    <w:pPr>
                      <w:jc w:val="center"/>
                    </w:pPr>
                  </w:p>
                  <w:p w:rsidR="0098505D" w:rsidRDefault="0098505D" w:rsidP="0098505D">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1pt;height:99.75pt">
          <v:imagedata r:id="rId1" o:title=""/>
        </v:shape>
        <o:OLEObject Type="Embed" ProgID="PBrush" ShapeID="_x0000_i1028" DrawAspect="Content" ObjectID="_1824370451" r:id="rId2"/>
      </w:object>
    </w:r>
  </w:p>
  <w:p w:rsidR="0098505D" w:rsidRDefault="0098505D">
    <w:pPr>
      <w:pStyle w:val="Cabealho"/>
    </w:pPr>
  </w:p>
  <w:p w:rsidR="00AB13B0" w:rsidRDefault="0096046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5C5"/>
    <w:rsid w:val="00065A29"/>
    <w:rsid w:val="001865C5"/>
    <w:rsid w:val="00284EC3"/>
    <w:rsid w:val="008854AA"/>
    <w:rsid w:val="00950C88"/>
    <w:rsid w:val="0096046B"/>
    <w:rsid w:val="0098505D"/>
    <w:rsid w:val="00EE01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CDCDD"/>
  <w15:chartTrackingRefBased/>
  <w15:docId w15:val="{AE8DE462-CF77-422F-9653-D0E6899A5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5C5"/>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1865C5"/>
    <w:rPr>
      <w:color w:val="0000FF"/>
      <w:u w:val="single"/>
    </w:rPr>
  </w:style>
  <w:style w:type="paragraph" w:styleId="NormalWeb">
    <w:name w:val="Normal (Web)"/>
    <w:basedOn w:val="Normal"/>
    <w:uiPriority w:val="99"/>
    <w:semiHidden/>
    <w:unhideWhenUsed/>
    <w:rsid w:val="001865C5"/>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1865C5"/>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1865C5"/>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1865C5"/>
    <w:pPr>
      <w:spacing w:after="120"/>
    </w:pPr>
  </w:style>
  <w:style w:type="character" w:customStyle="1" w:styleId="CorpodetextoChar">
    <w:name w:val="Corpo de texto Char"/>
    <w:basedOn w:val="Fontepargpadro"/>
    <w:link w:val="Corpodetexto"/>
    <w:uiPriority w:val="99"/>
    <w:semiHidden/>
    <w:rsid w:val="001865C5"/>
    <w:rPr>
      <w:rFonts w:ascii="Arial" w:eastAsia="Times New Roman" w:hAnsi="Arial" w:cs="Times New Roman"/>
      <w:szCs w:val="20"/>
    </w:rPr>
  </w:style>
  <w:style w:type="paragraph" w:styleId="SemEspaamento">
    <w:name w:val="No Spacing"/>
    <w:uiPriority w:val="1"/>
    <w:qFormat/>
    <w:rsid w:val="001865C5"/>
    <w:pPr>
      <w:spacing w:after="0" w:line="240" w:lineRule="auto"/>
    </w:pPr>
    <w:rPr>
      <w:rFonts w:ascii="Arial" w:eastAsia="Times New Roman" w:hAnsi="Arial" w:cs="Times New Roman"/>
      <w:szCs w:val="20"/>
    </w:rPr>
  </w:style>
  <w:style w:type="paragraph" w:customStyle="1" w:styleId="Default">
    <w:name w:val="Default"/>
    <w:uiPriority w:val="99"/>
    <w:semiHidden/>
    <w:rsid w:val="001865C5"/>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1865C5"/>
    <w:rPr>
      <w:vertAlign w:val="superscript"/>
    </w:rPr>
  </w:style>
  <w:style w:type="paragraph" w:styleId="Cabealho">
    <w:name w:val="header"/>
    <w:basedOn w:val="Normal"/>
    <w:link w:val="CabealhoChar"/>
    <w:uiPriority w:val="99"/>
    <w:unhideWhenUsed/>
    <w:rsid w:val="001865C5"/>
    <w:pPr>
      <w:tabs>
        <w:tab w:val="center" w:pos="4252"/>
        <w:tab w:val="right" w:pos="8504"/>
      </w:tabs>
    </w:pPr>
  </w:style>
  <w:style w:type="character" w:customStyle="1" w:styleId="CabealhoChar">
    <w:name w:val="Cabeçalho Char"/>
    <w:basedOn w:val="Fontepargpadro"/>
    <w:link w:val="Cabealho"/>
    <w:uiPriority w:val="99"/>
    <w:rsid w:val="001865C5"/>
    <w:rPr>
      <w:rFonts w:ascii="Arial" w:eastAsia="Times New Roman" w:hAnsi="Arial" w:cs="Times New Roman"/>
      <w:szCs w:val="20"/>
    </w:rPr>
  </w:style>
  <w:style w:type="paragraph" w:styleId="Rodap">
    <w:name w:val="footer"/>
    <w:basedOn w:val="Normal"/>
    <w:link w:val="RodapChar"/>
    <w:uiPriority w:val="99"/>
    <w:unhideWhenUsed/>
    <w:rsid w:val="008854AA"/>
    <w:pPr>
      <w:tabs>
        <w:tab w:val="center" w:pos="4252"/>
        <w:tab w:val="right" w:pos="8504"/>
      </w:tabs>
    </w:pPr>
  </w:style>
  <w:style w:type="character" w:customStyle="1" w:styleId="RodapChar">
    <w:name w:val="Rodapé Char"/>
    <w:basedOn w:val="Fontepargpadro"/>
    <w:link w:val="Rodap"/>
    <w:uiPriority w:val="99"/>
    <w:rsid w:val="008854AA"/>
    <w:rPr>
      <w:rFonts w:ascii="Arial" w:eastAsia="Times New Roman" w:hAnsi="Arial" w:cs="Times New Roman"/>
      <w:szCs w:val="20"/>
    </w:rPr>
  </w:style>
  <w:style w:type="paragraph" w:styleId="Textodebalo">
    <w:name w:val="Balloon Text"/>
    <w:basedOn w:val="Normal"/>
    <w:link w:val="TextodebaloChar"/>
    <w:uiPriority w:val="99"/>
    <w:semiHidden/>
    <w:unhideWhenUsed/>
    <w:rsid w:val="00284EC3"/>
    <w:rPr>
      <w:rFonts w:ascii="Segoe UI" w:hAnsi="Segoe UI" w:cs="Segoe UI"/>
      <w:sz w:val="18"/>
      <w:szCs w:val="18"/>
    </w:rPr>
  </w:style>
  <w:style w:type="character" w:customStyle="1" w:styleId="TextodebaloChar">
    <w:name w:val="Texto de balão Char"/>
    <w:basedOn w:val="Fontepargpadro"/>
    <w:link w:val="Textodebalo"/>
    <w:uiPriority w:val="99"/>
    <w:semiHidden/>
    <w:rsid w:val="00284EC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25</Pages>
  <Words>6494</Words>
  <Characters>35071</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2025-11-11T15:41:00Z</cp:lastPrinted>
  <dcterms:created xsi:type="dcterms:W3CDTF">2025-11-11T15:28:00Z</dcterms:created>
  <dcterms:modified xsi:type="dcterms:W3CDTF">2025-11-11T15:47:00Z</dcterms:modified>
</cp:coreProperties>
</file>