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76E" w:rsidRDefault="00D0576E" w:rsidP="00D0576E">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133</w:t>
      </w:r>
      <w:r>
        <w:rPr>
          <w:rFonts w:cs="Arial"/>
          <w:b/>
          <w:bCs/>
          <w:sz w:val="24"/>
          <w:szCs w:val="24"/>
        </w:rPr>
        <w:t>/2025</w:t>
      </w:r>
    </w:p>
    <w:p w:rsidR="00D0576E" w:rsidRDefault="00D0576E" w:rsidP="00D0576E">
      <w:pPr>
        <w:spacing w:line="360" w:lineRule="auto"/>
        <w:rPr>
          <w:rFonts w:cs="Arial"/>
          <w:sz w:val="18"/>
          <w:szCs w:val="18"/>
        </w:rPr>
      </w:pPr>
    </w:p>
    <w:p w:rsidR="00D0576E" w:rsidRDefault="00D0576E" w:rsidP="00D0576E">
      <w:pPr>
        <w:spacing w:line="360" w:lineRule="auto"/>
        <w:rPr>
          <w:rFonts w:cs="Arial"/>
          <w:sz w:val="18"/>
          <w:szCs w:val="18"/>
        </w:rPr>
      </w:pPr>
    </w:p>
    <w:p w:rsidR="00D0576E" w:rsidRDefault="00D0576E" w:rsidP="00D0576E">
      <w:pPr>
        <w:spacing w:line="360" w:lineRule="auto"/>
        <w:jc w:val="both"/>
        <w:rPr>
          <w:rFonts w:cs="Arial"/>
          <w:sz w:val="24"/>
          <w:szCs w:val="24"/>
        </w:rPr>
      </w:pPr>
      <w:r>
        <w:rPr>
          <w:rFonts w:cs="Arial"/>
          <w:sz w:val="24"/>
          <w:szCs w:val="24"/>
        </w:rPr>
        <w:t>Município de Santo Antônio das Missões-RS.</w:t>
      </w:r>
    </w:p>
    <w:p w:rsidR="00D0576E" w:rsidRDefault="00D0576E" w:rsidP="00D0576E">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133</w:t>
      </w:r>
      <w:r>
        <w:rPr>
          <w:rFonts w:cs="Arial"/>
          <w:sz w:val="24"/>
          <w:szCs w:val="24"/>
        </w:rPr>
        <w:t>/2025</w:t>
      </w:r>
    </w:p>
    <w:p w:rsidR="00D0576E" w:rsidRDefault="00D0576E" w:rsidP="00D0576E">
      <w:pPr>
        <w:spacing w:line="360" w:lineRule="auto"/>
        <w:jc w:val="both"/>
        <w:rPr>
          <w:rFonts w:cs="Arial"/>
          <w:sz w:val="24"/>
          <w:szCs w:val="24"/>
        </w:rPr>
      </w:pPr>
      <w:r>
        <w:rPr>
          <w:rFonts w:cs="Arial"/>
          <w:sz w:val="24"/>
          <w:szCs w:val="24"/>
        </w:rPr>
        <w:t>Tipo de julgamento: menor preço por item.</w:t>
      </w:r>
    </w:p>
    <w:p w:rsidR="00D0576E" w:rsidRDefault="00D0576E" w:rsidP="00D0576E">
      <w:pPr>
        <w:spacing w:line="360" w:lineRule="auto"/>
        <w:jc w:val="both"/>
        <w:rPr>
          <w:rFonts w:cs="Arial"/>
          <w:sz w:val="24"/>
          <w:szCs w:val="24"/>
        </w:rPr>
      </w:pPr>
      <w:r>
        <w:rPr>
          <w:rFonts w:cs="Arial"/>
          <w:sz w:val="24"/>
          <w:szCs w:val="24"/>
        </w:rPr>
        <w:t>Modo de disputa: aberto</w:t>
      </w:r>
    </w:p>
    <w:p w:rsidR="00D0576E" w:rsidRPr="00D0576E" w:rsidRDefault="00D0576E" w:rsidP="00D0576E">
      <w:pPr>
        <w:spacing w:line="360" w:lineRule="auto"/>
        <w:jc w:val="both"/>
        <w:rPr>
          <w:rFonts w:cs="Arial"/>
          <w:b/>
          <w:bCs/>
          <w:sz w:val="24"/>
          <w:szCs w:val="24"/>
          <w:u w:val="single"/>
        </w:rPr>
      </w:pPr>
      <w:r w:rsidRPr="00D0576E">
        <w:rPr>
          <w:rFonts w:cs="Arial"/>
          <w:b/>
          <w:bCs/>
          <w:sz w:val="24"/>
          <w:szCs w:val="24"/>
          <w:u w:val="single"/>
        </w:rPr>
        <w:t>Secretaria Municipal de Educação e Cultura</w:t>
      </w:r>
    </w:p>
    <w:p w:rsidR="00D0576E" w:rsidRDefault="00D0576E" w:rsidP="00D0576E">
      <w:pPr>
        <w:spacing w:line="360" w:lineRule="auto"/>
        <w:ind w:firstLine="1134"/>
        <w:jc w:val="both"/>
        <w:rPr>
          <w:rFonts w:cs="Arial"/>
          <w:sz w:val="18"/>
          <w:szCs w:val="18"/>
        </w:rPr>
      </w:pPr>
    </w:p>
    <w:p w:rsidR="00D0576E" w:rsidRPr="00D0576E" w:rsidRDefault="00D0576E" w:rsidP="00D0576E">
      <w:pPr>
        <w:pStyle w:val="Textoembloco1"/>
        <w:spacing w:line="360" w:lineRule="auto"/>
        <w:ind w:left="0" w:firstLine="5"/>
        <w:rPr>
          <w:rFonts w:cs="Arial"/>
          <w:i w:val="0"/>
          <w:spacing w:val="0"/>
          <w:sz w:val="24"/>
          <w:szCs w:val="24"/>
        </w:rPr>
      </w:pPr>
      <w:r>
        <w:rPr>
          <w:rFonts w:cs="Arial"/>
          <w:i w:val="0"/>
          <w:spacing w:val="0"/>
          <w:sz w:val="24"/>
          <w:szCs w:val="24"/>
        </w:rPr>
        <w:t xml:space="preserve">Edital de pregão eletrônico para registro de preços para Futura (s) contratações de </w:t>
      </w:r>
      <w:r w:rsidRPr="00D0576E">
        <w:rPr>
          <w:rFonts w:cs="Arial"/>
          <w:i w:val="0"/>
          <w:sz w:val="24"/>
          <w:szCs w:val="24"/>
          <w:lang w:eastAsia="pt-BR"/>
        </w:rPr>
        <w:t>contratação de empresa especializada para prestação de serviços de manutenção preventiva semestral e corretiva de bebedouros industriais</w:t>
      </w:r>
      <w:r>
        <w:rPr>
          <w:rFonts w:cs="Arial"/>
          <w:i w:val="0"/>
          <w:sz w:val="24"/>
          <w:szCs w:val="24"/>
          <w:lang w:eastAsia="pt-BR"/>
        </w:rPr>
        <w:t xml:space="preserve"> nas Escolas Municipais.</w:t>
      </w:r>
    </w:p>
    <w:p w:rsidR="00D0576E" w:rsidRDefault="00D0576E" w:rsidP="00D0576E">
      <w:pPr>
        <w:spacing w:line="360" w:lineRule="auto"/>
        <w:jc w:val="both"/>
        <w:rPr>
          <w:rFonts w:cs="Arial"/>
          <w:sz w:val="18"/>
          <w:szCs w:val="18"/>
        </w:rPr>
      </w:pPr>
    </w:p>
    <w:p w:rsidR="00D0576E" w:rsidRPr="00D0576E" w:rsidRDefault="00D0576E" w:rsidP="00D0576E">
      <w:pPr>
        <w:spacing w:line="360" w:lineRule="auto"/>
        <w:jc w:val="both"/>
        <w:rPr>
          <w:rFonts w:cs="Arial"/>
          <w:sz w:val="24"/>
          <w:szCs w:val="24"/>
        </w:rPr>
      </w:pPr>
      <w:r w:rsidRPr="00D0576E">
        <w:rPr>
          <w:rFonts w:cs="Arial"/>
          <w:b/>
          <w:sz w:val="24"/>
          <w:szCs w:val="24"/>
        </w:rPr>
        <w:t>O PREFEITO MUNICIPAL DE SANTO ANTÔNIO DAS MISSÕES-RS</w:t>
      </w:r>
      <w:r w:rsidRPr="00D0576E">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 (s) para Futura (s) </w:t>
      </w:r>
      <w:r w:rsidRPr="00D0576E">
        <w:rPr>
          <w:rFonts w:cs="Arial"/>
          <w:sz w:val="24"/>
          <w:szCs w:val="24"/>
          <w:lang w:eastAsia="pt-BR"/>
        </w:rPr>
        <w:t>contratação</w:t>
      </w:r>
      <w:r>
        <w:rPr>
          <w:rFonts w:cs="Arial"/>
          <w:sz w:val="24"/>
          <w:szCs w:val="24"/>
          <w:lang w:eastAsia="pt-BR"/>
        </w:rPr>
        <w:t xml:space="preserve"> ( </w:t>
      </w:r>
      <w:proofErr w:type="spellStart"/>
      <w:r>
        <w:rPr>
          <w:rFonts w:cs="Arial"/>
          <w:sz w:val="24"/>
          <w:szCs w:val="24"/>
          <w:lang w:eastAsia="pt-BR"/>
        </w:rPr>
        <w:t>ões</w:t>
      </w:r>
      <w:proofErr w:type="spellEnd"/>
      <w:r>
        <w:rPr>
          <w:rFonts w:cs="Arial"/>
          <w:sz w:val="24"/>
          <w:szCs w:val="24"/>
          <w:lang w:eastAsia="pt-BR"/>
        </w:rPr>
        <w:t xml:space="preserve"> )</w:t>
      </w:r>
      <w:r w:rsidRPr="00D0576E">
        <w:rPr>
          <w:rFonts w:cs="Arial"/>
          <w:sz w:val="24"/>
          <w:szCs w:val="24"/>
          <w:lang w:eastAsia="pt-BR"/>
        </w:rPr>
        <w:t xml:space="preserve"> de empresa especializada para prestação de serviços de manutenção preventiva semestral e corretiva de bebedouros industriais </w:t>
      </w:r>
      <w:r w:rsidRPr="00D0576E">
        <w:rPr>
          <w:rFonts w:cs="Arial"/>
          <w:sz w:val="24"/>
          <w:szCs w:val="24"/>
        </w:rPr>
        <w:t>,</w:t>
      </w:r>
      <w:r w:rsidRPr="00D0576E">
        <w:rPr>
          <w:rFonts w:cs="Arial"/>
          <w:i/>
          <w:sz w:val="24"/>
          <w:szCs w:val="24"/>
        </w:rPr>
        <w:t xml:space="preserve"> para o município de </w:t>
      </w:r>
      <w:r w:rsidRPr="00D0576E">
        <w:rPr>
          <w:rFonts w:cs="Arial"/>
          <w:sz w:val="24"/>
          <w:szCs w:val="24"/>
        </w:rPr>
        <w:t>Santo Antônio das Missões-RS</w:t>
      </w:r>
      <w:r>
        <w:rPr>
          <w:rFonts w:cs="Arial"/>
          <w:sz w:val="24"/>
          <w:szCs w:val="24"/>
        </w:rPr>
        <w:t xml:space="preserve"> - </w:t>
      </w:r>
      <w:r>
        <w:rPr>
          <w:rFonts w:cs="Arial"/>
          <w:sz w:val="24"/>
          <w:szCs w:val="24"/>
        </w:rPr>
        <w:t>Secretaria Municipal de educação e Cultura</w:t>
      </w:r>
      <w:r w:rsidRPr="00D0576E">
        <w:rPr>
          <w:rFonts w:cs="Arial"/>
          <w:sz w:val="24"/>
          <w:szCs w:val="24"/>
        </w:rPr>
        <w:t>, conforme descrito nesse edital e seus anexos, e nos termos da Lei Federal nº 14.133, de 1º de abril de 2021, e do Decreto Municipal nº 5452/2023.</w:t>
      </w:r>
    </w:p>
    <w:p w:rsidR="00D0576E" w:rsidRDefault="00D0576E" w:rsidP="00D0576E">
      <w:pPr>
        <w:spacing w:line="360" w:lineRule="auto"/>
        <w:jc w:val="both"/>
        <w:rPr>
          <w:rFonts w:cs="Arial"/>
          <w:sz w:val="18"/>
          <w:szCs w:val="18"/>
        </w:rPr>
      </w:pPr>
    </w:p>
    <w:p w:rsidR="00D0576E" w:rsidRDefault="00D0576E" w:rsidP="00D0576E">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26</w:t>
      </w:r>
      <w:r>
        <w:rPr>
          <w:rFonts w:cs="Arial"/>
          <w:bCs/>
          <w:sz w:val="24"/>
          <w:szCs w:val="24"/>
        </w:rPr>
        <w:t xml:space="preserve"> de </w:t>
      </w:r>
      <w:r>
        <w:rPr>
          <w:rFonts w:cs="Arial"/>
          <w:bCs/>
          <w:sz w:val="24"/>
          <w:szCs w:val="24"/>
        </w:rPr>
        <w:t>novembro de 2025, às 11</w:t>
      </w:r>
      <w:r>
        <w:rPr>
          <w:rFonts w:cs="Arial"/>
          <w:bCs/>
          <w:sz w:val="24"/>
          <w:szCs w:val="24"/>
        </w:rPr>
        <w:t>:30h, podendo as propostas serem enviadas até às 09:00h, sendo que todas as referências de tempo observam o horário de Brasília.</w:t>
      </w:r>
    </w:p>
    <w:p w:rsidR="00D0576E" w:rsidRDefault="00D0576E" w:rsidP="00D0576E">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D0576E" w:rsidRDefault="00D0576E" w:rsidP="00D0576E">
      <w:pPr>
        <w:spacing w:line="360" w:lineRule="auto"/>
        <w:jc w:val="both"/>
        <w:rPr>
          <w:rFonts w:cs="Arial"/>
          <w:b/>
          <w:sz w:val="24"/>
          <w:szCs w:val="24"/>
        </w:rPr>
      </w:pPr>
    </w:p>
    <w:p w:rsidR="00D0576E" w:rsidRDefault="00D0576E" w:rsidP="00D0576E">
      <w:pPr>
        <w:spacing w:line="360" w:lineRule="auto"/>
        <w:jc w:val="both"/>
        <w:rPr>
          <w:rFonts w:cs="Arial"/>
          <w:sz w:val="24"/>
          <w:szCs w:val="24"/>
        </w:rPr>
      </w:pPr>
      <w:r>
        <w:rPr>
          <w:rFonts w:cs="Arial"/>
          <w:b/>
          <w:sz w:val="24"/>
          <w:szCs w:val="24"/>
        </w:rPr>
        <w:t>1. DO OBJETO:</w:t>
      </w:r>
    </w:p>
    <w:p w:rsidR="00D0576E" w:rsidRDefault="00D0576E" w:rsidP="00D0576E">
      <w:pPr>
        <w:spacing w:line="360" w:lineRule="auto"/>
        <w:jc w:val="both"/>
        <w:rPr>
          <w:rFonts w:cs="Arial"/>
          <w:b/>
          <w:sz w:val="24"/>
          <w:szCs w:val="24"/>
        </w:rPr>
      </w:pPr>
      <w:r w:rsidRPr="00D0576E">
        <w:rPr>
          <w:rFonts w:cs="Arial"/>
          <w:sz w:val="24"/>
          <w:szCs w:val="24"/>
        </w:rPr>
        <w:t xml:space="preserve">Constitui objeto da presente licitação o registro de preços para Futura (s) </w:t>
      </w:r>
      <w:r w:rsidRPr="00D0576E">
        <w:rPr>
          <w:rFonts w:cs="Arial"/>
          <w:sz w:val="24"/>
          <w:szCs w:val="24"/>
          <w:lang w:eastAsia="pt-BR"/>
        </w:rPr>
        <w:t xml:space="preserve">contratação de empresa especializada para prestação de serviços de manutenção preventiva semestral e corretiva de bebedouros </w:t>
      </w:r>
      <w:proofErr w:type="gramStart"/>
      <w:r w:rsidRPr="00D0576E">
        <w:rPr>
          <w:rFonts w:cs="Arial"/>
          <w:sz w:val="24"/>
          <w:szCs w:val="24"/>
          <w:lang w:eastAsia="pt-BR"/>
        </w:rPr>
        <w:t xml:space="preserve">industriais </w:t>
      </w:r>
      <w:r w:rsidRPr="00D0576E">
        <w:rPr>
          <w:rFonts w:cs="Arial"/>
          <w:sz w:val="24"/>
          <w:szCs w:val="24"/>
        </w:rPr>
        <w:t>,</w:t>
      </w:r>
      <w:proofErr w:type="gramEnd"/>
      <w:r w:rsidRPr="00D0576E">
        <w:rPr>
          <w:rFonts w:cs="Arial"/>
          <w:sz w:val="24"/>
          <w:szCs w:val="24"/>
        </w:rPr>
        <w:t xml:space="preserve"> para </w:t>
      </w:r>
      <w:r w:rsidRPr="00D0576E">
        <w:rPr>
          <w:rFonts w:cs="Arial"/>
          <w:sz w:val="24"/>
          <w:szCs w:val="24"/>
        </w:rPr>
        <w:t>a Prefeitura Municipal de santo Antônio das Missões-RS</w:t>
      </w:r>
      <w:r>
        <w:rPr>
          <w:rFonts w:cs="Arial"/>
          <w:sz w:val="24"/>
          <w:szCs w:val="24"/>
        </w:rPr>
        <w:t xml:space="preserve"> – Secretaria Municipal de educação e Cultura</w:t>
      </w:r>
      <w:r w:rsidRPr="00D0576E">
        <w:rPr>
          <w:rFonts w:cs="Arial"/>
          <w:sz w:val="24"/>
          <w:szCs w:val="24"/>
        </w:rPr>
        <w:t xml:space="preserve">, conforme </w:t>
      </w:r>
      <w:r w:rsidRPr="00D0576E">
        <w:rPr>
          <w:rFonts w:cs="Arial"/>
          <w:b/>
          <w:sz w:val="24"/>
          <w:szCs w:val="24"/>
        </w:rPr>
        <w:t>ANEXO I – TERMO DE REFERÊNCIA:</w:t>
      </w:r>
    </w:p>
    <w:p w:rsidR="00D0576E" w:rsidRDefault="00D0576E" w:rsidP="00D0576E">
      <w:pPr>
        <w:spacing w:line="360" w:lineRule="auto"/>
        <w:jc w:val="both"/>
        <w:rPr>
          <w:rFonts w:cs="Arial"/>
          <w:b/>
          <w:sz w:val="24"/>
          <w:szCs w:val="24"/>
        </w:rPr>
      </w:pPr>
    </w:p>
    <w:tbl>
      <w:tblPr>
        <w:tblStyle w:val="Tabelacomgrade"/>
        <w:tblW w:w="8825" w:type="dxa"/>
        <w:tblInd w:w="-5" w:type="dxa"/>
        <w:tblLook w:val="04A0" w:firstRow="1" w:lastRow="0" w:firstColumn="1" w:lastColumn="0" w:noHBand="0" w:noVBand="1"/>
      </w:tblPr>
      <w:tblGrid>
        <w:gridCol w:w="5578"/>
        <w:gridCol w:w="1103"/>
        <w:gridCol w:w="874"/>
        <w:gridCol w:w="1270"/>
      </w:tblGrid>
      <w:tr w:rsidR="00D0576E" w:rsidRPr="0020371B" w:rsidTr="00D0576E">
        <w:trPr>
          <w:trHeight w:val="481"/>
        </w:trPr>
        <w:tc>
          <w:tcPr>
            <w:tcW w:w="5578" w:type="dxa"/>
          </w:tcPr>
          <w:p w:rsidR="00D0576E" w:rsidRDefault="00D0576E" w:rsidP="00D018D2">
            <w:pPr>
              <w:rPr>
                <w:rFonts w:ascii="Calibri" w:hAnsi="Calibri" w:cs="Calibri"/>
              </w:rPr>
            </w:pPr>
            <w:r w:rsidRPr="0020371B">
              <w:rPr>
                <w:rFonts w:ascii="Calibri" w:hAnsi="Calibri" w:cs="Calibri"/>
              </w:rPr>
              <w:t>Descrição</w:t>
            </w:r>
            <w:r>
              <w:rPr>
                <w:rFonts w:ascii="Calibri" w:hAnsi="Calibri" w:cs="Calibri"/>
              </w:rPr>
              <w:t xml:space="preserve"> dos serviços a serem executados</w:t>
            </w:r>
          </w:p>
          <w:p w:rsidR="00D0576E" w:rsidRPr="0020371B" w:rsidRDefault="00D0576E" w:rsidP="00D018D2">
            <w:pPr>
              <w:rPr>
                <w:rFonts w:ascii="Calibri" w:hAnsi="Calibri" w:cs="Calibri"/>
              </w:rPr>
            </w:pPr>
          </w:p>
        </w:tc>
        <w:tc>
          <w:tcPr>
            <w:tcW w:w="1103" w:type="dxa"/>
          </w:tcPr>
          <w:p w:rsidR="00D0576E" w:rsidRPr="0020371B" w:rsidRDefault="00D0576E" w:rsidP="00D018D2">
            <w:pPr>
              <w:rPr>
                <w:rFonts w:ascii="Calibri" w:hAnsi="Calibri" w:cs="Calibri"/>
              </w:rPr>
            </w:pPr>
            <w:proofErr w:type="spellStart"/>
            <w:r w:rsidRPr="0020371B">
              <w:rPr>
                <w:rFonts w:ascii="Calibri" w:hAnsi="Calibri" w:cs="Calibri"/>
              </w:rPr>
              <w:t>Qtd</w:t>
            </w:r>
            <w:proofErr w:type="spellEnd"/>
            <w:r w:rsidRPr="0020371B">
              <w:rPr>
                <w:rFonts w:ascii="Calibri" w:hAnsi="Calibri" w:cs="Calibri"/>
              </w:rPr>
              <w:t xml:space="preserve"> min.</w:t>
            </w:r>
          </w:p>
        </w:tc>
        <w:tc>
          <w:tcPr>
            <w:tcW w:w="874" w:type="dxa"/>
          </w:tcPr>
          <w:p w:rsidR="00D0576E" w:rsidRPr="0020371B" w:rsidRDefault="00D0576E" w:rsidP="00D018D2">
            <w:pPr>
              <w:rPr>
                <w:rFonts w:ascii="Calibri" w:hAnsi="Calibri" w:cs="Calibri"/>
              </w:rPr>
            </w:pPr>
            <w:proofErr w:type="spellStart"/>
            <w:r w:rsidRPr="0020371B">
              <w:rPr>
                <w:rFonts w:ascii="Calibri" w:hAnsi="Calibri" w:cs="Calibri"/>
              </w:rPr>
              <w:t>Qtd</w:t>
            </w:r>
            <w:proofErr w:type="spellEnd"/>
            <w:r w:rsidRPr="0020371B">
              <w:rPr>
                <w:rFonts w:ascii="Calibri" w:hAnsi="Calibri" w:cs="Calibri"/>
              </w:rPr>
              <w:t xml:space="preserve"> máx.</w:t>
            </w:r>
          </w:p>
        </w:tc>
        <w:tc>
          <w:tcPr>
            <w:tcW w:w="1270" w:type="dxa"/>
          </w:tcPr>
          <w:p w:rsidR="00D0576E" w:rsidRPr="0020371B" w:rsidRDefault="00D0576E" w:rsidP="00D018D2">
            <w:pPr>
              <w:rPr>
                <w:rFonts w:ascii="Calibri" w:hAnsi="Calibri" w:cs="Calibri"/>
              </w:rPr>
            </w:pPr>
            <w:r w:rsidRPr="0020371B">
              <w:rPr>
                <w:rFonts w:ascii="Calibri" w:hAnsi="Calibri" w:cs="Calibri"/>
              </w:rPr>
              <w:t>Total</w:t>
            </w:r>
          </w:p>
        </w:tc>
      </w:tr>
      <w:tr w:rsidR="00D0576E" w:rsidRPr="0020371B" w:rsidTr="00D0576E">
        <w:trPr>
          <w:trHeight w:val="1265"/>
        </w:trPr>
        <w:tc>
          <w:tcPr>
            <w:tcW w:w="5578" w:type="dxa"/>
          </w:tcPr>
          <w:p w:rsidR="00D0576E" w:rsidRPr="00D02B50" w:rsidRDefault="00D0576E" w:rsidP="00D018D2">
            <w:pPr>
              <w:jc w:val="both"/>
              <w:rPr>
                <w:rFonts w:ascii="Calibri" w:hAnsi="Calibri" w:cs="Calibri"/>
              </w:rPr>
            </w:pPr>
            <w:r w:rsidRPr="00D02B50">
              <w:rPr>
                <w:rFonts w:ascii="Calibri" w:hAnsi="Calibri" w:cs="Calibri"/>
              </w:rPr>
              <w:t xml:space="preserve">• Substituição dos elementos filtrantes (cartuchos); </w:t>
            </w:r>
          </w:p>
          <w:p w:rsidR="00D0576E" w:rsidRPr="00D02B50" w:rsidRDefault="00D0576E" w:rsidP="00D018D2">
            <w:pPr>
              <w:jc w:val="both"/>
              <w:rPr>
                <w:rFonts w:ascii="Calibri" w:hAnsi="Calibri" w:cs="Calibri"/>
              </w:rPr>
            </w:pPr>
            <w:r w:rsidRPr="00D02B50">
              <w:rPr>
                <w:rFonts w:ascii="Calibri" w:hAnsi="Calibri" w:cs="Calibri"/>
              </w:rPr>
              <w:t xml:space="preserve">• Limpeza do reservatório dos bebedouros; </w:t>
            </w:r>
          </w:p>
          <w:p w:rsidR="00D0576E" w:rsidRPr="00D02B50" w:rsidRDefault="00D0576E" w:rsidP="00D018D2">
            <w:pPr>
              <w:jc w:val="both"/>
              <w:rPr>
                <w:rFonts w:ascii="Calibri" w:hAnsi="Calibri" w:cs="Calibri"/>
              </w:rPr>
            </w:pPr>
            <w:r w:rsidRPr="00D02B50">
              <w:rPr>
                <w:rFonts w:ascii="Calibri" w:hAnsi="Calibri" w:cs="Calibri"/>
              </w:rPr>
              <w:t xml:space="preserve">• Substituição de torneiras e reparos de torneiras (com problema); </w:t>
            </w:r>
          </w:p>
          <w:p w:rsidR="00D0576E" w:rsidRPr="00D02B50" w:rsidRDefault="00D0576E" w:rsidP="00D018D2">
            <w:pPr>
              <w:jc w:val="both"/>
              <w:rPr>
                <w:rFonts w:ascii="Calibri" w:hAnsi="Calibri" w:cs="Calibri"/>
              </w:rPr>
            </w:pPr>
            <w:r w:rsidRPr="00D02B50">
              <w:rPr>
                <w:rFonts w:ascii="Calibri" w:hAnsi="Calibri" w:cs="Calibri"/>
              </w:rPr>
              <w:t xml:space="preserve">• Troca de boias dos reservatórios (que apresentarem problemas). </w:t>
            </w:r>
          </w:p>
          <w:p w:rsidR="00D0576E" w:rsidRPr="00D02B50" w:rsidRDefault="00D0576E" w:rsidP="00D018D2">
            <w:pPr>
              <w:jc w:val="both"/>
              <w:rPr>
                <w:rFonts w:ascii="Calibri" w:hAnsi="Calibri" w:cs="Calibri"/>
                <w:b/>
                <w:bCs/>
              </w:rPr>
            </w:pPr>
            <w:r w:rsidRPr="00D02B50">
              <w:rPr>
                <w:rFonts w:ascii="Calibri" w:hAnsi="Calibri" w:cs="Calibri"/>
                <w:b/>
                <w:bCs/>
              </w:rPr>
              <w:t xml:space="preserve">DESCRIÇÃO DETALHADA DOS SERVIÇOS/FORNECIMENTO DE PEÇAS: </w:t>
            </w:r>
          </w:p>
          <w:p w:rsidR="00D0576E" w:rsidRPr="00D02B50" w:rsidRDefault="00D0576E" w:rsidP="00D018D2">
            <w:pPr>
              <w:jc w:val="both"/>
              <w:rPr>
                <w:rFonts w:ascii="Calibri" w:hAnsi="Calibri" w:cs="Calibri"/>
              </w:rPr>
            </w:pPr>
            <w:r w:rsidRPr="00D02B50">
              <w:rPr>
                <w:rFonts w:ascii="Calibri" w:hAnsi="Calibri" w:cs="Calibri"/>
              </w:rPr>
              <w:t>• A empresa deverá se deslocar até cada um dos estabelecimentos/escolas, identificar as avarias e substituir as peças relacionadas (torneiras, reparos, boias);</w:t>
            </w:r>
          </w:p>
          <w:p w:rsidR="00D0576E" w:rsidRPr="00D02B50" w:rsidRDefault="00D0576E" w:rsidP="00D018D2">
            <w:pPr>
              <w:jc w:val="both"/>
              <w:rPr>
                <w:rFonts w:ascii="Calibri" w:hAnsi="Calibri" w:cs="Calibri"/>
              </w:rPr>
            </w:pPr>
            <w:proofErr w:type="gramStart"/>
            <w:r w:rsidRPr="00D02B50">
              <w:rPr>
                <w:rFonts w:ascii="Calibri" w:hAnsi="Calibri" w:cs="Calibri"/>
              </w:rPr>
              <w:t>• Também</w:t>
            </w:r>
            <w:proofErr w:type="gramEnd"/>
            <w:r w:rsidRPr="00D02B50">
              <w:rPr>
                <w:rFonts w:ascii="Calibri" w:hAnsi="Calibri" w:cs="Calibri"/>
              </w:rPr>
              <w:t xml:space="preserve"> deverá realizar a limpeza dos reservatórios dos bebedouros; </w:t>
            </w:r>
          </w:p>
          <w:p w:rsidR="00D0576E" w:rsidRPr="00D02B50" w:rsidRDefault="00D0576E" w:rsidP="00D018D2">
            <w:pPr>
              <w:jc w:val="both"/>
              <w:rPr>
                <w:rFonts w:ascii="Calibri" w:hAnsi="Calibri" w:cs="Calibri"/>
              </w:rPr>
            </w:pPr>
            <w:proofErr w:type="gramStart"/>
            <w:r w:rsidRPr="00D02B50">
              <w:rPr>
                <w:rFonts w:ascii="Calibri" w:hAnsi="Calibri" w:cs="Calibri"/>
              </w:rPr>
              <w:t>• Identificar e sanar</w:t>
            </w:r>
            <w:proofErr w:type="gramEnd"/>
            <w:r w:rsidRPr="00D02B50">
              <w:rPr>
                <w:rFonts w:ascii="Calibri" w:hAnsi="Calibri" w:cs="Calibri"/>
              </w:rPr>
              <w:t xml:space="preserve"> pequenos problemas/vazamentos; </w:t>
            </w:r>
          </w:p>
          <w:p w:rsidR="00D0576E" w:rsidRPr="00D02B50" w:rsidRDefault="00D0576E" w:rsidP="00D018D2">
            <w:pPr>
              <w:jc w:val="both"/>
              <w:rPr>
                <w:rFonts w:ascii="Calibri" w:hAnsi="Calibri" w:cs="Calibri"/>
              </w:rPr>
            </w:pPr>
            <w:proofErr w:type="gramStart"/>
            <w:r w:rsidRPr="00D02B50">
              <w:rPr>
                <w:rFonts w:ascii="Calibri" w:hAnsi="Calibri" w:cs="Calibri"/>
              </w:rPr>
              <w:t>• Realizar</w:t>
            </w:r>
            <w:proofErr w:type="gramEnd"/>
            <w:r w:rsidRPr="00D02B50">
              <w:rPr>
                <w:rFonts w:ascii="Calibri" w:hAnsi="Calibri" w:cs="Calibri"/>
              </w:rPr>
              <w:t xml:space="preserve"> a troca dos cartuchos dos sistemas de filtragens;</w:t>
            </w:r>
          </w:p>
          <w:p w:rsidR="00D0576E" w:rsidRPr="00D02B50" w:rsidRDefault="00D0576E" w:rsidP="00D018D2">
            <w:pPr>
              <w:jc w:val="both"/>
              <w:rPr>
                <w:rFonts w:ascii="Calibri" w:hAnsi="Calibri" w:cs="Calibri"/>
              </w:rPr>
            </w:pPr>
            <w:r w:rsidRPr="00D02B50">
              <w:rPr>
                <w:rFonts w:ascii="Calibri" w:hAnsi="Calibri" w:cs="Calibri"/>
              </w:rPr>
              <w:t xml:space="preserve"> </w:t>
            </w:r>
            <w:proofErr w:type="gramStart"/>
            <w:r w:rsidRPr="00D02B50">
              <w:rPr>
                <w:rFonts w:ascii="Calibri" w:hAnsi="Calibri" w:cs="Calibri"/>
              </w:rPr>
              <w:t>• Trocar</w:t>
            </w:r>
            <w:proofErr w:type="gramEnd"/>
            <w:r w:rsidRPr="00D02B50">
              <w:rPr>
                <w:rFonts w:ascii="Calibri" w:hAnsi="Calibri" w:cs="Calibri"/>
              </w:rPr>
              <w:t xml:space="preserve"> mangueiras e conexões se necessários; </w:t>
            </w:r>
          </w:p>
          <w:p w:rsidR="00D0576E" w:rsidRPr="00D02B50" w:rsidRDefault="00D0576E" w:rsidP="00D018D2">
            <w:pPr>
              <w:jc w:val="both"/>
              <w:rPr>
                <w:rFonts w:ascii="Calibri" w:hAnsi="Calibri" w:cs="Calibri"/>
                <w:b/>
                <w:bCs/>
              </w:rPr>
            </w:pPr>
            <w:r w:rsidRPr="00D02B50">
              <w:rPr>
                <w:rFonts w:ascii="Calibri" w:hAnsi="Calibri" w:cs="Calibri"/>
              </w:rPr>
              <w:t>• Caso identificar problemas/avarias de mais monta/valor deverá relatá-los a PM para solução futura</w:t>
            </w:r>
            <w:r w:rsidRPr="00D02B50">
              <w:rPr>
                <w:rFonts w:ascii="Calibri" w:hAnsi="Calibri" w:cs="Calibri"/>
                <w:b/>
                <w:bCs/>
              </w:rPr>
              <w:t xml:space="preserve">. GARANTIA DE SERVIÇOS: </w:t>
            </w:r>
          </w:p>
          <w:p w:rsidR="00D0576E" w:rsidRPr="0020371B" w:rsidRDefault="00D0576E" w:rsidP="00D018D2">
            <w:pPr>
              <w:jc w:val="both"/>
              <w:rPr>
                <w:rFonts w:ascii="Calibri" w:hAnsi="Calibri" w:cs="Calibri"/>
              </w:rPr>
            </w:pPr>
            <w:r w:rsidRPr="00D02B50">
              <w:rPr>
                <w:rFonts w:ascii="Calibri" w:hAnsi="Calibri" w:cs="Calibri"/>
              </w:rPr>
              <w:t xml:space="preserve">• 6 meses de garantia para entupimento de cartuchos e limpeza dos reservatórios; se por alguma circunstância dentro deste período os cartuchos entupirem ou não darem conta de filtrar a água e acabar sujando o reservatório, a empresa deverá ir no local substituir os cartuchos e limpar o reservatório sem custo. </w:t>
            </w:r>
            <w:r w:rsidRPr="000577E2">
              <w:rPr>
                <w:rFonts w:ascii="Calibri" w:hAnsi="Calibri" w:cs="Calibri"/>
                <w:b/>
                <w:bCs/>
              </w:rPr>
              <w:t>QUALIDADE DOS PRODUTOS E SERVIÇOS:</w:t>
            </w:r>
            <w:r w:rsidRPr="00D02B50">
              <w:rPr>
                <w:rFonts w:ascii="Calibri" w:hAnsi="Calibri" w:cs="Calibri"/>
              </w:rPr>
              <w:t xml:space="preserve"> A empresa deverá utilizar cartuchos originais dos </w:t>
            </w:r>
            <w:r w:rsidRPr="00D02B50">
              <w:rPr>
                <w:rFonts w:ascii="Calibri" w:hAnsi="Calibri" w:cs="Calibri"/>
              </w:rPr>
              <w:lastRenderedPageBreak/>
              <w:t>fabricantes dos equipamentos (purificadores e bebedouros) instalados, ou similares que, comprovadamente, através de características técnicas, apresentem a mesma capacidade dos originais.</w:t>
            </w:r>
          </w:p>
        </w:tc>
        <w:tc>
          <w:tcPr>
            <w:tcW w:w="1103" w:type="dxa"/>
          </w:tcPr>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Pr="0020371B" w:rsidRDefault="00D0576E" w:rsidP="00D018D2">
            <w:pPr>
              <w:rPr>
                <w:rFonts w:ascii="Calibri" w:hAnsi="Calibri" w:cs="Calibri"/>
              </w:rPr>
            </w:pPr>
            <w:r>
              <w:rPr>
                <w:rFonts w:ascii="Calibri" w:hAnsi="Calibri" w:cs="Calibri"/>
              </w:rPr>
              <w:t>01</w:t>
            </w:r>
          </w:p>
        </w:tc>
        <w:tc>
          <w:tcPr>
            <w:tcW w:w="874" w:type="dxa"/>
          </w:tcPr>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Default="00D0576E" w:rsidP="00D018D2">
            <w:pPr>
              <w:rPr>
                <w:rFonts w:ascii="Calibri" w:hAnsi="Calibri" w:cs="Calibri"/>
              </w:rPr>
            </w:pPr>
          </w:p>
          <w:p w:rsidR="00D0576E" w:rsidRPr="0020371B" w:rsidRDefault="00D0576E" w:rsidP="00D018D2">
            <w:pPr>
              <w:rPr>
                <w:rFonts w:ascii="Calibri" w:hAnsi="Calibri" w:cs="Calibri"/>
              </w:rPr>
            </w:pPr>
            <w:r>
              <w:rPr>
                <w:rFonts w:ascii="Calibri" w:hAnsi="Calibri" w:cs="Calibri"/>
              </w:rPr>
              <w:t>10</w:t>
            </w:r>
          </w:p>
        </w:tc>
        <w:tc>
          <w:tcPr>
            <w:tcW w:w="1270" w:type="dxa"/>
          </w:tcPr>
          <w:p w:rsidR="00D0576E" w:rsidRPr="0020371B" w:rsidRDefault="00D0576E" w:rsidP="00D018D2">
            <w:pPr>
              <w:rPr>
                <w:rFonts w:ascii="Calibri" w:hAnsi="Calibri" w:cs="Calibri"/>
              </w:rPr>
            </w:pPr>
          </w:p>
        </w:tc>
      </w:tr>
      <w:tr w:rsidR="00D0576E" w:rsidRPr="0020371B" w:rsidTr="00D0576E">
        <w:trPr>
          <w:trHeight w:val="240"/>
        </w:trPr>
        <w:tc>
          <w:tcPr>
            <w:tcW w:w="5578" w:type="dxa"/>
          </w:tcPr>
          <w:p w:rsidR="00D0576E" w:rsidRPr="0020371B" w:rsidRDefault="00D0576E" w:rsidP="00D018D2">
            <w:pPr>
              <w:rPr>
                <w:rFonts w:ascii="Calibri" w:hAnsi="Calibri" w:cs="Calibri"/>
              </w:rPr>
            </w:pPr>
            <w:r w:rsidRPr="0020371B">
              <w:rPr>
                <w:rFonts w:ascii="Calibri" w:hAnsi="Calibri" w:cs="Calibri"/>
              </w:rPr>
              <w:lastRenderedPageBreak/>
              <w:t>Total</w:t>
            </w:r>
          </w:p>
        </w:tc>
        <w:tc>
          <w:tcPr>
            <w:tcW w:w="1103" w:type="dxa"/>
          </w:tcPr>
          <w:p w:rsidR="00D0576E" w:rsidRPr="0020371B" w:rsidRDefault="00D0576E" w:rsidP="00D018D2">
            <w:pPr>
              <w:rPr>
                <w:rFonts w:ascii="Calibri" w:hAnsi="Calibri" w:cs="Calibri"/>
              </w:rPr>
            </w:pPr>
            <w:r>
              <w:rPr>
                <w:rFonts w:ascii="Calibri" w:hAnsi="Calibri" w:cs="Calibri"/>
              </w:rPr>
              <w:t>01</w:t>
            </w:r>
          </w:p>
        </w:tc>
        <w:tc>
          <w:tcPr>
            <w:tcW w:w="874" w:type="dxa"/>
          </w:tcPr>
          <w:p w:rsidR="00D0576E" w:rsidRPr="0020371B" w:rsidRDefault="00D0576E" w:rsidP="00D018D2">
            <w:pPr>
              <w:rPr>
                <w:rFonts w:ascii="Calibri" w:hAnsi="Calibri" w:cs="Calibri"/>
              </w:rPr>
            </w:pPr>
            <w:r>
              <w:rPr>
                <w:rFonts w:ascii="Calibri" w:hAnsi="Calibri" w:cs="Calibri"/>
              </w:rPr>
              <w:t>10</w:t>
            </w:r>
          </w:p>
        </w:tc>
        <w:tc>
          <w:tcPr>
            <w:tcW w:w="1270" w:type="dxa"/>
          </w:tcPr>
          <w:p w:rsidR="00D0576E" w:rsidRPr="0020371B" w:rsidRDefault="00D0576E" w:rsidP="00D018D2">
            <w:pPr>
              <w:rPr>
                <w:rFonts w:ascii="Calibri" w:hAnsi="Calibri" w:cs="Calibri"/>
              </w:rPr>
            </w:pPr>
          </w:p>
        </w:tc>
      </w:tr>
    </w:tbl>
    <w:p w:rsidR="00D0576E" w:rsidRPr="00D0576E" w:rsidRDefault="00D0576E" w:rsidP="00D0576E">
      <w:pPr>
        <w:spacing w:line="360" w:lineRule="auto"/>
        <w:jc w:val="both"/>
        <w:rPr>
          <w:rFonts w:cs="Arial"/>
          <w:b/>
          <w:sz w:val="24"/>
          <w:szCs w:val="24"/>
        </w:rPr>
      </w:pPr>
    </w:p>
    <w:p w:rsidR="00D0576E" w:rsidRPr="00D0576E" w:rsidRDefault="00D0576E" w:rsidP="00D0576E">
      <w:pPr>
        <w:jc w:val="both"/>
        <w:rPr>
          <w:rFonts w:ascii="Calibri" w:hAnsi="Calibri"/>
          <w:b/>
          <w:bCs/>
          <w:i/>
        </w:rPr>
      </w:pPr>
      <w:r w:rsidRPr="00D0576E">
        <w:rPr>
          <w:rFonts w:ascii="Calibri" w:hAnsi="Calibri"/>
          <w:b/>
          <w:bCs/>
          <w:i/>
        </w:rPr>
        <w:t xml:space="preserve">Bebedouros industriais e escolares linha A4 de 25l; 50l; 100l, recarga tipo e massa do gás </w:t>
      </w:r>
    </w:p>
    <w:p w:rsidR="00D0576E" w:rsidRPr="00D0576E" w:rsidRDefault="00D0576E" w:rsidP="00D0576E">
      <w:pPr>
        <w:jc w:val="both"/>
        <w:rPr>
          <w:rFonts w:ascii="Calibri" w:hAnsi="Calibri"/>
          <w:b/>
          <w:bCs/>
          <w:i/>
        </w:rPr>
      </w:pPr>
      <w:r w:rsidRPr="00D0576E">
        <w:rPr>
          <w:rFonts w:ascii="Calibri" w:hAnsi="Calibri"/>
          <w:b/>
          <w:bCs/>
          <w:i/>
        </w:rPr>
        <w:t>R-134/200g das referidas escolas abaixo</w:t>
      </w:r>
    </w:p>
    <w:p w:rsidR="00D0576E" w:rsidRPr="00D0576E" w:rsidRDefault="00D0576E" w:rsidP="00D0576E">
      <w:pPr>
        <w:jc w:val="both"/>
        <w:rPr>
          <w:rFonts w:ascii="Calibri" w:hAnsi="Calibri"/>
          <w:b/>
          <w:bCs/>
          <w:i/>
        </w:rPr>
      </w:pPr>
      <w:r w:rsidRPr="00D0576E">
        <w:rPr>
          <w:rFonts w:ascii="Calibri" w:hAnsi="Calibri"/>
          <w:b/>
          <w:bCs/>
          <w:i/>
        </w:rPr>
        <w:t>1.</w:t>
      </w:r>
      <w:r w:rsidRPr="00D0576E">
        <w:rPr>
          <w:rFonts w:ascii="Calibri" w:hAnsi="Calibri"/>
          <w:b/>
          <w:bCs/>
          <w:i/>
        </w:rPr>
        <w:tab/>
        <w:t xml:space="preserve">EMEF SANTO ANTONIO </w:t>
      </w:r>
    </w:p>
    <w:p w:rsidR="00D0576E" w:rsidRPr="00D0576E" w:rsidRDefault="00D0576E" w:rsidP="00D0576E">
      <w:pPr>
        <w:jc w:val="both"/>
        <w:rPr>
          <w:rFonts w:ascii="Calibri" w:hAnsi="Calibri"/>
          <w:b/>
          <w:bCs/>
          <w:i/>
        </w:rPr>
      </w:pPr>
      <w:r w:rsidRPr="00D0576E">
        <w:rPr>
          <w:rFonts w:ascii="Calibri" w:hAnsi="Calibri"/>
          <w:b/>
          <w:bCs/>
          <w:i/>
        </w:rPr>
        <w:t>2.</w:t>
      </w:r>
      <w:r w:rsidRPr="00D0576E">
        <w:rPr>
          <w:rFonts w:ascii="Calibri" w:hAnsi="Calibri"/>
          <w:b/>
          <w:bCs/>
          <w:i/>
        </w:rPr>
        <w:tab/>
        <w:t xml:space="preserve">EMEI FRANCISCO MORALES </w:t>
      </w:r>
    </w:p>
    <w:p w:rsidR="00D0576E" w:rsidRPr="00D0576E" w:rsidRDefault="00D0576E" w:rsidP="00D0576E">
      <w:pPr>
        <w:jc w:val="both"/>
        <w:rPr>
          <w:rFonts w:ascii="Calibri" w:hAnsi="Calibri"/>
          <w:b/>
          <w:bCs/>
          <w:i/>
        </w:rPr>
      </w:pPr>
      <w:r w:rsidRPr="00D0576E">
        <w:rPr>
          <w:rFonts w:ascii="Calibri" w:hAnsi="Calibri"/>
          <w:b/>
          <w:bCs/>
          <w:i/>
        </w:rPr>
        <w:t>3.</w:t>
      </w:r>
      <w:r w:rsidRPr="00D0576E">
        <w:rPr>
          <w:rFonts w:ascii="Calibri" w:hAnsi="Calibri"/>
          <w:b/>
          <w:bCs/>
          <w:i/>
        </w:rPr>
        <w:tab/>
        <w:t xml:space="preserve">EMEI JOSEFA RUZYCKI </w:t>
      </w:r>
    </w:p>
    <w:p w:rsidR="00D0576E" w:rsidRPr="00D0576E" w:rsidRDefault="00D0576E" w:rsidP="00D0576E">
      <w:pPr>
        <w:jc w:val="both"/>
        <w:rPr>
          <w:rFonts w:ascii="Calibri" w:hAnsi="Calibri"/>
          <w:b/>
          <w:bCs/>
          <w:i/>
        </w:rPr>
      </w:pPr>
      <w:r w:rsidRPr="00D0576E">
        <w:rPr>
          <w:rFonts w:ascii="Calibri" w:hAnsi="Calibri"/>
          <w:b/>
          <w:bCs/>
          <w:i/>
        </w:rPr>
        <w:t>4.</w:t>
      </w:r>
      <w:r w:rsidRPr="00D0576E">
        <w:rPr>
          <w:rFonts w:ascii="Calibri" w:hAnsi="Calibri"/>
          <w:b/>
          <w:bCs/>
          <w:i/>
        </w:rPr>
        <w:tab/>
        <w:t xml:space="preserve">EMEF ANTONIO DOS SANTOS ROBALOS </w:t>
      </w:r>
    </w:p>
    <w:p w:rsidR="00D0576E" w:rsidRPr="00D0576E" w:rsidRDefault="00D0576E" w:rsidP="00D0576E">
      <w:pPr>
        <w:jc w:val="both"/>
        <w:rPr>
          <w:rFonts w:ascii="Calibri" w:hAnsi="Calibri"/>
          <w:b/>
          <w:bCs/>
          <w:i/>
        </w:rPr>
      </w:pPr>
      <w:r w:rsidRPr="00D0576E">
        <w:rPr>
          <w:rFonts w:ascii="Calibri" w:hAnsi="Calibri"/>
          <w:b/>
          <w:bCs/>
          <w:i/>
        </w:rPr>
        <w:t>5.</w:t>
      </w:r>
      <w:r w:rsidRPr="00D0576E">
        <w:rPr>
          <w:rFonts w:ascii="Calibri" w:hAnsi="Calibri"/>
          <w:b/>
          <w:bCs/>
          <w:i/>
        </w:rPr>
        <w:tab/>
        <w:t xml:space="preserve">EMEF EVILASIO JACQUES OURIQUE </w:t>
      </w:r>
    </w:p>
    <w:p w:rsidR="00D0576E" w:rsidRPr="00D0576E" w:rsidRDefault="00D0576E" w:rsidP="00D0576E">
      <w:pPr>
        <w:jc w:val="both"/>
        <w:rPr>
          <w:rFonts w:ascii="Calibri" w:hAnsi="Calibri"/>
          <w:b/>
          <w:bCs/>
          <w:i/>
        </w:rPr>
      </w:pPr>
      <w:r w:rsidRPr="00D0576E">
        <w:rPr>
          <w:rFonts w:ascii="Calibri" w:hAnsi="Calibri"/>
          <w:b/>
          <w:bCs/>
          <w:i/>
        </w:rPr>
        <w:t>6.</w:t>
      </w:r>
      <w:r w:rsidRPr="00D0576E">
        <w:rPr>
          <w:rFonts w:ascii="Calibri" w:hAnsi="Calibri"/>
          <w:b/>
          <w:bCs/>
          <w:i/>
        </w:rPr>
        <w:tab/>
        <w:t>EMEF DEOCLECIANO RODRIGUES DA SILVA</w:t>
      </w:r>
    </w:p>
    <w:p w:rsidR="00D0576E" w:rsidRDefault="00D0576E" w:rsidP="00D0576E">
      <w:pPr>
        <w:spacing w:line="360" w:lineRule="auto"/>
        <w:jc w:val="both"/>
        <w:rPr>
          <w:rFonts w:cs="Arial"/>
          <w:sz w:val="24"/>
          <w:szCs w:val="24"/>
        </w:rPr>
      </w:pPr>
    </w:p>
    <w:p w:rsidR="00D0576E" w:rsidRDefault="00D0576E" w:rsidP="00D0576E">
      <w:pPr>
        <w:spacing w:line="360" w:lineRule="auto"/>
        <w:jc w:val="both"/>
        <w:rPr>
          <w:rFonts w:cs="Arial"/>
          <w:b/>
          <w:sz w:val="24"/>
          <w:szCs w:val="24"/>
        </w:rPr>
      </w:pPr>
      <w:r>
        <w:rPr>
          <w:rFonts w:cs="Arial"/>
          <w:b/>
          <w:sz w:val="24"/>
          <w:szCs w:val="24"/>
        </w:rPr>
        <w:t>2. CREDENCIAMENTO E PARTICIPAÇÃO DO CERTAME</w:t>
      </w:r>
    </w:p>
    <w:p w:rsidR="00D0576E" w:rsidRDefault="00D0576E" w:rsidP="00D0576E">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0576E" w:rsidRDefault="00D0576E" w:rsidP="00D0576E">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D0576E" w:rsidRDefault="00D0576E" w:rsidP="00D0576E">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D0576E" w:rsidRDefault="00D0576E" w:rsidP="00D0576E">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0576E" w:rsidRDefault="00D0576E" w:rsidP="00D0576E">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0576E" w:rsidRDefault="00D0576E" w:rsidP="00D0576E">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D0576E" w:rsidRDefault="00D0576E" w:rsidP="00D0576E">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D0576E" w:rsidRDefault="00D0576E" w:rsidP="00D0576E">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D0576E" w:rsidRDefault="00D0576E" w:rsidP="00D0576E">
      <w:pPr>
        <w:spacing w:line="360" w:lineRule="auto"/>
        <w:jc w:val="both"/>
        <w:rPr>
          <w:rFonts w:cs="Arial"/>
          <w:sz w:val="24"/>
          <w:szCs w:val="24"/>
        </w:rPr>
      </w:pPr>
    </w:p>
    <w:p w:rsidR="00D0576E" w:rsidRDefault="00D0576E" w:rsidP="00D0576E">
      <w:pPr>
        <w:spacing w:line="360" w:lineRule="auto"/>
        <w:jc w:val="both"/>
        <w:rPr>
          <w:rFonts w:cs="Arial"/>
          <w:b/>
          <w:sz w:val="24"/>
          <w:szCs w:val="24"/>
        </w:rPr>
      </w:pPr>
      <w:r>
        <w:rPr>
          <w:rFonts w:cs="Arial"/>
          <w:b/>
          <w:sz w:val="24"/>
          <w:szCs w:val="24"/>
        </w:rPr>
        <w:t>3. ENVIO DAS PROPOSTAS</w:t>
      </w:r>
    </w:p>
    <w:p w:rsidR="00D0576E" w:rsidRDefault="00D0576E" w:rsidP="00D0576E">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D0576E" w:rsidRDefault="00D0576E" w:rsidP="00D0576E">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D0576E" w:rsidRDefault="00D0576E" w:rsidP="00D0576E">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D0576E" w:rsidRDefault="00D0576E" w:rsidP="00D0576E">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D0576E" w:rsidRDefault="00D0576E" w:rsidP="00D0576E">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D0576E" w:rsidRDefault="00D0576E" w:rsidP="00D0576E">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D0576E" w:rsidRDefault="00D0576E" w:rsidP="00D0576E">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D0576E" w:rsidRDefault="00D0576E" w:rsidP="00D0576E">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D0576E" w:rsidRDefault="00D0576E" w:rsidP="00D0576E">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D0576E" w:rsidRDefault="00D0576E" w:rsidP="00D0576E">
      <w:pPr>
        <w:spacing w:line="360" w:lineRule="auto"/>
        <w:jc w:val="both"/>
        <w:rPr>
          <w:rFonts w:cs="Arial"/>
          <w:b/>
          <w:sz w:val="24"/>
          <w:szCs w:val="24"/>
        </w:rPr>
      </w:pPr>
    </w:p>
    <w:p w:rsidR="00D0576E" w:rsidRDefault="00D0576E" w:rsidP="00D0576E">
      <w:pPr>
        <w:spacing w:line="360" w:lineRule="auto"/>
        <w:jc w:val="both"/>
        <w:rPr>
          <w:rFonts w:cs="Arial"/>
          <w:b/>
          <w:sz w:val="24"/>
          <w:szCs w:val="24"/>
        </w:rPr>
      </w:pPr>
      <w:r>
        <w:rPr>
          <w:rFonts w:cs="Arial"/>
          <w:b/>
          <w:sz w:val="24"/>
          <w:szCs w:val="24"/>
        </w:rPr>
        <w:t>4. PROPOSTA</w:t>
      </w:r>
    </w:p>
    <w:p w:rsidR="00D0576E" w:rsidRDefault="00D0576E" w:rsidP="00D0576E">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D0576E" w:rsidRDefault="00D0576E" w:rsidP="00D0576E">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2"/>
      </w:r>
      <w:r>
        <w:rPr>
          <w:rFonts w:cs="Arial"/>
          <w:sz w:val="24"/>
          <w:szCs w:val="24"/>
        </w:rPr>
        <w:t xml:space="preserve">,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D0576E" w:rsidRDefault="00D0576E" w:rsidP="00D0576E">
      <w:pPr>
        <w:spacing w:line="360" w:lineRule="auto"/>
        <w:jc w:val="both"/>
        <w:rPr>
          <w:rFonts w:cs="Arial"/>
          <w:bCs/>
          <w:sz w:val="24"/>
          <w:szCs w:val="24"/>
        </w:rPr>
      </w:pPr>
      <w:r>
        <w:rPr>
          <w:rFonts w:cs="Arial"/>
          <w:b/>
          <w:sz w:val="24"/>
          <w:szCs w:val="24"/>
        </w:rPr>
        <w:lastRenderedPageBreak/>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0576E" w:rsidRDefault="00D0576E" w:rsidP="00D0576E">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D0576E" w:rsidRDefault="00D0576E" w:rsidP="00D0576E">
      <w:pPr>
        <w:spacing w:line="360" w:lineRule="auto"/>
        <w:jc w:val="both"/>
        <w:rPr>
          <w:rFonts w:cs="Arial"/>
          <w:bCs/>
          <w:sz w:val="24"/>
          <w:szCs w:val="24"/>
        </w:rPr>
      </w:pPr>
    </w:p>
    <w:p w:rsidR="00D0576E" w:rsidRDefault="00D0576E" w:rsidP="00D0576E">
      <w:pPr>
        <w:spacing w:line="360" w:lineRule="auto"/>
        <w:jc w:val="both"/>
        <w:rPr>
          <w:rFonts w:cs="Arial"/>
          <w:b/>
          <w:sz w:val="24"/>
          <w:szCs w:val="24"/>
        </w:rPr>
      </w:pPr>
      <w:r>
        <w:rPr>
          <w:rFonts w:cs="Arial"/>
          <w:b/>
          <w:sz w:val="24"/>
          <w:szCs w:val="24"/>
        </w:rPr>
        <w:t>5. DOCUMENTOS DE HABILITAÇÃO</w:t>
      </w:r>
    </w:p>
    <w:p w:rsidR="00D0576E" w:rsidRDefault="00D0576E" w:rsidP="00D0576E">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D0576E" w:rsidRDefault="00D0576E" w:rsidP="00D0576E">
      <w:pPr>
        <w:tabs>
          <w:tab w:val="left" w:pos="1134"/>
        </w:tabs>
        <w:spacing w:line="360" w:lineRule="auto"/>
        <w:jc w:val="both"/>
        <w:rPr>
          <w:rFonts w:cs="Arial"/>
          <w:sz w:val="24"/>
          <w:szCs w:val="24"/>
        </w:rPr>
      </w:pPr>
    </w:p>
    <w:p w:rsidR="00D0576E" w:rsidRDefault="00D0576E" w:rsidP="00D0576E">
      <w:pPr>
        <w:tabs>
          <w:tab w:val="left" w:pos="1134"/>
        </w:tabs>
        <w:spacing w:line="360" w:lineRule="auto"/>
        <w:jc w:val="both"/>
        <w:rPr>
          <w:rFonts w:cs="Arial"/>
          <w:b/>
          <w:sz w:val="24"/>
          <w:szCs w:val="24"/>
        </w:rPr>
      </w:pPr>
      <w:r>
        <w:rPr>
          <w:rFonts w:cs="Arial"/>
          <w:b/>
          <w:sz w:val="24"/>
          <w:szCs w:val="24"/>
        </w:rPr>
        <w:t>5.1. HABILITAÇÃO JURÍDICA</w:t>
      </w:r>
    </w:p>
    <w:p w:rsidR="00D0576E" w:rsidRDefault="00D0576E" w:rsidP="00D0576E">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D0576E" w:rsidRDefault="00D0576E" w:rsidP="00D0576E">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D0576E" w:rsidRDefault="00D0576E" w:rsidP="00D0576E">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0576E" w:rsidRDefault="00D0576E" w:rsidP="00D0576E">
      <w:pPr>
        <w:tabs>
          <w:tab w:val="left" w:pos="1134"/>
        </w:tabs>
        <w:spacing w:line="360" w:lineRule="auto"/>
        <w:jc w:val="both"/>
        <w:rPr>
          <w:rFonts w:cs="Arial"/>
          <w:b/>
          <w:sz w:val="24"/>
          <w:szCs w:val="24"/>
        </w:rPr>
      </w:pPr>
    </w:p>
    <w:p w:rsidR="00D0576E" w:rsidRDefault="00D0576E" w:rsidP="00D0576E">
      <w:pPr>
        <w:tabs>
          <w:tab w:val="left" w:pos="1134"/>
        </w:tabs>
        <w:spacing w:line="360" w:lineRule="auto"/>
        <w:jc w:val="both"/>
        <w:rPr>
          <w:rFonts w:cs="Arial"/>
          <w:b/>
          <w:sz w:val="24"/>
          <w:szCs w:val="24"/>
        </w:rPr>
      </w:pPr>
      <w:r>
        <w:rPr>
          <w:rFonts w:cs="Arial"/>
          <w:b/>
          <w:sz w:val="24"/>
          <w:szCs w:val="24"/>
        </w:rPr>
        <w:t>5.2. HABILITAÇÃO FISCAL, SOCIAL E TRABALHISTA</w:t>
      </w:r>
    </w:p>
    <w:p w:rsidR="00D0576E" w:rsidRDefault="00D0576E" w:rsidP="00D0576E">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lastRenderedPageBreak/>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D0576E" w:rsidRDefault="00D0576E" w:rsidP="00D0576E">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do Município de Santo Antônio das Missões-RS, nos termos do art. 193 do Código Tributário Nacional, ou outra equivalente, na forma da lei;</w:t>
      </w:r>
    </w:p>
    <w:p w:rsidR="00D0576E" w:rsidRDefault="00D0576E" w:rsidP="00D0576E">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D0576E" w:rsidRDefault="00D0576E" w:rsidP="00D0576E">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D0576E" w:rsidRDefault="00D0576E" w:rsidP="00D0576E">
      <w:pPr>
        <w:pStyle w:val="Corpodetexto"/>
        <w:tabs>
          <w:tab w:val="left" w:pos="1215"/>
        </w:tabs>
        <w:spacing w:after="0" w:line="360" w:lineRule="auto"/>
        <w:jc w:val="both"/>
        <w:rPr>
          <w:rFonts w:cs="Arial"/>
          <w:b/>
          <w:bCs/>
          <w:sz w:val="24"/>
          <w:szCs w:val="24"/>
        </w:rPr>
      </w:pPr>
      <w:bookmarkStart w:id="6" w:name="art68§1"/>
      <w:bookmarkEnd w:id="6"/>
    </w:p>
    <w:p w:rsidR="00D0576E" w:rsidRDefault="00D0576E" w:rsidP="00D0576E">
      <w:pPr>
        <w:pStyle w:val="Corpodetexto"/>
        <w:tabs>
          <w:tab w:val="left" w:pos="1215"/>
        </w:tabs>
        <w:spacing w:after="0" w:line="360" w:lineRule="auto"/>
        <w:jc w:val="both"/>
        <w:rPr>
          <w:rFonts w:cs="Arial"/>
          <w:b/>
          <w:bCs/>
          <w:sz w:val="24"/>
          <w:szCs w:val="24"/>
        </w:rPr>
      </w:pPr>
      <w:r>
        <w:rPr>
          <w:rFonts w:cs="Arial"/>
          <w:b/>
          <w:bCs/>
          <w:sz w:val="24"/>
          <w:szCs w:val="24"/>
        </w:rPr>
        <w:t>5.3. HABILITAÇÃO ECONÔMICO-FINANCEIRA:</w:t>
      </w:r>
    </w:p>
    <w:p w:rsidR="00D0576E" w:rsidRDefault="00D0576E" w:rsidP="00D0576E">
      <w:pPr>
        <w:spacing w:line="360" w:lineRule="auto"/>
        <w:jc w:val="both"/>
        <w:rPr>
          <w:rFonts w:cs="Arial"/>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D0576E" w:rsidRDefault="00D0576E" w:rsidP="00D0576E">
      <w:pPr>
        <w:spacing w:line="360" w:lineRule="auto"/>
        <w:jc w:val="both"/>
        <w:rPr>
          <w:rFonts w:cs="Arial"/>
          <w:sz w:val="24"/>
          <w:szCs w:val="24"/>
        </w:rPr>
      </w:pPr>
    </w:p>
    <w:p w:rsidR="00D0576E" w:rsidRDefault="00D0576E" w:rsidP="00D0576E">
      <w:pPr>
        <w:spacing w:line="360" w:lineRule="auto"/>
        <w:jc w:val="both"/>
        <w:rPr>
          <w:rFonts w:cs="Arial"/>
          <w:b/>
          <w:sz w:val="24"/>
          <w:szCs w:val="24"/>
        </w:rPr>
      </w:pPr>
      <w:r>
        <w:rPr>
          <w:rFonts w:cs="Arial"/>
          <w:b/>
          <w:sz w:val="24"/>
          <w:szCs w:val="24"/>
        </w:rPr>
        <w:t>5.4. – DA QUALIFICAÇÃO TÉCNICA:</w:t>
      </w:r>
    </w:p>
    <w:p w:rsidR="00D0576E" w:rsidRDefault="00D0576E" w:rsidP="00D0576E">
      <w:pPr>
        <w:spacing w:line="360" w:lineRule="auto"/>
        <w:jc w:val="both"/>
        <w:rPr>
          <w:rFonts w:cs="Arial"/>
          <w:b/>
          <w:sz w:val="24"/>
          <w:szCs w:val="24"/>
        </w:rPr>
      </w:pPr>
      <w:r>
        <w:rPr>
          <w:rFonts w:cs="Arial"/>
          <w:b/>
          <w:sz w:val="24"/>
          <w:szCs w:val="24"/>
        </w:rPr>
        <w:t xml:space="preserve">a) </w:t>
      </w:r>
      <w:r>
        <w:rPr>
          <w:sz w:val="24"/>
          <w:szCs w:val="24"/>
        </w:rPr>
        <w:t>Atestado ou declaração de Capacidade Técnica emitido por pessoa jurídica de direito público ou privado que comprove que a licitante executou e/ou executa serviços compatíveis com o objeto da presente licitação.</w:t>
      </w:r>
    </w:p>
    <w:bookmarkEnd w:id="7"/>
    <w:p w:rsidR="00D0576E" w:rsidRDefault="00D0576E" w:rsidP="00D0576E">
      <w:pPr>
        <w:pStyle w:val="Default"/>
        <w:spacing w:line="360" w:lineRule="auto"/>
        <w:jc w:val="both"/>
        <w:rPr>
          <w:b/>
          <w:bCs/>
          <w:color w:val="FF0000"/>
        </w:rPr>
      </w:pPr>
    </w:p>
    <w:p w:rsidR="00D0576E" w:rsidRDefault="00D0576E" w:rsidP="00D0576E">
      <w:pPr>
        <w:spacing w:line="360" w:lineRule="auto"/>
        <w:jc w:val="both"/>
        <w:rPr>
          <w:rFonts w:cs="Arial"/>
          <w:b/>
          <w:sz w:val="24"/>
          <w:szCs w:val="24"/>
        </w:rPr>
      </w:pPr>
      <w:r>
        <w:rPr>
          <w:rFonts w:cs="Arial"/>
          <w:b/>
          <w:sz w:val="24"/>
          <w:szCs w:val="24"/>
        </w:rPr>
        <w:t>6. VEDAÇÕES</w:t>
      </w:r>
    </w:p>
    <w:p w:rsidR="00D0576E" w:rsidRDefault="00D0576E" w:rsidP="00D0576E">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D0576E" w:rsidRDefault="00D0576E" w:rsidP="00D0576E">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D0576E" w:rsidRDefault="00D0576E" w:rsidP="00D0576E">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w:t>
      </w:r>
      <w:r>
        <w:rPr>
          <w:rFonts w:ascii="Arial" w:hAnsi="Arial" w:cs="Arial"/>
        </w:rPr>
        <w:lastRenderedPageBreak/>
        <w:t>com agente público que desempenhe função na licitação ou atue na fiscalização ou na gestão da ata de registro de preços e/ou contrato, ou que deles seja cônjuge, companheiro ou parente em linha reta, colateral ou por afinidade, até o terceiro grau;</w:t>
      </w:r>
    </w:p>
    <w:p w:rsidR="00D0576E" w:rsidRDefault="00D0576E" w:rsidP="00D0576E">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D0576E" w:rsidRDefault="00D0576E" w:rsidP="00D0576E">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3"/>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0576E" w:rsidRDefault="00D0576E" w:rsidP="00D0576E">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D0576E" w:rsidRDefault="00D0576E" w:rsidP="00D0576E">
      <w:pPr>
        <w:tabs>
          <w:tab w:val="left" w:pos="1134"/>
        </w:tabs>
        <w:spacing w:line="360" w:lineRule="auto"/>
        <w:jc w:val="both"/>
        <w:rPr>
          <w:rFonts w:cs="Arial"/>
          <w:sz w:val="24"/>
          <w:szCs w:val="24"/>
        </w:rPr>
      </w:pPr>
    </w:p>
    <w:p w:rsidR="00D0576E" w:rsidRDefault="00D0576E" w:rsidP="00D0576E">
      <w:pPr>
        <w:spacing w:line="360" w:lineRule="auto"/>
        <w:jc w:val="both"/>
        <w:rPr>
          <w:rFonts w:cs="Arial"/>
          <w:b/>
          <w:sz w:val="24"/>
          <w:szCs w:val="24"/>
        </w:rPr>
      </w:pPr>
      <w:r>
        <w:rPr>
          <w:rFonts w:cs="Arial"/>
          <w:b/>
          <w:sz w:val="24"/>
          <w:szCs w:val="24"/>
        </w:rPr>
        <w:t>7. ABERTURA DA SESSÃO PÚBLICA</w:t>
      </w:r>
    </w:p>
    <w:p w:rsidR="00D0576E" w:rsidRDefault="00D0576E" w:rsidP="00D0576E">
      <w:pPr>
        <w:tabs>
          <w:tab w:val="left" w:pos="1134"/>
        </w:tabs>
        <w:spacing w:line="360" w:lineRule="auto"/>
        <w:jc w:val="both"/>
        <w:rPr>
          <w:rFonts w:cs="Arial"/>
          <w:bCs/>
          <w:sz w:val="24"/>
          <w:szCs w:val="24"/>
        </w:rPr>
      </w:pPr>
      <w:r>
        <w:rPr>
          <w:rFonts w:cs="Arial"/>
          <w:b/>
          <w:sz w:val="24"/>
          <w:szCs w:val="24"/>
        </w:rPr>
        <w:lastRenderedPageBreak/>
        <w:t xml:space="preserve">7.1. </w:t>
      </w:r>
      <w:r>
        <w:rPr>
          <w:rFonts w:cs="Arial"/>
          <w:bCs/>
          <w:sz w:val="24"/>
          <w:szCs w:val="24"/>
        </w:rPr>
        <w:t>No dia e hora indicados no preâmbulo, o pregoeiro abrirá a sessão pública, mediante a utilização de sua chave e senha.</w:t>
      </w:r>
    </w:p>
    <w:p w:rsidR="00D0576E" w:rsidRDefault="00D0576E" w:rsidP="00D0576E">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D0576E" w:rsidRDefault="00D0576E" w:rsidP="00D0576E">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D0576E" w:rsidRDefault="00D0576E" w:rsidP="00D0576E">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D0576E" w:rsidRDefault="00D0576E" w:rsidP="00D0576E">
      <w:pPr>
        <w:tabs>
          <w:tab w:val="left" w:pos="1134"/>
        </w:tabs>
        <w:spacing w:line="360" w:lineRule="auto"/>
        <w:jc w:val="both"/>
        <w:rPr>
          <w:rFonts w:cs="Arial"/>
          <w:bCs/>
          <w:sz w:val="24"/>
          <w:szCs w:val="24"/>
        </w:rPr>
      </w:pPr>
    </w:p>
    <w:p w:rsidR="00D0576E" w:rsidRDefault="00D0576E" w:rsidP="00D0576E">
      <w:pPr>
        <w:spacing w:line="360" w:lineRule="auto"/>
        <w:jc w:val="both"/>
        <w:rPr>
          <w:rFonts w:cs="Arial"/>
          <w:b/>
          <w:sz w:val="24"/>
          <w:szCs w:val="24"/>
        </w:rPr>
      </w:pPr>
      <w:r>
        <w:rPr>
          <w:rFonts w:cs="Arial"/>
          <w:b/>
          <w:sz w:val="24"/>
          <w:szCs w:val="24"/>
        </w:rPr>
        <w:t>8. CLASSIFICAÇÃO INICIAL DAS PROPOSTAS E FORMULAÇÃO DE LANCES</w:t>
      </w:r>
    </w:p>
    <w:p w:rsidR="00D0576E" w:rsidRDefault="00D0576E" w:rsidP="00D0576E">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D0576E" w:rsidRDefault="00D0576E" w:rsidP="00D0576E">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D0576E" w:rsidRDefault="00D0576E" w:rsidP="00D0576E">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D0576E" w:rsidRDefault="00D0576E" w:rsidP="00D0576E">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D0576E" w:rsidRDefault="00D0576E" w:rsidP="00D0576E">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D0576E" w:rsidRDefault="00D0576E" w:rsidP="00D0576E">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D0576E" w:rsidRDefault="00D0576E" w:rsidP="00D0576E">
      <w:pPr>
        <w:tabs>
          <w:tab w:val="left" w:pos="1134"/>
        </w:tabs>
        <w:spacing w:line="360" w:lineRule="auto"/>
        <w:jc w:val="both"/>
        <w:rPr>
          <w:rFonts w:cs="Arial"/>
          <w:sz w:val="24"/>
          <w:szCs w:val="24"/>
        </w:rPr>
      </w:pPr>
      <w:bookmarkStart w:id="15" w:name="art59§2"/>
      <w:bookmarkEnd w:id="15"/>
      <w:r>
        <w:rPr>
          <w:rFonts w:cs="Arial"/>
          <w:b/>
          <w:bCs/>
          <w:sz w:val="24"/>
          <w:szCs w:val="24"/>
        </w:rPr>
        <w:lastRenderedPageBreak/>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D0576E" w:rsidRDefault="00D0576E" w:rsidP="00D0576E">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D0576E" w:rsidRDefault="00D0576E" w:rsidP="00D0576E">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D0576E" w:rsidRDefault="00D0576E" w:rsidP="00D0576E">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D0576E" w:rsidRDefault="00D0576E" w:rsidP="00D0576E">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D0576E" w:rsidRDefault="00D0576E" w:rsidP="00D0576E">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D0576E" w:rsidRDefault="00D0576E" w:rsidP="00D0576E">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D0576E" w:rsidRDefault="00D0576E" w:rsidP="00D0576E">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w:t>
      </w:r>
      <w:r>
        <w:rPr>
          <w:rFonts w:cs="Arial"/>
          <w:b/>
          <w:sz w:val="24"/>
          <w:szCs w:val="24"/>
          <w:u w:val="single"/>
        </w:rPr>
        <w:t xml:space="preserve">R$ 0,50 </w:t>
      </w:r>
      <w:proofErr w:type="gramStart"/>
      <w:r>
        <w:rPr>
          <w:rFonts w:cs="Arial"/>
          <w:b/>
          <w:sz w:val="24"/>
          <w:szCs w:val="24"/>
          <w:u w:val="single"/>
        </w:rPr>
        <w:t>( Cinquenta</w:t>
      </w:r>
      <w:proofErr w:type="gramEnd"/>
      <w:r>
        <w:rPr>
          <w:rFonts w:cs="Arial"/>
          <w:b/>
          <w:sz w:val="24"/>
          <w:szCs w:val="24"/>
          <w:u w:val="single"/>
        </w:rPr>
        <w:t xml:space="preserve"> centavos )</w:t>
      </w:r>
      <w:r>
        <w:rPr>
          <w:rFonts w:cs="Arial"/>
          <w:sz w:val="24"/>
          <w:szCs w:val="24"/>
        </w:rPr>
        <w:t>, que incidirá tanto em relação aos lances intermediários, quanto em relação do lance que cobrir a melhor oferta.</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D0576E" w:rsidRDefault="00D0576E" w:rsidP="00D0576E">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D0576E" w:rsidRDefault="00D0576E" w:rsidP="00D0576E">
      <w:pPr>
        <w:pStyle w:val="NormalWeb"/>
        <w:spacing w:before="0" w:beforeAutospacing="0" w:after="0" w:afterAutospacing="0" w:line="360" w:lineRule="auto"/>
        <w:jc w:val="both"/>
        <w:rPr>
          <w:rFonts w:ascii="Arial" w:hAnsi="Arial" w:cs="Arial"/>
          <w:b/>
          <w:sz w:val="22"/>
          <w:szCs w:val="22"/>
        </w:rPr>
      </w:pPr>
    </w:p>
    <w:p w:rsidR="00D0576E" w:rsidRDefault="00D0576E" w:rsidP="00D0576E">
      <w:pPr>
        <w:tabs>
          <w:tab w:val="left" w:pos="1134"/>
        </w:tabs>
        <w:spacing w:line="360" w:lineRule="auto"/>
        <w:jc w:val="both"/>
        <w:rPr>
          <w:rFonts w:cs="Arial"/>
          <w:b/>
          <w:sz w:val="24"/>
          <w:szCs w:val="24"/>
        </w:rPr>
      </w:pPr>
      <w:r>
        <w:rPr>
          <w:rFonts w:cs="Arial"/>
          <w:b/>
          <w:sz w:val="24"/>
          <w:szCs w:val="24"/>
        </w:rPr>
        <w:t>9. MODO DE DISPUTA</w:t>
      </w:r>
    </w:p>
    <w:p w:rsidR="00D0576E" w:rsidRDefault="00D0576E" w:rsidP="00D0576E">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D0576E" w:rsidRDefault="00D0576E" w:rsidP="00D0576E">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D0576E" w:rsidRDefault="00D0576E" w:rsidP="00D0576E">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D0576E" w:rsidRDefault="00D0576E" w:rsidP="00D0576E">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D0576E" w:rsidRDefault="00D0576E" w:rsidP="00D0576E">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0576E" w:rsidRDefault="00D0576E" w:rsidP="00D0576E">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0576E" w:rsidRDefault="00D0576E" w:rsidP="00D0576E">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D0576E" w:rsidRDefault="00D0576E" w:rsidP="00D0576E">
      <w:pPr>
        <w:tabs>
          <w:tab w:val="left" w:pos="1134"/>
        </w:tabs>
        <w:spacing w:line="360" w:lineRule="auto"/>
        <w:jc w:val="both"/>
        <w:rPr>
          <w:rFonts w:cs="Arial"/>
          <w:sz w:val="24"/>
          <w:szCs w:val="24"/>
        </w:rPr>
      </w:pPr>
    </w:p>
    <w:p w:rsidR="00D0576E" w:rsidRDefault="00D0576E" w:rsidP="00D0576E">
      <w:pPr>
        <w:tabs>
          <w:tab w:val="left" w:pos="1134"/>
        </w:tabs>
        <w:spacing w:line="360" w:lineRule="auto"/>
        <w:jc w:val="both"/>
        <w:rPr>
          <w:rFonts w:cs="Arial"/>
          <w:b/>
          <w:sz w:val="24"/>
          <w:szCs w:val="24"/>
        </w:rPr>
      </w:pPr>
      <w:r>
        <w:rPr>
          <w:rFonts w:cs="Arial"/>
          <w:b/>
          <w:sz w:val="24"/>
          <w:szCs w:val="24"/>
        </w:rPr>
        <w:t>10. CRITÉRIOS DE DESEMPATE</w:t>
      </w:r>
    </w:p>
    <w:p w:rsidR="00D0576E" w:rsidRDefault="00D0576E" w:rsidP="00D0576E">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D0576E" w:rsidRDefault="00D0576E" w:rsidP="00D0576E">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0576E" w:rsidRDefault="00D0576E" w:rsidP="00D0576E">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D0576E" w:rsidRDefault="00D0576E" w:rsidP="00D0576E">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0576E" w:rsidRDefault="00D0576E" w:rsidP="00D0576E">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D0576E" w:rsidRDefault="00D0576E" w:rsidP="00D0576E">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D0576E" w:rsidRDefault="00D0576E" w:rsidP="00D0576E">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D0576E" w:rsidRDefault="00D0576E" w:rsidP="00D0576E">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0576E" w:rsidRDefault="00D0576E" w:rsidP="00D0576E">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D0576E" w:rsidRDefault="00D0576E" w:rsidP="00D0576E">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D0576E" w:rsidRDefault="00D0576E" w:rsidP="00D0576E">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D0576E" w:rsidRDefault="00D0576E" w:rsidP="00D0576E">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Rio Grande do Sul;</w:t>
      </w:r>
    </w:p>
    <w:p w:rsidR="00D0576E" w:rsidRDefault="00D0576E" w:rsidP="00D0576E">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D0576E" w:rsidRDefault="00D0576E" w:rsidP="00D0576E">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D0576E" w:rsidRDefault="00D0576E" w:rsidP="00D0576E">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D0576E" w:rsidRDefault="00D0576E" w:rsidP="00D0576E">
      <w:pPr>
        <w:tabs>
          <w:tab w:val="left" w:pos="1134"/>
        </w:tabs>
        <w:spacing w:line="360" w:lineRule="auto"/>
        <w:jc w:val="both"/>
        <w:rPr>
          <w:rFonts w:cs="Arial"/>
          <w:b/>
          <w:sz w:val="24"/>
          <w:szCs w:val="24"/>
        </w:rPr>
      </w:pPr>
    </w:p>
    <w:p w:rsidR="00D0576E" w:rsidRDefault="00D0576E" w:rsidP="00D0576E">
      <w:pPr>
        <w:tabs>
          <w:tab w:val="left" w:pos="1134"/>
        </w:tabs>
        <w:spacing w:line="360" w:lineRule="auto"/>
        <w:jc w:val="both"/>
        <w:rPr>
          <w:rFonts w:cs="Arial"/>
          <w:b/>
          <w:sz w:val="24"/>
          <w:szCs w:val="24"/>
        </w:rPr>
      </w:pPr>
      <w:r>
        <w:rPr>
          <w:rFonts w:cs="Arial"/>
          <w:b/>
          <w:sz w:val="24"/>
          <w:szCs w:val="24"/>
        </w:rPr>
        <w:t>11. NEGOCIAÇÃO E JULGAMENTO</w:t>
      </w:r>
    </w:p>
    <w:p w:rsidR="00D0576E" w:rsidRDefault="00D0576E" w:rsidP="00D0576E">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0576E" w:rsidRDefault="00D0576E" w:rsidP="00D0576E">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0576E" w:rsidRDefault="00D0576E" w:rsidP="00D0576E">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0576E" w:rsidRDefault="00D0576E" w:rsidP="00D0576E">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D0576E" w:rsidRDefault="00D0576E" w:rsidP="00D0576E">
      <w:pPr>
        <w:spacing w:line="360" w:lineRule="auto"/>
        <w:jc w:val="both"/>
        <w:rPr>
          <w:rFonts w:cs="Arial"/>
          <w:sz w:val="24"/>
          <w:szCs w:val="24"/>
        </w:rPr>
      </w:pPr>
    </w:p>
    <w:p w:rsidR="00D0576E" w:rsidRDefault="00D0576E" w:rsidP="00D0576E">
      <w:pPr>
        <w:tabs>
          <w:tab w:val="left" w:pos="1134"/>
        </w:tabs>
        <w:spacing w:line="360" w:lineRule="auto"/>
        <w:jc w:val="both"/>
        <w:rPr>
          <w:rFonts w:cs="Arial"/>
          <w:b/>
          <w:sz w:val="24"/>
          <w:szCs w:val="24"/>
        </w:rPr>
      </w:pPr>
      <w:r>
        <w:rPr>
          <w:rFonts w:cs="Arial"/>
          <w:b/>
          <w:sz w:val="24"/>
          <w:szCs w:val="24"/>
        </w:rPr>
        <w:t>12. VERIFICAÇÃO DA HABILITAÇÃO</w:t>
      </w:r>
    </w:p>
    <w:p w:rsidR="00D0576E" w:rsidRDefault="00D0576E" w:rsidP="00D0576E">
      <w:pPr>
        <w:pStyle w:val="Default"/>
        <w:spacing w:line="360" w:lineRule="auto"/>
        <w:jc w:val="both"/>
      </w:pPr>
      <w:bookmarkStart w:id="27" w:name="_Hlk136341426"/>
      <w:r>
        <w:rPr>
          <w:b/>
          <w:bCs/>
        </w:rPr>
        <w:lastRenderedPageBreak/>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D0576E" w:rsidRDefault="00D0576E" w:rsidP="00D0576E">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D0576E" w:rsidRDefault="00D0576E" w:rsidP="00D0576E">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D0576E" w:rsidRDefault="00D0576E" w:rsidP="00D0576E">
      <w:pPr>
        <w:pStyle w:val="Default"/>
        <w:spacing w:line="360" w:lineRule="auto"/>
        <w:jc w:val="both"/>
      </w:pPr>
      <w:r>
        <w:rPr>
          <w:b/>
          <w:bCs/>
        </w:rPr>
        <w:t>b)</w:t>
      </w:r>
      <w:r>
        <w:t xml:space="preserve"> atualização de documentos cuja validade tenha expirado após a data de recebimento das propostas.</w:t>
      </w:r>
    </w:p>
    <w:p w:rsidR="00D0576E" w:rsidRDefault="00D0576E" w:rsidP="00D0576E">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0576E" w:rsidRDefault="00D0576E" w:rsidP="00D0576E">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D0576E" w:rsidRDefault="00D0576E" w:rsidP="00D0576E">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0576E" w:rsidRDefault="00D0576E" w:rsidP="00D0576E">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D0576E" w:rsidRDefault="00D0576E" w:rsidP="00D0576E">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0576E" w:rsidRDefault="00D0576E" w:rsidP="00D0576E">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D0576E" w:rsidRDefault="00D0576E" w:rsidP="00D0576E">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D0576E" w:rsidRDefault="00D0576E" w:rsidP="00D0576E">
      <w:pPr>
        <w:spacing w:line="360" w:lineRule="auto"/>
        <w:jc w:val="both"/>
        <w:rPr>
          <w:rFonts w:cs="Arial"/>
          <w:b/>
          <w:bCs/>
          <w:sz w:val="24"/>
          <w:szCs w:val="24"/>
        </w:rPr>
      </w:pPr>
    </w:p>
    <w:p w:rsidR="00D0576E" w:rsidRDefault="00D0576E" w:rsidP="00D0576E">
      <w:pPr>
        <w:tabs>
          <w:tab w:val="left" w:pos="1134"/>
        </w:tabs>
        <w:spacing w:line="360" w:lineRule="auto"/>
        <w:jc w:val="both"/>
        <w:rPr>
          <w:rFonts w:cs="Arial"/>
          <w:b/>
          <w:sz w:val="24"/>
          <w:szCs w:val="24"/>
        </w:rPr>
      </w:pPr>
      <w:r>
        <w:rPr>
          <w:rFonts w:cs="Arial"/>
          <w:b/>
          <w:sz w:val="24"/>
          <w:szCs w:val="24"/>
        </w:rPr>
        <w:t xml:space="preserve">13. DOS RECURSOS </w:t>
      </w:r>
    </w:p>
    <w:p w:rsidR="00D0576E" w:rsidRDefault="00D0576E" w:rsidP="00D0576E">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D0576E" w:rsidRDefault="00D0576E" w:rsidP="00D0576E">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D0576E" w:rsidRDefault="00D0576E" w:rsidP="00D0576E">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D0576E" w:rsidRDefault="00D0576E" w:rsidP="00D0576E">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D0576E" w:rsidRDefault="00D0576E" w:rsidP="00D0576E">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D0576E" w:rsidRDefault="00D0576E" w:rsidP="00D0576E">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D0576E" w:rsidRDefault="00D0576E" w:rsidP="00D0576E">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0576E" w:rsidRDefault="00D0576E" w:rsidP="00D0576E">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D0576E" w:rsidRDefault="00D0576E" w:rsidP="00D0576E">
      <w:pPr>
        <w:pStyle w:val="NormalWeb"/>
        <w:spacing w:before="0" w:beforeAutospacing="0" w:after="0" w:afterAutospacing="0" w:line="360" w:lineRule="auto"/>
        <w:jc w:val="both"/>
        <w:rPr>
          <w:rFonts w:ascii="Arial" w:hAnsi="Arial" w:cs="Arial"/>
        </w:rPr>
      </w:pPr>
    </w:p>
    <w:p w:rsidR="00D0576E" w:rsidRDefault="00D0576E" w:rsidP="00D0576E">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D0576E" w:rsidRDefault="00D0576E" w:rsidP="00D0576E">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D0576E" w:rsidRDefault="00D0576E" w:rsidP="00D0576E">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D0576E" w:rsidRDefault="00D0576E" w:rsidP="00D0576E">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D0576E" w:rsidRDefault="00D0576E" w:rsidP="00D0576E">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D0576E" w:rsidRDefault="00D0576E" w:rsidP="00D0576E">
      <w:pPr>
        <w:tabs>
          <w:tab w:val="left" w:pos="1134"/>
        </w:tabs>
        <w:spacing w:line="360" w:lineRule="auto"/>
        <w:jc w:val="both"/>
        <w:rPr>
          <w:rFonts w:cs="Arial"/>
          <w:b/>
          <w:sz w:val="24"/>
          <w:szCs w:val="24"/>
        </w:rPr>
      </w:pPr>
      <w:bookmarkStart w:id="44" w:name="art71§1"/>
      <w:bookmarkEnd w:id="44"/>
    </w:p>
    <w:p w:rsidR="00D0576E" w:rsidRDefault="00D0576E" w:rsidP="00D0576E">
      <w:pPr>
        <w:tabs>
          <w:tab w:val="left" w:pos="1134"/>
        </w:tabs>
        <w:spacing w:line="360" w:lineRule="auto"/>
        <w:jc w:val="both"/>
        <w:rPr>
          <w:rFonts w:cs="Arial"/>
          <w:b/>
          <w:sz w:val="24"/>
          <w:szCs w:val="24"/>
        </w:rPr>
      </w:pPr>
      <w:r>
        <w:rPr>
          <w:rFonts w:cs="Arial"/>
          <w:b/>
          <w:sz w:val="24"/>
          <w:szCs w:val="24"/>
        </w:rPr>
        <w:t>15. CONDIÇÕES DE CONTRATAÇÃO</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D0576E" w:rsidRDefault="00D0576E" w:rsidP="00D0576E">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0576E" w:rsidRDefault="00D0576E" w:rsidP="00D0576E">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D0576E" w:rsidRDefault="00D0576E" w:rsidP="00D0576E">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D0576E" w:rsidRDefault="00D0576E" w:rsidP="00D0576E">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D0576E" w:rsidRDefault="00D0576E" w:rsidP="00D0576E">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D0576E" w:rsidRDefault="00D0576E" w:rsidP="00D0576E">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D0576E" w:rsidRDefault="00D0576E" w:rsidP="00D0576E">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0576E" w:rsidRDefault="00D0576E" w:rsidP="00D0576E">
      <w:pPr>
        <w:pStyle w:val="NormalWeb"/>
        <w:spacing w:before="0" w:beforeAutospacing="0" w:after="0" w:afterAutospacing="0" w:line="360" w:lineRule="auto"/>
        <w:jc w:val="both"/>
        <w:rPr>
          <w:rFonts w:ascii="Arial" w:hAnsi="Arial" w:cs="Arial"/>
        </w:rPr>
      </w:pPr>
    </w:p>
    <w:p w:rsidR="00D0576E" w:rsidRDefault="00D0576E" w:rsidP="00D0576E">
      <w:pPr>
        <w:pStyle w:val="NormalWeb"/>
        <w:spacing w:before="0" w:beforeAutospacing="0" w:after="0" w:afterAutospacing="0" w:line="360" w:lineRule="auto"/>
        <w:jc w:val="both"/>
        <w:rPr>
          <w:rFonts w:ascii="Arial" w:hAnsi="Arial" w:cs="Arial"/>
        </w:rPr>
      </w:pPr>
    </w:p>
    <w:p w:rsidR="00D0576E" w:rsidRDefault="00D0576E" w:rsidP="00D0576E">
      <w:pPr>
        <w:tabs>
          <w:tab w:val="left" w:pos="1134"/>
        </w:tabs>
        <w:spacing w:line="360" w:lineRule="auto"/>
        <w:jc w:val="both"/>
        <w:rPr>
          <w:rFonts w:cs="Arial"/>
          <w:b/>
          <w:sz w:val="24"/>
          <w:szCs w:val="24"/>
        </w:rPr>
      </w:pPr>
      <w:r>
        <w:rPr>
          <w:rFonts w:cs="Arial"/>
          <w:b/>
          <w:sz w:val="24"/>
          <w:szCs w:val="24"/>
        </w:rPr>
        <w:t>16. VIGÊNCIA DA ATA DE REGISTRO DE PREÇOS E/OU CONTRATO</w:t>
      </w:r>
    </w:p>
    <w:p w:rsidR="00D0576E" w:rsidRDefault="00D0576E" w:rsidP="00D0576E">
      <w:pPr>
        <w:spacing w:line="360" w:lineRule="auto"/>
        <w:jc w:val="both"/>
        <w:rPr>
          <w:rFonts w:cs="Arial"/>
          <w:sz w:val="24"/>
          <w:szCs w:val="24"/>
        </w:rPr>
      </w:pPr>
      <w:r>
        <w:rPr>
          <w:rFonts w:cs="Arial"/>
          <w:b/>
          <w:bCs/>
          <w:sz w:val="24"/>
          <w:szCs w:val="24"/>
        </w:rPr>
        <w:lastRenderedPageBreak/>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12 ( doze ) meses .</w:t>
      </w:r>
    </w:p>
    <w:p w:rsidR="00D0576E" w:rsidRDefault="00D0576E" w:rsidP="00D0576E">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D0576E" w:rsidRDefault="00D0576E" w:rsidP="00D0576E">
      <w:pPr>
        <w:spacing w:line="360" w:lineRule="auto"/>
        <w:rPr>
          <w:rFonts w:cs="Arial"/>
          <w:b/>
          <w:sz w:val="24"/>
          <w:szCs w:val="24"/>
        </w:rPr>
      </w:pPr>
    </w:p>
    <w:p w:rsidR="00D0576E" w:rsidRDefault="00D0576E" w:rsidP="00D0576E">
      <w:pPr>
        <w:spacing w:line="360" w:lineRule="auto"/>
        <w:jc w:val="both"/>
        <w:rPr>
          <w:rFonts w:cs="Arial"/>
          <w:b/>
          <w:bCs/>
          <w:sz w:val="24"/>
          <w:szCs w:val="24"/>
        </w:rPr>
      </w:pPr>
      <w:r>
        <w:rPr>
          <w:rFonts w:cs="Arial"/>
          <w:b/>
          <w:bCs/>
          <w:sz w:val="24"/>
          <w:szCs w:val="24"/>
        </w:rPr>
        <w:t>17. DAS HIPÓTESES DE CANCELAMENTO DA ATA:</w:t>
      </w:r>
    </w:p>
    <w:p w:rsidR="00D0576E" w:rsidRDefault="00D0576E" w:rsidP="00D0576E">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D0576E" w:rsidRDefault="00D0576E" w:rsidP="00D0576E">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D0576E" w:rsidRDefault="00D0576E" w:rsidP="00D0576E">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0576E" w:rsidRDefault="00D0576E" w:rsidP="00D0576E">
      <w:pPr>
        <w:spacing w:line="360" w:lineRule="auto"/>
        <w:jc w:val="both"/>
        <w:rPr>
          <w:rFonts w:cs="Arial"/>
          <w:sz w:val="24"/>
          <w:szCs w:val="24"/>
        </w:rPr>
      </w:pPr>
    </w:p>
    <w:p w:rsidR="00D0576E" w:rsidRDefault="00D0576E" w:rsidP="00D0576E">
      <w:pPr>
        <w:spacing w:line="360" w:lineRule="auto"/>
        <w:jc w:val="both"/>
        <w:rPr>
          <w:rFonts w:cs="Arial"/>
          <w:b/>
          <w:bCs/>
          <w:sz w:val="24"/>
          <w:szCs w:val="24"/>
        </w:rPr>
      </w:pPr>
      <w:r>
        <w:rPr>
          <w:rFonts w:cs="Arial"/>
          <w:b/>
          <w:bCs/>
          <w:sz w:val="24"/>
          <w:szCs w:val="24"/>
        </w:rPr>
        <w:t>18. DAS CONDIÇÕES PARA ALTERAÇÃO DOS PREÇOS REGISTRADOS:</w:t>
      </w:r>
    </w:p>
    <w:p w:rsidR="00D0576E" w:rsidRDefault="00D0576E" w:rsidP="00D0576E">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D0576E" w:rsidRDefault="00D0576E" w:rsidP="00D0576E">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D0576E" w:rsidRDefault="00D0576E" w:rsidP="00D0576E">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D0576E" w:rsidRDefault="00D0576E" w:rsidP="00D0576E">
      <w:pPr>
        <w:spacing w:line="360" w:lineRule="auto"/>
        <w:jc w:val="both"/>
        <w:rPr>
          <w:rFonts w:cs="Arial"/>
          <w:color w:val="000000"/>
          <w:sz w:val="24"/>
          <w:szCs w:val="24"/>
        </w:rPr>
      </w:pPr>
      <w:r>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D0576E" w:rsidRDefault="00D0576E" w:rsidP="00D0576E">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D0576E" w:rsidRDefault="00D0576E" w:rsidP="00D0576E">
      <w:pPr>
        <w:spacing w:line="360" w:lineRule="auto"/>
        <w:jc w:val="both"/>
        <w:rPr>
          <w:rFonts w:cs="Arial"/>
          <w:sz w:val="24"/>
          <w:szCs w:val="24"/>
        </w:rPr>
      </w:pPr>
    </w:p>
    <w:p w:rsidR="00D0576E" w:rsidRDefault="00D0576E" w:rsidP="00D0576E">
      <w:pPr>
        <w:spacing w:line="360" w:lineRule="auto"/>
        <w:jc w:val="both"/>
        <w:rPr>
          <w:rFonts w:cs="Arial"/>
          <w:b/>
          <w:bCs/>
          <w:sz w:val="24"/>
          <w:szCs w:val="24"/>
        </w:rPr>
      </w:pPr>
      <w:r>
        <w:rPr>
          <w:rFonts w:cs="Arial"/>
          <w:b/>
          <w:bCs/>
          <w:sz w:val="24"/>
          <w:szCs w:val="24"/>
        </w:rPr>
        <w:t>19. FORMALIZAÇÃO DO CADASTRO RESERVA:</w:t>
      </w:r>
    </w:p>
    <w:p w:rsidR="00D0576E" w:rsidRDefault="00D0576E" w:rsidP="00D0576E">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D0576E" w:rsidRDefault="00D0576E" w:rsidP="00D0576E">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D0576E" w:rsidRDefault="00D0576E" w:rsidP="00D0576E">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D0576E" w:rsidRDefault="00D0576E" w:rsidP="00D0576E">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D0576E" w:rsidRDefault="00D0576E" w:rsidP="00D0576E">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D0576E" w:rsidRDefault="00D0576E" w:rsidP="00D0576E">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D0576E" w:rsidRDefault="00D0576E" w:rsidP="00D0576E">
      <w:pPr>
        <w:spacing w:before="100" w:beforeAutospacing="1" w:line="360" w:lineRule="auto"/>
        <w:jc w:val="both"/>
        <w:rPr>
          <w:rFonts w:cs="Arial"/>
          <w:color w:val="000000"/>
          <w:sz w:val="16"/>
          <w:szCs w:val="16"/>
          <w:lang w:eastAsia="pt-BR"/>
        </w:rPr>
      </w:pPr>
    </w:p>
    <w:p w:rsidR="00D0576E" w:rsidRDefault="00D0576E" w:rsidP="00D0576E">
      <w:pPr>
        <w:spacing w:line="360" w:lineRule="auto"/>
        <w:jc w:val="both"/>
        <w:rPr>
          <w:rFonts w:cs="Arial"/>
          <w:b/>
          <w:bCs/>
          <w:sz w:val="24"/>
          <w:szCs w:val="24"/>
        </w:rPr>
      </w:pPr>
      <w:r>
        <w:rPr>
          <w:rFonts w:cs="Arial"/>
          <w:b/>
          <w:bCs/>
          <w:sz w:val="24"/>
          <w:szCs w:val="24"/>
        </w:rPr>
        <w:t>20. DA CARONA:</w:t>
      </w:r>
    </w:p>
    <w:p w:rsidR="00D0576E" w:rsidRDefault="00D0576E" w:rsidP="00D0576E">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D0576E" w:rsidRDefault="00D0576E" w:rsidP="00D0576E">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D0576E" w:rsidRDefault="00D0576E" w:rsidP="00D0576E">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D0576E" w:rsidRDefault="00D0576E" w:rsidP="00D0576E">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D0576E" w:rsidRDefault="00D0576E" w:rsidP="00D0576E">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D0576E" w:rsidRDefault="00D0576E" w:rsidP="00D0576E">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D0576E" w:rsidRDefault="00D0576E" w:rsidP="00D0576E">
      <w:pPr>
        <w:pStyle w:val="NormalWeb"/>
        <w:spacing w:before="0" w:beforeAutospacing="0" w:after="0" w:afterAutospacing="0" w:line="360" w:lineRule="auto"/>
        <w:jc w:val="both"/>
        <w:rPr>
          <w:rFonts w:ascii="Arial" w:hAnsi="Arial" w:cs="Arial"/>
          <w:color w:val="000000"/>
        </w:rPr>
      </w:pPr>
    </w:p>
    <w:p w:rsidR="00D0576E" w:rsidRDefault="00D0576E" w:rsidP="00D0576E">
      <w:pPr>
        <w:tabs>
          <w:tab w:val="left" w:pos="1134"/>
        </w:tabs>
        <w:spacing w:line="360" w:lineRule="auto"/>
        <w:jc w:val="both"/>
        <w:rPr>
          <w:rFonts w:cs="Arial"/>
          <w:b/>
          <w:sz w:val="24"/>
          <w:szCs w:val="24"/>
        </w:rPr>
      </w:pPr>
      <w:r>
        <w:rPr>
          <w:rFonts w:cs="Arial"/>
          <w:b/>
          <w:sz w:val="24"/>
          <w:szCs w:val="24"/>
        </w:rPr>
        <w:t>21. DO RECEBIMENTO DO OBJETO:</w:t>
      </w:r>
    </w:p>
    <w:p w:rsidR="00D0576E" w:rsidRDefault="00D0576E" w:rsidP="00D0576E">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serv</w:t>
      </w:r>
      <w:r>
        <w:rPr>
          <w:rFonts w:cs="Arial"/>
          <w:sz w:val="24"/>
          <w:szCs w:val="24"/>
        </w:rPr>
        <w:t>iços será de até de no máximo 30</w:t>
      </w:r>
      <w:r>
        <w:rPr>
          <w:rFonts w:cs="Arial"/>
          <w:sz w:val="24"/>
          <w:szCs w:val="24"/>
        </w:rPr>
        <w:t xml:space="preserve"> </w:t>
      </w:r>
      <w:proofErr w:type="gramStart"/>
      <w:r>
        <w:rPr>
          <w:rFonts w:cs="Arial"/>
          <w:sz w:val="24"/>
          <w:szCs w:val="24"/>
        </w:rPr>
        <w:t xml:space="preserve">( </w:t>
      </w:r>
      <w:r>
        <w:rPr>
          <w:rFonts w:cs="Arial"/>
          <w:sz w:val="24"/>
          <w:szCs w:val="24"/>
        </w:rPr>
        <w:t>trinta</w:t>
      </w:r>
      <w:proofErr w:type="gramEnd"/>
      <w:r>
        <w:rPr>
          <w:rFonts w:cs="Arial"/>
          <w:sz w:val="24"/>
          <w:szCs w:val="24"/>
        </w:rPr>
        <w:t xml:space="preserve"> dias )</w:t>
      </w:r>
      <w:r>
        <w:rPr>
          <w:rFonts w:cs="Arial"/>
          <w:sz w:val="24"/>
          <w:szCs w:val="24"/>
        </w:rPr>
        <w:t xml:space="preserve"> corridos</w:t>
      </w:r>
      <w:r>
        <w:rPr>
          <w:rFonts w:cs="Arial"/>
          <w:sz w:val="24"/>
          <w:szCs w:val="24"/>
        </w:rPr>
        <w:t>, a contar da emissão da ordem de fornecimento.</w:t>
      </w:r>
    </w:p>
    <w:p w:rsidR="00D0576E" w:rsidRDefault="00D0576E" w:rsidP="00D0576E">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serviços deverão ser entregues e</w:t>
      </w:r>
      <w:r w:rsidR="00FB7136">
        <w:rPr>
          <w:rFonts w:cs="Arial"/>
          <w:sz w:val="24"/>
          <w:szCs w:val="24"/>
        </w:rPr>
        <w:t>m conjunto com a determinação da Secretaria Municipal de Educação e Cultura</w:t>
      </w:r>
      <w:r>
        <w:rPr>
          <w:rFonts w:cs="Arial"/>
          <w:sz w:val="24"/>
          <w:szCs w:val="24"/>
        </w:rPr>
        <w:t>.</w:t>
      </w:r>
    </w:p>
    <w:p w:rsidR="00D0576E" w:rsidRDefault="00D0576E" w:rsidP="00D0576E">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serviços,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D0576E" w:rsidRDefault="00D0576E" w:rsidP="00D0576E">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D0576E" w:rsidRDefault="00D0576E" w:rsidP="00D0576E">
      <w:pPr>
        <w:spacing w:line="360" w:lineRule="auto"/>
        <w:rPr>
          <w:rFonts w:cs="Arial"/>
          <w:b/>
          <w:sz w:val="24"/>
          <w:szCs w:val="24"/>
        </w:rPr>
      </w:pPr>
    </w:p>
    <w:p w:rsidR="00D0576E" w:rsidRDefault="00D0576E" w:rsidP="00D0576E">
      <w:pPr>
        <w:tabs>
          <w:tab w:val="left" w:pos="1134"/>
        </w:tabs>
        <w:spacing w:line="360" w:lineRule="auto"/>
        <w:jc w:val="both"/>
        <w:rPr>
          <w:rFonts w:cs="Arial"/>
          <w:b/>
          <w:sz w:val="24"/>
          <w:szCs w:val="24"/>
        </w:rPr>
      </w:pPr>
      <w:r>
        <w:rPr>
          <w:rFonts w:cs="Arial"/>
          <w:b/>
          <w:sz w:val="24"/>
          <w:szCs w:val="24"/>
        </w:rPr>
        <w:t>22. PRAZOS E CONDIÇÕES DE PAGAMENTO:</w:t>
      </w:r>
    </w:p>
    <w:p w:rsidR="00D0576E" w:rsidRDefault="00D0576E" w:rsidP="00D0576E">
      <w:pPr>
        <w:tabs>
          <w:tab w:val="left" w:pos="1134"/>
        </w:tabs>
        <w:spacing w:line="360" w:lineRule="auto"/>
        <w:jc w:val="both"/>
        <w:rPr>
          <w:rFonts w:cs="Arial"/>
          <w:b/>
          <w:sz w:val="24"/>
          <w:szCs w:val="24"/>
        </w:rPr>
      </w:pPr>
    </w:p>
    <w:p w:rsidR="00D0576E" w:rsidRDefault="00D0576E" w:rsidP="00D0576E">
      <w:pPr>
        <w:spacing w:line="360" w:lineRule="auto"/>
        <w:jc w:val="both"/>
        <w:rPr>
          <w:rFonts w:cs="Arial"/>
          <w:sz w:val="24"/>
          <w:szCs w:val="24"/>
        </w:rPr>
      </w:pPr>
      <w:r>
        <w:rPr>
          <w:rFonts w:cs="Arial"/>
          <w:b/>
          <w:sz w:val="24"/>
          <w:szCs w:val="24"/>
        </w:rPr>
        <w:t>22.1</w:t>
      </w:r>
      <w:r>
        <w:rPr>
          <w:rFonts w:cs="Arial"/>
          <w:sz w:val="24"/>
          <w:szCs w:val="24"/>
        </w:rPr>
        <w:t xml:space="preserve"> O pagamento será efetuado à contratada mediante a apresentação da respectiva Nota Fiscal, em até cinco dias após a entrega dos mesmos.</w:t>
      </w:r>
    </w:p>
    <w:p w:rsidR="00D0576E" w:rsidRDefault="00D0576E" w:rsidP="00D0576E">
      <w:pPr>
        <w:spacing w:line="360" w:lineRule="auto"/>
        <w:jc w:val="both"/>
        <w:rPr>
          <w:rFonts w:cs="Arial"/>
          <w:sz w:val="24"/>
          <w:szCs w:val="24"/>
        </w:rPr>
      </w:pPr>
      <w:proofErr w:type="gramStart"/>
      <w:r>
        <w:rPr>
          <w:rFonts w:cs="Arial"/>
          <w:b/>
          <w:sz w:val="24"/>
          <w:szCs w:val="24"/>
        </w:rPr>
        <w:t>22.2</w:t>
      </w:r>
      <w:r>
        <w:rPr>
          <w:rFonts w:cs="Arial"/>
          <w:sz w:val="24"/>
          <w:szCs w:val="24"/>
        </w:rPr>
        <w:t xml:space="preserve"> Na</w:t>
      </w:r>
      <w:proofErr w:type="gramEnd"/>
      <w:r>
        <w:rPr>
          <w:rFonts w:cs="Arial"/>
          <w:sz w:val="24"/>
          <w:szCs w:val="24"/>
        </w:rPr>
        <w:t xml:space="preserve"> eventualidade de aplicação de multas, estas deverão ser liquidadas simultaneamente com parcela vinculada ao evento cujo descumprimento der origem à aplicação da penalidade. </w:t>
      </w:r>
    </w:p>
    <w:p w:rsidR="00D0576E" w:rsidRDefault="00D0576E" w:rsidP="00D0576E">
      <w:pPr>
        <w:spacing w:line="360" w:lineRule="auto"/>
        <w:jc w:val="both"/>
        <w:rPr>
          <w:rFonts w:cs="Arial"/>
          <w:sz w:val="24"/>
          <w:szCs w:val="24"/>
        </w:rPr>
      </w:pPr>
      <w:r>
        <w:rPr>
          <w:rFonts w:cs="Arial"/>
          <w:b/>
          <w:sz w:val="24"/>
          <w:szCs w:val="24"/>
        </w:rPr>
        <w:t xml:space="preserve">22.3 </w:t>
      </w:r>
      <w:r>
        <w:rPr>
          <w:rFonts w:cs="Arial"/>
          <w:sz w:val="24"/>
          <w:szCs w:val="24"/>
        </w:rPr>
        <w:t xml:space="preserve">A Nota Fiscal deverá ser emitida em moeda corrente do país. </w:t>
      </w:r>
    </w:p>
    <w:p w:rsidR="00D0576E" w:rsidRDefault="00D0576E" w:rsidP="00D0576E">
      <w:pPr>
        <w:spacing w:line="360" w:lineRule="auto"/>
        <w:jc w:val="both"/>
        <w:rPr>
          <w:rFonts w:cs="Arial"/>
          <w:sz w:val="24"/>
          <w:szCs w:val="24"/>
        </w:rPr>
      </w:pPr>
      <w:r>
        <w:rPr>
          <w:rFonts w:cs="Arial"/>
          <w:b/>
          <w:sz w:val="24"/>
          <w:szCs w:val="24"/>
        </w:rPr>
        <w:t xml:space="preserve">22.4 </w:t>
      </w:r>
      <w:r>
        <w:rPr>
          <w:rFonts w:cs="Arial"/>
          <w:sz w:val="24"/>
          <w:szCs w:val="24"/>
        </w:rPr>
        <w:t xml:space="preserve">O CNPJ da contratada constante da nota fiscal e fatura deverá ser o mesmo da documentação apresentada no procedimento licitatório. </w:t>
      </w:r>
    </w:p>
    <w:p w:rsidR="00D0576E" w:rsidRDefault="00D0576E" w:rsidP="00D0576E">
      <w:pPr>
        <w:spacing w:line="360" w:lineRule="auto"/>
        <w:jc w:val="both"/>
        <w:rPr>
          <w:rFonts w:cs="Arial"/>
          <w:sz w:val="24"/>
          <w:szCs w:val="24"/>
        </w:rPr>
      </w:pPr>
      <w:proofErr w:type="gramStart"/>
      <w:r>
        <w:rPr>
          <w:rFonts w:cs="Arial"/>
          <w:b/>
          <w:sz w:val="24"/>
          <w:szCs w:val="24"/>
        </w:rPr>
        <w:t xml:space="preserve">22.5 </w:t>
      </w:r>
      <w:r>
        <w:rPr>
          <w:rFonts w:cs="Arial"/>
          <w:sz w:val="24"/>
          <w:szCs w:val="24"/>
        </w:rPr>
        <w:t xml:space="preserve"> O</w:t>
      </w:r>
      <w:proofErr w:type="gramEnd"/>
      <w:r>
        <w:rPr>
          <w:rFonts w:cs="Arial"/>
          <w:sz w:val="24"/>
          <w:szCs w:val="24"/>
        </w:rPr>
        <w:t xml:space="preserve"> ISSQN se devido será recolhido, na forma da Legislação. </w:t>
      </w:r>
    </w:p>
    <w:p w:rsidR="00D0576E" w:rsidRDefault="00D0576E" w:rsidP="00D0576E">
      <w:pPr>
        <w:spacing w:line="360" w:lineRule="auto"/>
        <w:jc w:val="both"/>
        <w:rPr>
          <w:rFonts w:cs="Arial"/>
          <w:sz w:val="24"/>
          <w:szCs w:val="24"/>
        </w:rPr>
      </w:pPr>
      <w:proofErr w:type="gramStart"/>
      <w:r>
        <w:rPr>
          <w:rFonts w:cs="Arial"/>
          <w:b/>
          <w:sz w:val="24"/>
          <w:szCs w:val="24"/>
        </w:rPr>
        <w:t xml:space="preserve">22.6 </w:t>
      </w:r>
      <w:r>
        <w:rPr>
          <w:rFonts w:cs="Arial"/>
          <w:sz w:val="24"/>
          <w:szCs w:val="24"/>
        </w:rPr>
        <w:t>Nenhum</w:t>
      </w:r>
      <w:proofErr w:type="gramEnd"/>
      <w:r>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D0576E" w:rsidRDefault="00D0576E" w:rsidP="00D0576E">
      <w:pPr>
        <w:spacing w:line="360" w:lineRule="auto"/>
        <w:jc w:val="both"/>
        <w:rPr>
          <w:rFonts w:cs="Arial"/>
          <w:sz w:val="24"/>
          <w:szCs w:val="24"/>
        </w:rPr>
      </w:pPr>
      <w:proofErr w:type="gramStart"/>
      <w:r>
        <w:rPr>
          <w:rFonts w:cs="Arial"/>
          <w:b/>
          <w:sz w:val="24"/>
          <w:szCs w:val="24"/>
        </w:rPr>
        <w:t>22.7</w:t>
      </w:r>
      <w:r>
        <w:rPr>
          <w:rFonts w:cs="Arial"/>
          <w:sz w:val="24"/>
          <w:szCs w:val="24"/>
        </w:rPr>
        <w:t xml:space="preserve"> Nenhum</w:t>
      </w:r>
      <w:proofErr w:type="gramEnd"/>
      <w:r>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D0576E" w:rsidRDefault="00D0576E" w:rsidP="00D0576E">
      <w:pPr>
        <w:spacing w:line="360" w:lineRule="auto"/>
        <w:jc w:val="both"/>
        <w:rPr>
          <w:rFonts w:cs="Arial"/>
          <w:sz w:val="24"/>
          <w:szCs w:val="24"/>
        </w:rPr>
      </w:pPr>
      <w:proofErr w:type="gramStart"/>
      <w:r>
        <w:rPr>
          <w:rFonts w:cs="Arial"/>
          <w:b/>
          <w:sz w:val="24"/>
          <w:szCs w:val="24"/>
        </w:rPr>
        <w:t>22.8</w:t>
      </w:r>
      <w:r>
        <w:rPr>
          <w:rFonts w:cs="Arial"/>
          <w:sz w:val="24"/>
          <w:szCs w:val="24"/>
        </w:rPr>
        <w:t xml:space="preserve">  O</w:t>
      </w:r>
      <w:proofErr w:type="gramEnd"/>
      <w:r>
        <w:rPr>
          <w:rFonts w:cs="Arial"/>
          <w:sz w:val="24"/>
          <w:szCs w:val="24"/>
        </w:rPr>
        <w:t xml:space="preserve"> contratante pagará a(s) Nota(s) Fiscal (</w:t>
      </w:r>
      <w:proofErr w:type="spellStart"/>
      <w:r>
        <w:rPr>
          <w:rFonts w:cs="Arial"/>
          <w:sz w:val="24"/>
          <w:szCs w:val="24"/>
        </w:rPr>
        <w:t>is</w:t>
      </w:r>
      <w:proofErr w:type="spellEnd"/>
      <w:r>
        <w:rPr>
          <w:rFonts w:cs="Arial"/>
          <w:sz w:val="24"/>
          <w:szCs w:val="24"/>
        </w:rPr>
        <w:t xml:space="preserve">), somente à licitante vencedora, vedada sua negociação com terceiros ou sua colocação em cobrança bancária. </w:t>
      </w:r>
      <w:proofErr w:type="gramStart"/>
      <w:r>
        <w:rPr>
          <w:rFonts w:cs="Arial"/>
          <w:b/>
          <w:sz w:val="24"/>
          <w:szCs w:val="24"/>
        </w:rPr>
        <w:t>22.9</w:t>
      </w:r>
      <w:r>
        <w:rPr>
          <w:rFonts w:cs="Arial"/>
          <w:sz w:val="24"/>
          <w:szCs w:val="24"/>
        </w:rPr>
        <w:t xml:space="preserve"> </w:t>
      </w:r>
      <w:r>
        <w:rPr>
          <w:sz w:val="24"/>
          <w:szCs w:val="24"/>
        </w:rPr>
        <w:t>Ocorrendo</w:t>
      </w:r>
      <w:proofErr w:type="gramEnd"/>
      <w:r>
        <w:rPr>
          <w:sz w:val="24"/>
          <w:szCs w:val="24"/>
        </w:rPr>
        <w:t xml:space="preserve"> atraso no pagamento, os valores serão corrigidos monetariamente pelo IGPM/FGV do período, ou outro índice que vier a substituí-lo, e a Administração compensará a contratada com juros de 0,5% ao mês, </w:t>
      </w:r>
      <w:r>
        <w:rPr>
          <w:i/>
          <w:sz w:val="24"/>
          <w:szCs w:val="24"/>
        </w:rPr>
        <w:t>pro rata</w:t>
      </w:r>
      <w:r>
        <w:rPr>
          <w:sz w:val="24"/>
          <w:szCs w:val="24"/>
        </w:rPr>
        <w:t>.</w:t>
      </w:r>
      <w:r>
        <w:rPr>
          <w:b/>
          <w:sz w:val="24"/>
          <w:szCs w:val="24"/>
        </w:rPr>
        <w:t xml:space="preserve"> </w:t>
      </w:r>
    </w:p>
    <w:p w:rsidR="00D0576E" w:rsidRDefault="00D0576E" w:rsidP="00D0576E">
      <w:pPr>
        <w:tabs>
          <w:tab w:val="left" w:pos="1134"/>
        </w:tabs>
        <w:spacing w:line="360" w:lineRule="auto"/>
        <w:jc w:val="both"/>
        <w:rPr>
          <w:rFonts w:cs="Arial"/>
          <w:sz w:val="24"/>
          <w:szCs w:val="24"/>
        </w:rPr>
      </w:pPr>
    </w:p>
    <w:p w:rsidR="00D0576E" w:rsidRDefault="00D0576E" w:rsidP="00D0576E">
      <w:pPr>
        <w:tabs>
          <w:tab w:val="left" w:pos="1134"/>
        </w:tabs>
        <w:spacing w:line="360" w:lineRule="auto"/>
        <w:jc w:val="both"/>
        <w:rPr>
          <w:rFonts w:cs="Arial"/>
          <w:b/>
          <w:sz w:val="24"/>
          <w:szCs w:val="24"/>
        </w:rPr>
      </w:pPr>
      <w:r>
        <w:rPr>
          <w:rFonts w:cs="Arial"/>
          <w:b/>
          <w:sz w:val="24"/>
          <w:szCs w:val="24"/>
        </w:rPr>
        <w:t>23. SANÇÕES ADMINISTRATIVAS</w:t>
      </w:r>
    </w:p>
    <w:p w:rsidR="00D0576E" w:rsidRDefault="00D0576E" w:rsidP="00D0576E">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D0576E" w:rsidRDefault="00D0576E" w:rsidP="00D0576E">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lastRenderedPageBreak/>
        <w:t>a)</w:t>
      </w:r>
      <w:r>
        <w:rPr>
          <w:rFonts w:ascii="Arial" w:hAnsi="Arial" w:cs="Arial"/>
        </w:rPr>
        <w:t xml:space="preserve"> dar causa à inexecução parcial da ata de registro de preços e/ou do contrato;</w:t>
      </w:r>
    </w:p>
    <w:p w:rsidR="00D0576E" w:rsidRDefault="00D0576E" w:rsidP="00D0576E">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D0576E" w:rsidRDefault="00D0576E" w:rsidP="00D0576E">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D0576E" w:rsidRDefault="00D0576E" w:rsidP="00D0576E">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D0576E" w:rsidRDefault="00D0576E" w:rsidP="00D0576E">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D0576E" w:rsidRDefault="00D0576E" w:rsidP="00D0576E">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D0576E" w:rsidRDefault="00D0576E" w:rsidP="00D0576E">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D0576E" w:rsidRDefault="00D0576E" w:rsidP="00D0576E">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D0576E" w:rsidRDefault="00D0576E" w:rsidP="00D0576E">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D0576E" w:rsidRDefault="00D0576E" w:rsidP="00D0576E">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D0576E" w:rsidRDefault="00D0576E" w:rsidP="00D0576E">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D0576E" w:rsidRDefault="00D0576E" w:rsidP="00D0576E">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D0576E" w:rsidRDefault="00D0576E" w:rsidP="00D0576E">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D0576E" w:rsidRDefault="00D0576E" w:rsidP="00D0576E">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D0576E" w:rsidRDefault="00D0576E" w:rsidP="00D0576E">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D0576E" w:rsidRDefault="00D0576E" w:rsidP="00D0576E">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lastRenderedPageBreak/>
        <w:t>c)</w:t>
      </w:r>
      <w:r>
        <w:rPr>
          <w:rFonts w:ascii="Arial" w:hAnsi="Arial" w:cs="Arial"/>
        </w:rPr>
        <w:t xml:space="preserve"> impedimento de licitar e contratar, no âmbito da Administração Pública direta e indireta do órgão licitante, pelo prazo máximo de 3 (três) anos.</w:t>
      </w:r>
    </w:p>
    <w:p w:rsidR="00D0576E" w:rsidRDefault="00D0576E" w:rsidP="00D0576E">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6"/>
      </w:r>
      <w:r>
        <w:rPr>
          <w:rFonts w:ascii="Arial" w:hAnsi="Arial" w:cs="Arial"/>
        </w:rPr>
        <w:t>.</w:t>
      </w:r>
    </w:p>
    <w:p w:rsidR="00D0576E" w:rsidRDefault="00D0576E" w:rsidP="00D0576E">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D0576E" w:rsidRDefault="00D0576E" w:rsidP="00D0576E">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0576E" w:rsidRDefault="00D0576E" w:rsidP="00D0576E">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D0576E" w:rsidRDefault="00D0576E" w:rsidP="00D0576E">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D0576E" w:rsidRDefault="00D0576E" w:rsidP="00D0576E">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D0576E" w:rsidRDefault="00D0576E" w:rsidP="00D0576E">
      <w:pPr>
        <w:pStyle w:val="NormalWeb"/>
        <w:spacing w:before="0" w:beforeAutospacing="0" w:after="0" w:afterAutospacing="0" w:line="360" w:lineRule="auto"/>
        <w:jc w:val="both"/>
        <w:rPr>
          <w:rFonts w:ascii="Arial" w:hAnsi="Arial" w:cs="Arial"/>
        </w:rPr>
      </w:pPr>
      <w:r>
        <w:rPr>
          <w:rFonts w:ascii="Arial" w:hAnsi="Arial" w:cs="Arial"/>
          <w:b/>
          <w:bCs/>
        </w:rPr>
        <w:lastRenderedPageBreak/>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0576E" w:rsidRDefault="00D0576E" w:rsidP="00D0576E">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D0576E" w:rsidRDefault="00D0576E" w:rsidP="00D0576E">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0576E" w:rsidRDefault="00D0576E" w:rsidP="00D0576E">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D0576E" w:rsidRDefault="00D0576E" w:rsidP="00D0576E">
      <w:pPr>
        <w:pStyle w:val="NormalWeb"/>
        <w:spacing w:before="0" w:beforeAutospacing="0" w:after="0" w:afterAutospacing="0" w:line="360" w:lineRule="auto"/>
        <w:jc w:val="both"/>
        <w:rPr>
          <w:rFonts w:ascii="Arial" w:hAnsi="Arial" w:cs="Arial"/>
        </w:rPr>
      </w:pPr>
      <w:bookmarkStart w:id="100" w:name="art163i"/>
      <w:bookmarkEnd w:id="100"/>
      <w:r>
        <w:rPr>
          <w:rFonts w:ascii="Arial" w:hAnsi="Arial" w:cs="Arial"/>
          <w:b/>
          <w:bCs/>
        </w:rPr>
        <w:t>a)</w:t>
      </w:r>
      <w:r>
        <w:rPr>
          <w:rFonts w:ascii="Arial" w:hAnsi="Arial" w:cs="Arial"/>
        </w:rPr>
        <w:t xml:space="preserve"> reparação integral do dano causado à Administração Pública;</w:t>
      </w:r>
    </w:p>
    <w:p w:rsidR="00D0576E" w:rsidRDefault="00D0576E" w:rsidP="00D0576E">
      <w:pPr>
        <w:pStyle w:val="NormalWeb"/>
        <w:spacing w:before="0" w:beforeAutospacing="0" w:after="0" w:afterAutospacing="0" w:line="360" w:lineRule="auto"/>
        <w:jc w:val="both"/>
        <w:rPr>
          <w:rFonts w:ascii="Arial" w:hAnsi="Arial" w:cs="Arial"/>
        </w:rPr>
      </w:pPr>
      <w:bookmarkStart w:id="101" w:name="art163ii"/>
      <w:bookmarkEnd w:id="101"/>
      <w:r>
        <w:rPr>
          <w:rFonts w:ascii="Arial" w:hAnsi="Arial" w:cs="Arial"/>
          <w:b/>
          <w:bCs/>
        </w:rPr>
        <w:t>b)</w:t>
      </w:r>
      <w:r>
        <w:rPr>
          <w:rFonts w:ascii="Arial" w:hAnsi="Arial" w:cs="Arial"/>
        </w:rPr>
        <w:t xml:space="preserve"> pagamento da multa;</w:t>
      </w:r>
    </w:p>
    <w:p w:rsidR="00D0576E" w:rsidRDefault="00D0576E" w:rsidP="00D0576E">
      <w:pPr>
        <w:pStyle w:val="NormalWeb"/>
        <w:spacing w:before="0" w:beforeAutospacing="0" w:after="0" w:afterAutospacing="0" w:line="360" w:lineRule="auto"/>
        <w:jc w:val="both"/>
        <w:rPr>
          <w:rFonts w:ascii="Arial" w:hAnsi="Arial" w:cs="Arial"/>
        </w:rPr>
      </w:pPr>
      <w:bookmarkStart w:id="102" w:name="art163iii"/>
      <w:bookmarkEnd w:id="102"/>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D0576E" w:rsidRDefault="00D0576E" w:rsidP="00D0576E">
      <w:pPr>
        <w:pStyle w:val="NormalWeb"/>
        <w:spacing w:before="0" w:beforeAutospacing="0" w:after="0" w:afterAutospacing="0" w:line="360" w:lineRule="auto"/>
        <w:jc w:val="both"/>
        <w:rPr>
          <w:rFonts w:ascii="Arial" w:hAnsi="Arial" w:cs="Arial"/>
        </w:rPr>
      </w:pPr>
      <w:bookmarkStart w:id="103" w:name="art163iv"/>
      <w:bookmarkEnd w:id="103"/>
      <w:r>
        <w:rPr>
          <w:rFonts w:ascii="Arial" w:hAnsi="Arial" w:cs="Arial"/>
          <w:b/>
          <w:bCs/>
        </w:rPr>
        <w:t>d)</w:t>
      </w:r>
      <w:r>
        <w:rPr>
          <w:rFonts w:ascii="Arial" w:hAnsi="Arial" w:cs="Arial"/>
        </w:rPr>
        <w:t xml:space="preserve"> cumprimento das condições de reabilitação definidas no ato punitivo;</w:t>
      </w:r>
    </w:p>
    <w:p w:rsidR="00D0576E" w:rsidRDefault="00D0576E" w:rsidP="00D0576E">
      <w:pPr>
        <w:pStyle w:val="NormalWeb"/>
        <w:spacing w:before="0" w:beforeAutospacing="0" w:after="0" w:afterAutospacing="0" w:line="360" w:lineRule="auto"/>
        <w:jc w:val="both"/>
        <w:rPr>
          <w:rFonts w:ascii="Arial" w:hAnsi="Arial" w:cs="Arial"/>
        </w:rPr>
      </w:pPr>
      <w:bookmarkStart w:id="104" w:name="art163v"/>
      <w:bookmarkEnd w:id="104"/>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D0576E" w:rsidRDefault="00D0576E" w:rsidP="00D0576E">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D0576E" w:rsidRDefault="00D0576E" w:rsidP="00D0576E">
      <w:pPr>
        <w:tabs>
          <w:tab w:val="left" w:pos="1134"/>
        </w:tabs>
        <w:spacing w:line="360" w:lineRule="auto"/>
        <w:jc w:val="both"/>
        <w:rPr>
          <w:rFonts w:cs="Arial"/>
          <w:b/>
          <w:sz w:val="24"/>
          <w:szCs w:val="24"/>
        </w:rPr>
      </w:pPr>
    </w:p>
    <w:p w:rsidR="00D0576E" w:rsidRDefault="00D0576E" w:rsidP="00D0576E">
      <w:pPr>
        <w:tabs>
          <w:tab w:val="left" w:pos="1134"/>
        </w:tabs>
        <w:spacing w:line="360" w:lineRule="auto"/>
        <w:jc w:val="both"/>
        <w:rPr>
          <w:rFonts w:cs="Arial"/>
          <w:b/>
          <w:sz w:val="24"/>
          <w:szCs w:val="24"/>
        </w:rPr>
      </w:pPr>
      <w:r>
        <w:rPr>
          <w:rFonts w:cs="Arial"/>
          <w:b/>
          <w:sz w:val="24"/>
          <w:szCs w:val="24"/>
        </w:rPr>
        <w:t>24. PEDIDOS DE ESCLARECIMENTOS E IMPUGNAÇÕES</w:t>
      </w:r>
    </w:p>
    <w:p w:rsidR="00D0576E" w:rsidRDefault="00D0576E" w:rsidP="00D0576E">
      <w:pPr>
        <w:spacing w:line="360" w:lineRule="auto"/>
        <w:jc w:val="both"/>
        <w:rPr>
          <w:rFonts w:cs="Arial"/>
          <w:sz w:val="24"/>
          <w:szCs w:val="24"/>
          <w:lang w:eastAsia="hi-IN"/>
        </w:rPr>
      </w:pPr>
      <w:r>
        <w:rPr>
          <w:rFonts w:cs="Arial"/>
          <w:b/>
          <w:bCs/>
          <w:sz w:val="24"/>
          <w:szCs w:val="24"/>
        </w:rPr>
        <w:lastRenderedPageBreak/>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D0576E" w:rsidRDefault="00D0576E" w:rsidP="00D0576E">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w:t>
      </w:r>
      <w:bookmarkStart w:id="106" w:name="_GoBack"/>
      <w:bookmarkEnd w:id="106"/>
      <w:r>
        <w:rPr>
          <w:rFonts w:cs="Arial"/>
          <w:sz w:val="24"/>
          <w:szCs w:val="24"/>
        </w:rPr>
        <w:t xml:space="preserve">gnações serão divulgadas no seguinte sítio eletrônico da Administração </w:t>
      </w:r>
      <w:r>
        <w:rPr>
          <w:rFonts w:cs="Arial"/>
          <w:bCs/>
          <w:sz w:val="24"/>
          <w:szCs w:val="24"/>
        </w:rPr>
        <w:t>compraspmsamissoes@hotmail.com</w:t>
      </w:r>
      <w:r>
        <w:rPr>
          <w:rFonts w:cs="Arial"/>
          <w:sz w:val="24"/>
          <w:szCs w:val="24"/>
        </w:rPr>
        <w:t>.</w:t>
      </w:r>
    </w:p>
    <w:p w:rsidR="00D0576E" w:rsidRDefault="00D0576E" w:rsidP="00D0576E">
      <w:pPr>
        <w:spacing w:line="360" w:lineRule="auto"/>
        <w:jc w:val="both"/>
        <w:rPr>
          <w:rFonts w:cs="Arial"/>
          <w:sz w:val="24"/>
          <w:szCs w:val="24"/>
        </w:rPr>
      </w:pPr>
    </w:p>
    <w:p w:rsidR="00D0576E" w:rsidRDefault="00D0576E" w:rsidP="00D0576E">
      <w:pPr>
        <w:tabs>
          <w:tab w:val="left" w:pos="1134"/>
        </w:tabs>
        <w:spacing w:line="360" w:lineRule="auto"/>
        <w:jc w:val="both"/>
        <w:rPr>
          <w:rFonts w:cs="Arial"/>
          <w:b/>
          <w:sz w:val="24"/>
          <w:szCs w:val="24"/>
        </w:rPr>
      </w:pPr>
      <w:r>
        <w:rPr>
          <w:rFonts w:cs="Arial"/>
          <w:b/>
          <w:sz w:val="24"/>
          <w:szCs w:val="24"/>
        </w:rPr>
        <w:t>25. DAS DISPOSIÇÕES GERAIS:</w:t>
      </w:r>
    </w:p>
    <w:p w:rsidR="00D0576E" w:rsidRDefault="00D0576E" w:rsidP="00D0576E">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D0576E" w:rsidRDefault="00D0576E" w:rsidP="00D0576E">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D0576E" w:rsidRDefault="00D0576E" w:rsidP="00D0576E">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0576E" w:rsidRDefault="00D0576E" w:rsidP="00D0576E">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0576E" w:rsidRDefault="00D0576E" w:rsidP="00D0576E">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D0576E" w:rsidRDefault="00D0576E" w:rsidP="00D0576E">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D0576E" w:rsidRDefault="00D0576E" w:rsidP="00D0576E">
      <w:pPr>
        <w:pStyle w:val="Nivel2"/>
        <w:numPr>
          <w:ilvl w:val="0"/>
          <w:numId w:val="0"/>
        </w:numPr>
        <w:spacing w:before="0" w:after="0" w:line="360" w:lineRule="auto"/>
        <w:rPr>
          <w:rFonts w:eastAsia="Times New Roman"/>
          <w:sz w:val="24"/>
          <w:szCs w:val="24"/>
        </w:rPr>
      </w:pPr>
      <w:r>
        <w:rPr>
          <w:b/>
          <w:bCs/>
          <w:sz w:val="24"/>
          <w:szCs w:val="24"/>
        </w:rPr>
        <w:lastRenderedPageBreak/>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D0576E" w:rsidRDefault="00D0576E" w:rsidP="00D0576E">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D0576E" w:rsidRDefault="00D0576E" w:rsidP="00D0576E">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D0576E" w:rsidRDefault="00D0576E" w:rsidP="00D0576E">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D0576E" w:rsidRDefault="00D0576E" w:rsidP="00D0576E">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D0576E" w:rsidRDefault="00D0576E" w:rsidP="00D0576E">
      <w:pPr>
        <w:pStyle w:val="Nivel2"/>
        <w:numPr>
          <w:ilvl w:val="0"/>
          <w:numId w:val="0"/>
        </w:numPr>
        <w:spacing w:before="0" w:after="0" w:line="360" w:lineRule="auto"/>
        <w:rPr>
          <w:sz w:val="24"/>
          <w:szCs w:val="24"/>
        </w:rPr>
      </w:pPr>
    </w:p>
    <w:p w:rsidR="00D0576E" w:rsidRDefault="00FB7136" w:rsidP="00D0576E">
      <w:pPr>
        <w:tabs>
          <w:tab w:val="left" w:pos="1134"/>
        </w:tabs>
        <w:spacing w:line="360" w:lineRule="auto"/>
        <w:jc w:val="center"/>
        <w:rPr>
          <w:rFonts w:cs="Arial"/>
          <w:b/>
          <w:bCs/>
          <w:sz w:val="24"/>
          <w:szCs w:val="24"/>
        </w:rPr>
      </w:pPr>
      <w:r>
        <w:rPr>
          <w:rFonts w:cs="Arial"/>
          <w:b/>
          <w:bCs/>
          <w:sz w:val="24"/>
          <w:szCs w:val="24"/>
        </w:rPr>
        <w:t>Santo Antônio das Missões-RS, 13</w:t>
      </w:r>
      <w:r w:rsidR="00D0576E">
        <w:rPr>
          <w:rFonts w:cs="Arial"/>
          <w:b/>
          <w:bCs/>
          <w:sz w:val="24"/>
          <w:szCs w:val="24"/>
        </w:rPr>
        <w:t xml:space="preserve"> de </w:t>
      </w:r>
      <w:r>
        <w:rPr>
          <w:rFonts w:cs="Arial"/>
          <w:b/>
          <w:bCs/>
          <w:sz w:val="24"/>
          <w:szCs w:val="24"/>
        </w:rPr>
        <w:t>novembro</w:t>
      </w:r>
      <w:r w:rsidR="00D0576E">
        <w:rPr>
          <w:rFonts w:cs="Arial"/>
          <w:b/>
          <w:bCs/>
          <w:sz w:val="24"/>
          <w:szCs w:val="24"/>
        </w:rPr>
        <w:t xml:space="preserve"> de 2025.</w:t>
      </w:r>
    </w:p>
    <w:p w:rsidR="00D0576E" w:rsidRDefault="00D0576E" w:rsidP="00D0576E">
      <w:pPr>
        <w:tabs>
          <w:tab w:val="left" w:pos="1134"/>
        </w:tabs>
        <w:spacing w:line="360" w:lineRule="auto"/>
        <w:jc w:val="both"/>
        <w:rPr>
          <w:rFonts w:cs="Arial"/>
          <w:b/>
          <w:bCs/>
          <w:sz w:val="24"/>
          <w:szCs w:val="24"/>
        </w:rPr>
      </w:pPr>
    </w:p>
    <w:p w:rsidR="00D0576E" w:rsidRDefault="00D0576E" w:rsidP="00D0576E">
      <w:pPr>
        <w:pStyle w:val="Corpodetexto"/>
        <w:jc w:val="center"/>
        <w:rPr>
          <w:sz w:val="24"/>
          <w:szCs w:val="24"/>
        </w:rPr>
      </w:pPr>
      <w:r>
        <w:rPr>
          <w:sz w:val="24"/>
          <w:szCs w:val="24"/>
        </w:rPr>
        <w:t>_________________________________________</w:t>
      </w:r>
    </w:p>
    <w:p w:rsidR="00D0576E" w:rsidRDefault="00FB7136" w:rsidP="00D0576E">
      <w:pPr>
        <w:pStyle w:val="Corpodetexto"/>
        <w:jc w:val="center"/>
        <w:rPr>
          <w:sz w:val="24"/>
          <w:szCs w:val="24"/>
        </w:rPr>
      </w:pPr>
      <w:r>
        <w:rPr>
          <w:sz w:val="24"/>
          <w:szCs w:val="24"/>
        </w:rPr>
        <w:t>FELISBERTO DOS SANTOS FERREIRA</w:t>
      </w:r>
    </w:p>
    <w:p w:rsidR="00D0576E" w:rsidRDefault="00D0576E" w:rsidP="00D0576E">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0576E" w:rsidRDefault="00D0576E" w:rsidP="00D0576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0576E" w:rsidRDefault="00D0576E" w:rsidP="00D0576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0576E" w:rsidRDefault="00D0576E" w:rsidP="00D0576E">
                            <w:pPr>
                              <w:pStyle w:val="Corpodetexto"/>
                              <w:rPr>
                                <w:sz w:val="24"/>
                              </w:rPr>
                            </w:pPr>
                          </w:p>
                          <w:p w:rsidR="00D0576E" w:rsidRDefault="00D0576E" w:rsidP="00D0576E">
                            <w:pPr>
                              <w:pStyle w:val="Corpodetexto"/>
                              <w:rPr>
                                <w:sz w:val="24"/>
                              </w:rPr>
                            </w:pPr>
                          </w:p>
                          <w:p w:rsidR="00D0576E" w:rsidRDefault="00D0576E" w:rsidP="00D0576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D0576E" w:rsidRDefault="00D0576E" w:rsidP="00D0576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0576E" w:rsidRDefault="00D0576E" w:rsidP="00D0576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0576E" w:rsidRDefault="00D0576E" w:rsidP="00D0576E">
                      <w:pPr>
                        <w:pStyle w:val="Corpodetexto"/>
                        <w:rPr>
                          <w:sz w:val="24"/>
                        </w:rPr>
                      </w:pPr>
                    </w:p>
                    <w:p w:rsidR="00D0576E" w:rsidRDefault="00D0576E" w:rsidP="00D0576E">
                      <w:pPr>
                        <w:pStyle w:val="Corpodetexto"/>
                        <w:rPr>
                          <w:sz w:val="24"/>
                        </w:rPr>
                      </w:pPr>
                    </w:p>
                    <w:p w:rsidR="00D0576E" w:rsidRDefault="00D0576E" w:rsidP="00D0576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FB7136">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1E511945" wp14:editId="2843368C">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B56F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D0576E" w:rsidRDefault="00D0576E" w:rsidP="00D0576E">
      <w:pPr>
        <w:pStyle w:val="Corpodetexto"/>
        <w:rPr>
          <w:sz w:val="24"/>
          <w:szCs w:val="24"/>
        </w:rPr>
      </w:pPr>
    </w:p>
    <w:p w:rsidR="00D0576E" w:rsidRDefault="00D0576E" w:rsidP="00D0576E">
      <w:pPr>
        <w:pStyle w:val="Corpodetexto"/>
        <w:rPr>
          <w:sz w:val="24"/>
          <w:szCs w:val="24"/>
        </w:rPr>
      </w:pPr>
    </w:p>
    <w:p w:rsidR="00D0576E" w:rsidRDefault="00D0576E" w:rsidP="00D0576E">
      <w:pPr>
        <w:pStyle w:val="Corpodetexto"/>
        <w:rPr>
          <w:sz w:val="24"/>
          <w:szCs w:val="24"/>
        </w:rPr>
      </w:pPr>
    </w:p>
    <w:p w:rsidR="00D0576E" w:rsidRDefault="00D0576E" w:rsidP="00D0576E">
      <w:pPr>
        <w:pStyle w:val="Corpodetexto"/>
        <w:rPr>
          <w:sz w:val="24"/>
          <w:szCs w:val="24"/>
        </w:rPr>
      </w:pPr>
    </w:p>
    <w:p w:rsidR="00D0576E" w:rsidRDefault="00D0576E" w:rsidP="00D0576E">
      <w:pPr>
        <w:pStyle w:val="Corpodetexto"/>
        <w:rPr>
          <w:sz w:val="24"/>
          <w:szCs w:val="24"/>
        </w:rPr>
      </w:pPr>
    </w:p>
    <w:p w:rsidR="00FB7136" w:rsidRDefault="00FB7136" w:rsidP="00D0576E">
      <w:pPr>
        <w:pStyle w:val="Corpodetexto"/>
        <w:rPr>
          <w:sz w:val="24"/>
          <w:szCs w:val="24"/>
        </w:rPr>
      </w:pPr>
    </w:p>
    <w:p w:rsidR="00FB7136" w:rsidRDefault="00FB7136" w:rsidP="00D0576E">
      <w:pPr>
        <w:pStyle w:val="Corpodetexto"/>
        <w:rPr>
          <w:sz w:val="24"/>
          <w:szCs w:val="24"/>
        </w:rPr>
      </w:pPr>
    </w:p>
    <w:p w:rsidR="00FB7136" w:rsidRDefault="00FB7136" w:rsidP="00D0576E">
      <w:pPr>
        <w:pStyle w:val="Corpodetexto"/>
        <w:rPr>
          <w:sz w:val="24"/>
          <w:szCs w:val="24"/>
        </w:rPr>
      </w:pPr>
    </w:p>
    <w:p w:rsidR="00FB7136" w:rsidRDefault="00FB7136" w:rsidP="00D0576E">
      <w:pPr>
        <w:pStyle w:val="Corpodetexto"/>
        <w:rPr>
          <w:sz w:val="24"/>
          <w:szCs w:val="24"/>
        </w:rPr>
      </w:pPr>
    </w:p>
    <w:p w:rsidR="00FB7136" w:rsidRDefault="00FB7136" w:rsidP="00D0576E">
      <w:pPr>
        <w:pStyle w:val="Corpodetexto"/>
        <w:rPr>
          <w:sz w:val="24"/>
          <w:szCs w:val="24"/>
        </w:rPr>
      </w:pPr>
    </w:p>
    <w:p w:rsidR="00D0576E" w:rsidRDefault="00D0576E" w:rsidP="00D0576E">
      <w:pPr>
        <w:pStyle w:val="Corpodetexto"/>
        <w:rPr>
          <w:sz w:val="24"/>
          <w:szCs w:val="24"/>
        </w:rPr>
      </w:pPr>
    </w:p>
    <w:p w:rsidR="00D0576E" w:rsidRDefault="00D0576E" w:rsidP="00D0576E">
      <w:pPr>
        <w:pStyle w:val="Corpodetexto"/>
        <w:rPr>
          <w:b/>
          <w:sz w:val="20"/>
        </w:rPr>
      </w:pPr>
      <w:r>
        <w:rPr>
          <w:b/>
          <w:sz w:val="20"/>
        </w:rPr>
        <w:t>ANEXO II</w:t>
      </w:r>
    </w:p>
    <w:p w:rsidR="00D0576E" w:rsidRDefault="00FB7136" w:rsidP="00D0576E">
      <w:pPr>
        <w:pStyle w:val="Corpodetexto"/>
        <w:rPr>
          <w:b/>
          <w:sz w:val="20"/>
          <w:u w:val="single"/>
        </w:rPr>
      </w:pPr>
      <w:r>
        <w:rPr>
          <w:b/>
          <w:sz w:val="20"/>
          <w:u w:val="single"/>
        </w:rPr>
        <w:t>PROCESSO DE LICITAÇÃO Nº 133</w:t>
      </w:r>
      <w:r w:rsidR="00D0576E">
        <w:rPr>
          <w:b/>
          <w:sz w:val="20"/>
          <w:u w:val="single"/>
        </w:rPr>
        <w:t>-2025 – PREGÃO ELETRÔNICO</w:t>
      </w:r>
    </w:p>
    <w:p w:rsidR="00D0576E" w:rsidRDefault="00D0576E" w:rsidP="00D0576E">
      <w:pPr>
        <w:pStyle w:val="Corpodetexto"/>
        <w:rPr>
          <w:sz w:val="20"/>
        </w:rPr>
      </w:pPr>
    </w:p>
    <w:p w:rsidR="00D0576E" w:rsidRDefault="00D0576E" w:rsidP="00D0576E">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D0576E" w:rsidRDefault="00D0576E" w:rsidP="00D0576E">
      <w:pPr>
        <w:pStyle w:val="Corpodetexto"/>
        <w:rPr>
          <w:sz w:val="20"/>
        </w:rPr>
      </w:pPr>
    </w:p>
    <w:p w:rsidR="00D0576E" w:rsidRDefault="00D0576E" w:rsidP="00D0576E">
      <w:pPr>
        <w:tabs>
          <w:tab w:val="left" w:pos="693"/>
        </w:tabs>
        <w:spacing w:before="114" w:line="360" w:lineRule="auto"/>
        <w:ind w:right="225"/>
        <w:rPr>
          <w:b/>
          <w:sz w:val="20"/>
          <w:u w:val="single"/>
        </w:rPr>
      </w:pPr>
      <w:r>
        <w:rPr>
          <w:b/>
          <w:sz w:val="20"/>
          <w:u w:val="single"/>
        </w:rPr>
        <w:t xml:space="preserve">Validade da </w:t>
      </w:r>
      <w:proofErr w:type="gramStart"/>
      <w:r>
        <w:rPr>
          <w:b/>
          <w:sz w:val="20"/>
          <w:u w:val="single"/>
        </w:rPr>
        <w:t>Proposta :</w:t>
      </w:r>
      <w:proofErr w:type="gramEnd"/>
      <w:r>
        <w:rPr>
          <w:b/>
          <w:sz w:val="20"/>
          <w:u w:val="single"/>
        </w:rPr>
        <w:t xml:space="preserve"> 60 dias .</w:t>
      </w:r>
    </w:p>
    <w:p w:rsidR="00D0576E" w:rsidRDefault="00D0576E" w:rsidP="00D0576E">
      <w:pPr>
        <w:tabs>
          <w:tab w:val="left" w:pos="693"/>
        </w:tabs>
        <w:spacing w:before="114" w:line="360" w:lineRule="auto"/>
        <w:ind w:right="225"/>
        <w:rPr>
          <w:b/>
          <w:sz w:val="20"/>
          <w:u w:val="single"/>
        </w:rPr>
      </w:pPr>
      <w:r>
        <w:rPr>
          <w:b/>
          <w:sz w:val="20"/>
          <w:u w:val="single"/>
        </w:rPr>
        <w:t xml:space="preserve">Número de casas decimais após a </w:t>
      </w:r>
      <w:proofErr w:type="gramStart"/>
      <w:r>
        <w:rPr>
          <w:b/>
          <w:sz w:val="20"/>
          <w:u w:val="single"/>
        </w:rPr>
        <w:t>vírgula :</w:t>
      </w:r>
      <w:proofErr w:type="gramEnd"/>
      <w:r>
        <w:rPr>
          <w:b/>
          <w:sz w:val="20"/>
          <w:u w:val="single"/>
        </w:rPr>
        <w:t xml:space="preserve"> 02</w:t>
      </w:r>
    </w:p>
    <w:p w:rsidR="00D0576E" w:rsidRDefault="00D0576E" w:rsidP="00D0576E">
      <w:pPr>
        <w:tabs>
          <w:tab w:val="left" w:pos="693"/>
        </w:tabs>
        <w:spacing w:before="114" w:line="360" w:lineRule="auto"/>
        <w:ind w:right="225"/>
        <w:rPr>
          <w:b/>
          <w:sz w:val="20"/>
          <w:u w:val="single"/>
        </w:rPr>
      </w:pPr>
    </w:p>
    <w:tbl>
      <w:tblPr>
        <w:tblStyle w:val="Tabelacomgrade"/>
        <w:tblW w:w="8825" w:type="dxa"/>
        <w:tblInd w:w="-5" w:type="dxa"/>
        <w:tblLook w:val="04A0" w:firstRow="1" w:lastRow="0" w:firstColumn="1" w:lastColumn="0" w:noHBand="0" w:noVBand="1"/>
      </w:tblPr>
      <w:tblGrid>
        <w:gridCol w:w="5578"/>
        <w:gridCol w:w="1103"/>
        <w:gridCol w:w="874"/>
        <w:gridCol w:w="1270"/>
      </w:tblGrid>
      <w:tr w:rsidR="004E01B5" w:rsidRPr="004E01B5" w:rsidTr="00D018D2">
        <w:trPr>
          <w:trHeight w:val="481"/>
        </w:trPr>
        <w:tc>
          <w:tcPr>
            <w:tcW w:w="5578" w:type="dxa"/>
          </w:tcPr>
          <w:p w:rsidR="004E01B5" w:rsidRPr="004E01B5" w:rsidRDefault="004E01B5" w:rsidP="00D018D2">
            <w:pPr>
              <w:rPr>
                <w:rFonts w:ascii="Calibri" w:hAnsi="Calibri" w:cs="Calibri"/>
                <w:sz w:val="20"/>
              </w:rPr>
            </w:pPr>
            <w:r w:rsidRPr="004E01B5">
              <w:rPr>
                <w:rFonts w:ascii="Calibri" w:hAnsi="Calibri" w:cs="Calibri"/>
                <w:sz w:val="20"/>
              </w:rPr>
              <w:t>Descrição dos serviços a serem executados</w:t>
            </w:r>
          </w:p>
          <w:p w:rsidR="004E01B5" w:rsidRPr="004E01B5" w:rsidRDefault="004E01B5" w:rsidP="00D018D2">
            <w:pPr>
              <w:rPr>
                <w:rFonts w:ascii="Calibri" w:hAnsi="Calibri" w:cs="Calibri"/>
                <w:sz w:val="20"/>
              </w:rPr>
            </w:pPr>
          </w:p>
        </w:tc>
        <w:tc>
          <w:tcPr>
            <w:tcW w:w="1103" w:type="dxa"/>
          </w:tcPr>
          <w:p w:rsidR="004E01B5" w:rsidRPr="004E01B5" w:rsidRDefault="004E01B5" w:rsidP="00D018D2">
            <w:pPr>
              <w:rPr>
                <w:rFonts w:ascii="Calibri" w:hAnsi="Calibri" w:cs="Calibri"/>
                <w:sz w:val="20"/>
              </w:rPr>
            </w:pPr>
            <w:proofErr w:type="spellStart"/>
            <w:r w:rsidRPr="004E01B5">
              <w:rPr>
                <w:rFonts w:ascii="Calibri" w:hAnsi="Calibri" w:cs="Calibri"/>
                <w:sz w:val="20"/>
              </w:rPr>
              <w:t>Qtd</w:t>
            </w:r>
            <w:proofErr w:type="spellEnd"/>
            <w:r w:rsidRPr="004E01B5">
              <w:rPr>
                <w:rFonts w:ascii="Calibri" w:hAnsi="Calibri" w:cs="Calibri"/>
                <w:sz w:val="20"/>
              </w:rPr>
              <w:t xml:space="preserve"> min.</w:t>
            </w:r>
          </w:p>
        </w:tc>
        <w:tc>
          <w:tcPr>
            <w:tcW w:w="874" w:type="dxa"/>
          </w:tcPr>
          <w:p w:rsidR="004E01B5" w:rsidRPr="004E01B5" w:rsidRDefault="004E01B5" w:rsidP="00D018D2">
            <w:pPr>
              <w:rPr>
                <w:rFonts w:ascii="Calibri" w:hAnsi="Calibri" w:cs="Calibri"/>
                <w:sz w:val="20"/>
              </w:rPr>
            </w:pPr>
            <w:proofErr w:type="spellStart"/>
            <w:r w:rsidRPr="004E01B5">
              <w:rPr>
                <w:rFonts w:ascii="Calibri" w:hAnsi="Calibri" w:cs="Calibri"/>
                <w:sz w:val="20"/>
              </w:rPr>
              <w:t>Qtd</w:t>
            </w:r>
            <w:proofErr w:type="spellEnd"/>
            <w:r w:rsidRPr="004E01B5">
              <w:rPr>
                <w:rFonts w:ascii="Calibri" w:hAnsi="Calibri" w:cs="Calibri"/>
                <w:sz w:val="20"/>
              </w:rPr>
              <w:t xml:space="preserve"> máx.</w:t>
            </w:r>
          </w:p>
        </w:tc>
        <w:tc>
          <w:tcPr>
            <w:tcW w:w="1270" w:type="dxa"/>
          </w:tcPr>
          <w:p w:rsidR="004E01B5" w:rsidRPr="004E01B5" w:rsidRDefault="004E01B5" w:rsidP="00D018D2">
            <w:pPr>
              <w:rPr>
                <w:rFonts w:ascii="Calibri" w:hAnsi="Calibri" w:cs="Calibri"/>
                <w:sz w:val="20"/>
              </w:rPr>
            </w:pPr>
            <w:r w:rsidRPr="004E01B5">
              <w:rPr>
                <w:rFonts w:ascii="Calibri" w:hAnsi="Calibri" w:cs="Calibri"/>
                <w:sz w:val="20"/>
              </w:rPr>
              <w:t>Total</w:t>
            </w:r>
          </w:p>
        </w:tc>
      </w:tr>
      <w:tr w:rsidR="004E01B5" w:rsidRPr="004E01B5" w:rsidTr="00D018D2">
        <w:trPr>
          <w:trHeight w:val="1265"/>
        </w:trPr>
        <w:tc>
          <w:tcPr>
            <w:tcW w:w="5578" w:type="dxa"/>
          </w:tcPr>
          <w:p w:rsidR="004E01B5" w:rsidRPr="004E01B5" w:rsidRDefault="004E01B5" w:rsidP="00D018D2">
            <w:pPr>
              <w:jc w:val="both"/>
              <w:rPr>
                <w:rFonts w:ascii="Calibri" w:hAnsi="Calibri" w:cs="Calibri"/>
                <w:sz w:val="20"/>
              </w:rPr>
            </w:pPr>
            <w:r w:rsidRPr="004E01B5">
              <w:rPr>
                <w:rFonts w:ascii="Calibri" w:hAnsi="Calibri" w:cs="Calibri"/>
                <w:sz w:val="20"/>
              </w:rPr>
              <w:t xml:space="preserve">• Substituição dos elementos filtrantes (cartuchos); </w:t>
            </w:r>
          </w:p>
          <w:p w:rsidR="004E01B5" w:rsidRPr="004E01B5" w:rsidRDefault="004E01B5" w:rsidP="00D018D2">
            <w:pPr>
              <w:jc w:val="both"/>
              <w:rPr>
                <w:rFonts w:ascii="Calibri" w:hAnsi="Calibri" w:cs="Calibri"/>
                <w:sz w:val="20"/>
              </w:rPr>
            </w:pPr>
            <w:r w:rsidRPr="004E01B5">
              <w:rPr>
                <w:rFonts w:ascii="Calibri" w:hAnsi="Calibri" w:cs="Calibri"/>
                <w:sz w:val="20"/>
              </w:rPr>
              <w:t xml:space="preserve">• Limpeza do reservatório dos bebedouros; </w:t>
            </w:r>
          </w:p>
          <w:p w:rsidR="004E01B5" w:rsidRPr="004E01B5" w:rsidRDefault="004E01B5" w:rsidP="00D018D2">
            <w:pPr>
              <w:jc w:val="both"/>
              <w:rPr>
                <w:rFonts w:ascii="Calibri" w:hAnsi="Calibri" w:cs="Calibri"/>
                <w:sz w:val="20"/>
              </w:rPr>
            </w:pPr>
            <w:r w:rsidRPr="004E01B5">
              <w:rPr>
                <w:rFonts w:ascii="Calibri" w:hAnsi="Calibri" w:cs="Calibri"/>
                <w:sz w:val="20"/>
              </w:rPr>
              <w:t xml:space="preserve">• Substituição de torneiras e reparos de torneiras (com problema); </w:t>
            </w:r>
          </w:p>
          <w:p w:rsidR="004E01B5" w:rsidRPr="004E01B5" w:rsidRDefault="004E01B5" w:rsidP="00D018D2">
            <w:pPr>
              <w:jc w:val="both"/>
              <w:rPr>
                <w:rFonts w:ascii="Calibri" w:hAnsi="Calibri" w:cs="Calibri"/>
                <w:sz w:val="20"/>
              </w:rPr>
            </w:pPr>
            <w:r w:rsidRPr="004E01B5">
              <w:rPr>
                <w:rFonts w:ascii="Calibri" w:hAnsi="Calibri" w:cs="Calibri"/>
                <w:sz w:val="20"/>
              </w:rPr>
              <w:t xml:space="preserve">• Troca de boias dos reservatórios (que apresentarem problemas). </w:t>
            </w:r>
          </w:p>
          <w:p w:rsidR="004E01B5" w:rsidRPr="004E01B5" w:rsidRDefault="004E01B5" w:rsidP="00D018D2">
            <w:pPr>
              <w:jc w:val="both"/>
              <w:rPr>
                <w:rFonts w:ascii="Calibri" w:hAnsi="Calibri" w:cs="Calibri"/>
                <w:b/>
                <w:bCs/>
                <w:sz w:val="20"/>
              </w:rPr>
            </w:pPr>
            <w:r w:rsidRPr="004E01B5">
              <w:rPr>
                <w:rFonts w:ascii="Calibri" w:hAnsi="Calibri" w:cs="Calibri"/>
                <w:b/>
                <w:bCs/>
                <w:sz w:val="20"/>
              </w:rPr>
              <w:t xml:space="preserve">DESCRIÇÃO DETALHADA DOS SERVIÇOS/FORNECIMENTO DE PEÇAS: </w:t>
            </w:r>
          </w:p>
          <w:p w:rsidR="004E01B5" w:rsidRPr="004E01B5" w:rsidRDefault="004E01B5" w:rsidP="00D018D2">
            <w:pPr>
              <w:jc w:val="both"/>
              <w:rPr>
                <w:rFonts w:ascii="Calibri" w:hAnsi="Calibri" w:cs="Calibri"/>
                <w:sz w:val="20"/>
              </w:rPr>
            </w:pPr>
            <w:r w:rsidRPr="004E01B5">
              <w:rPr>
                <w:rFonts w:ascii="Calibri" w:hAnsi="Calibri" w:cs="Calibri"/>
                <w:sz w:val="20"/>
              </w:rPr>
              <w:t>• A empresa deverá se deslocar até cada um dos estabelecimentos/escolas, identificar as avarias e substituir as peças relacionadas (torneiras, reparos, boias);</w:t>
            </w:r>
          </w:p>
          <w:p w:rsidR="004E01B5" w:rsidRPr="004E01B5" w:rsidRDefault="004E01B5" w:rsidP="00D018D2">
            <w:pPr>
              <w:jc w:val="both"/>
              <w:rPr>
                <w:rFonts w:ascii="Calibri" w:hAnsi="Calibri" w:cs="Calibri"/>
                <w:sz w:val="20"/>
              </w:rPr>
            </w:pPr>
            <w:proofErr w:type="gramStart"/>
            <w:r w:rsidRPr="004E01B5">
              <w:rPr>
                <w:rFonts w:ascii="Calibri" w:hAnsi="Calibri" w:cs="Calibri"/>
                <w:sz w:val="20"/>
              </w:rPr>
              <w:t>• Também</w:t>
            </w:r>
            <w:proofErr w:type="gramEnd"/>
            <w:r w:rsidRPr="004E01B5">
              <w:rPr>
                <w:rFonts w:ascii="Calibri" w:hAnsi="Calibri" w:cs="Calibri"/>
                <w:sz w:val="20"/>
              </w:rPr>
              <w:t xml:space="preserve"> deverá realizar a limpeza dos reservatórios dos bebedouros; </w:t>
            </w:r>
          </w:p>
          <w:p w:rsidR="004E01B5" w:rsidRPr="004E01B5" w:rsidRDefault="004E01B5" w:rsidP="00D018D2">
            <w:pPr>
              <w:jc w:val="both"/>
              <w:rPr>
                <w:rFonts w:ascii="Calibri" w:hAnsi="Calibri" w:cs="Calibri"/>
                <w:sz w:val="20"/>
              </w:rPr>
            </w:pPr>
            <w:proofErr w:type="gramStart"/>
            <w:r w:rsidRPr="004E01B5">
              <w:rPr>
                <w:rFonts w:ascii="Calibri" w:hAnsi="Calibri" w:cs="Calibri"/>
                <w:sz w:val="20"/>
              </w:rPr>
              <w:t>• Identificar e sanar</w:t>
            </w:r>
            <w:proofErr w:type="gramEnd"/>
            <w:r w:rsidRPr="004E01B5">
              <w:rPr>
                <w:rFonts w:ascii="Calibri" w:hAnsi="Calibri" w:cs="Calibri"/>
                <w:sz w:val="20"/>
              </w:rPr>
              <w:t xml:space="preserve"> pequenos problemas/vazamentos; </w:t>
            </w:r>
          </w:p>
          <w:p w:rsidR="004E01B5" w:rsidRPr="004E01B5" w:rsidRDefault="004E01B5" w:rsidP="00D018D2">
            <w:pPr>
              <w:jc w:val="both"/>
              <w:rPr>
                <w:rFonts w:ascii="Calibri" w:hAnsi="Calibri" w:cs="Calibri"/>
                <w:sz w:val="20"/>
              </w:rPr>
            </w:pPr>
            <w:proofErr w:type="gramStart"/>
            <w:r w:rsidRPr="004E01B5">
              <w:rPr>
                <w:rFonts w:ascii="Calibri" w:hAnsi="Calibri" w:cs="Calibri"/>
                <w:sz w:val="20"/>
              </w:rPr>
              <w:t>• Realizar</w:t>
            </w:r>
            <w:proofErr w:type="gramEnd"/>
            <w:r w:rsidRPr="004E01B5">
              <w:rPr>
                <w:rFonts w:ascii="Calibri" w:hAnsi="Calibri" w:cs="Calibri"/>
                <w:sz w:val="20"/>
              </w:rPr>
              <w:t xml:space="preserve"> a troca dos cartuchos dos sistemas de filtragens;</w:t>
            </w:r>
          </w:p>
          <w:p w:rsidR="004E01B5" w:rsidRPr="004E01B5" w:rsidRDefault="004E01B5" w:rsidP="00D018D2">
            <w:pPr>
              <w:jc w:val="both"/>
              <w:rPr>
                <w:rFonts w:ascii="Calibri" w:hAnsi="Calibri" w:cs="Calibri"/>
                <w:sz w:val="20"/>
              </w:rPr>
            </w:pPr>
            <w:r w:rsidRPr="004E01B5">
              <w:rPr>
                <w:rFonts w:ascii="Calibri" w:hAnsi="Calibri" w:cs="Calibri"/>
                <w:sz w:val="20"/>
              </w:rPr>
              <w:t xml:space="preserve"> </w:t>
            </w:r>
            <w:proofErr w:type="gramStart"/>
            <w:r w:rsidRPr="004E01B5">
              <w:rPr>
                <w:rFonts w:ascii="Calibri" w:hAnsi="Calibri" w:cs="Calibri"/>
                <w:sz w:val="20"/>
              </w:rPr>
              <w:t>• Trocar</w:t>
            </w:r>
            <w:proofErr w:type="gramEnd"/>
            <w:r w:rsidRPr="004E01B5">
              <w:rPr>
                <w:rFonts w:ascii="Calibri" w:hAnsi="Calibri" w:cs="Calibri"/>
                <w:sz w:val="20"/>
              </w:rPr>
              <w:t xml:space="preserve"> mangueiras e conexões se necessários; </w:t>
            </w:r>
          </w:p>
          <w:p w:rsidR="004E01B5" w:rsidRPr="004E01B5" w:rsidRDefault="004E01B5" w:rsidP="00D018D2">
            <w:pPr>
              <w:jc w:val="both"/>
              <w:rPr>
                <w:rFonts w:ascii="Calibri" w:hAnsi="Calibri" w:cs="Calibri"/>
                <w:b/>
                <w:bCs/>
                <w:sz w:val="20"/>
              </w:rPr>
            </w:pPr>
            <w:r w:rsidRPr="004E01B5">
              <w:rPr>
                <w:rFonts w:ascii="Calibri" w:hAnsi="Calibri" w:cs="Calibri"/>
                <w:sz w:val="20"/>
              </w:rPr>
              <w:t>• Caso identificar problemas/avarias de mais monta/valor deverá relatá-los a PM para solução futura</w:t>
            </w:r>
            <w:r w:rsidRPr="004E01B5">
              <w:rPr>
                <w:rFonts w:ascii="Calibri" w:hAnsi="Calibri" w:cs="Calibri"/>
                <w:b/>
                <w:bCs/>
                <w:sz w:val="20"/>
              </w:rPr>
              <w:t xml:space="preserve">. GARANTIA DE SERVIÇOS: </w:t>
            </w:r>
          </w:p>
          <w:p w:rsidR="004E01B5" w:rsidRPr="004E01B5" w:rsidRDefault="004E01B5" w:rsidP="00D018D2">
            <w:pPr>
              <w:jc w:val="both"/>
              <w:rPr>
                <w:rFonts w:ascii="Calibri" w:hAnsi="Calibri" w:cs="Calibri"/>
                <w:sz w:val="20"/>
              </w:rPr>
            </w:pPr>
            <w:r w:rsidRPr="004E01B5">
              <w:rPr>
                <w:rFonts w:ascii="Calibri" w:hAnsi="Calibri" w:cs="Calibri"/>
                <w:sz w:val="20"/>
              </w:rPr>
              <w:lastRenderedPageBreak/>
              <w:t xml:space="preserve">• 6 meses de garantia para entupimento de cartuchos e limpeza dos reservatórios; se por alguma circunstância dentro deste período os cartuchos entupirem ou não darem conta de filtrar a água e acabar sujando o reservatório, a empresa deverá ir no local substituir os cartuchos e limpar o reservatório sem custo. </w:t>
            </w:r>
            <w:r w:rsidRPr="004E01B5">
              <w:rPr>
                <w:rFonts w:ascii="Calibri" w:hAnsi="Calibri" w:cs="Calibri"/>
                <w:b/>
                <w:bCs/>
                <w:sz w:val="20"/>
              </w:rPr>
              <w:t>QUALIDADE DOS PRODUTOS E SERVIÇOS:</w:t>
            </w:r>
            <w:r w:rsidRPr="004E01B5">
              <w:rPr>
                <w:rFonts w:ascii="Calibri" w:hAnsi="Calibri" w:cs="Calibri"/>
                <w:sz w:val="20"/>
              </w:rPr>
              <w:t xml:space="preserve"> A empresa deverá utilizar cartuchos originais dos fabricantes dos equipamentos (purificadores e bebedouros) instalados, ou similares que, comprovadamente, através de características técnicas, apresentem a mesma capacidade dos originais.</w:t>
            </w:r>
          </w:p>
        </w:tc>
        <w:tc>
          <w:tcPr>
            <w:tcW w:w="1103" w:type="dxa"/>
          </w:tcPr>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r w:rsidRPr="004E01B5">
              <w:rPr>
                <w:rFonts w:ascii="Calibri" w:hAnsi="Calibri" w:cs="Calibri"/>
                <w:sz w:val="20"/>
              </w:rPr>
              <w:t>01</w:t>
            </w:r>
          </w:p>
        </w:tc>
        <w:tc>
          <w:tcPr>
            <w:tcW w:w="874" w:type="dxa"/>
          </w:tcPr>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p>
          <w:p w:rsidR="004E01B5" w:rsidRPr="004E01B5" w:rsidRDefault="004E01B5" w:rsidP="00D018D2">
            <w:pPr>
              <w:rPr>
                <w:rFonts w:ascii="Calibri" w:hAnsi="Calibri" w:cs="Calibri"/>
                <w:sz w:val="20"/>
              </w:rPr>
            </w:pPr>
            <w:r w:rsidRPr="004E01B5">
              <w:rPr>
                <w:rFonts w:ascii="Calibri" w:hAnsi="Calibri" w:cs="Calibri"/>
                <w:sz w:val="20"/>
              </w:rPr>
              <w:t>10</w:t>
            </w:r>
          </w:p>
        </w:tc>
        <w:tc>
          <w:tcPr>
            <w:tcW w:w="1270" w:type="dxa"/>
          </w:tcPr>
          <w:p w:rsidR="004E01B5" w:rsidRPr="004E01B5" w:rsidRDefault="004E01B5" w:rsidP="00D018D2">
            <w:pPr>
              <w:rPr>
                <w:rFonts w:ascii="Calibri" w:hAnsi="Calibri" w:cs="Calibri"/>
                <w:sz w:val="20"/>
              </w:rPr>
            </w:pPr>
          </w:p>
        </w:tc>
      </w:tr>
      <w:tr w:rsidR="004E01B5" w:rsidRPr="0020371B" w:rsidTr="00D018D2">
        <w:trPr>
          <w:trHeight w:val="240"/>
        </w:trPr>
        <w:tc>
          <w:tcPr>
            <w:tcW w:w="5578" w:type="dxa"/>
          </w:tcPr>
          <w:p w:rsidR="004E01B5" w:rsidRPr="0020371B" w:rsidRDefault="004E01B5" w:rsidP="00D018D2">
            <w:pPr>
              <w:rPr>
                <w:rFonts w:ascii="Calibri" w:hAnsi="Calibri" w:cs="Calibri"/>
              </w:rPr>
            </w:pPr>
            <w:r w:rsidRPr="0020371B">
              <w:rPr>
                <w:rFonts w:ascii="Calibri" w:hAnsi="Calibri" w:cs="Calibri"/>
              </w:rPr>
              <w:lastRenderedPageBreak/>
              <w:t>Total</w:t>
            </w:r>
          </w:p>
        </w:tc>
        <w:tc>
          <w:tcPr>
            <w:tcW w:w="1103" w:type="dxa"/>
          </w:tcPr>
          <w:p w:rsidR="004E01B5" w:rsidRPr="0020371B" w:rsidRDefault="004E01B5" w:rsidP="00D018D2">
            <w:pPr>
              <w:rPr>
                <w:rFonts w:ascii="Calibri" w:hAnsi="Calibri" w:cs="Calibri"/>
              </w:rPr>
            </w:pPr>
            <w:r>
              <w:rPr>
                <w:rFonts w:ascii="Calibri" w:hAnsi="Calibri" w:cs="Calibri"/>
              </w:rPr>
              <w:t>01</w:t>
            </w:r>
          </w:p>
        </w:tc>
        <w:tc>
          <w:tcPr>
            <w:tcW w:w="874" w:type="dxa"/>
          </w:tcPr>
          <w:p w:rsidR="004E01B5" w:rsidRPr="0020371B" w:rsidRDefault="004E01B5" w:rsidP="00D018D2">
            <w:pPr>
              <w:rPr>
                <w:rFonts w:ascii="Calibri" w:hAnsi="Calibri" w:cs="Calibri"/>
              </w:rPr>
            </w:pPr>
            <w:r>
              <w:rPr>
                <w:rFonts w:ascii="Calibri" w:hAnsi="Calibri" w:cs="Calibri"/>
              </w:rPr>
              <w:t>10</w:t>
            </w:r>
          </w:p>
        </w:tc>
        <w:tc>
          <w:tcPr>
            <w:tcW w:w="1270" w:type="dxa"/>
          </w:tcPr>
          <w:p w:rsidR="004E01B5" w:rsidRPr="0020371B" w:rsidRDefault="004E01B5" w:rsidP="00D018D2">
            <w:pPr>
              <w:rPr>
                <w:rFonts w:ascii="Calibri" w:hAnsi="Calibri" w:cs="Calibri"/>
              </w:rPr>
            </w:pPr>
          </w:p>
        </w:tc>
      </w:tr>
    </w:tbl>
    <w:p w:rsidR="00D0576E" w:rsidRDefault="00D0576E" w:rsidP="00D0576E">
      <w:pPr>
        <w:pStyle w:val="Corpodetexto"/>
        <w:rPr>
          <w:sz w:val="20"/>
        </w:rPr>
      </w:pPr>
      <w:r>
        <w:rPr>
          <w:sz w:val="20"/>
        </w:rPr>
        <w:t>DECLARAMOS QUE CUMPRIMOS COM TODOS OS REQUISITOS DE EDITAL E TERMO DE REFERÊNCIA.</w:t>
      </w:r>
    </w:p>
    <w:p w:rsidR="00D0576E" w:rsidRDefault="00D0576E" w:rsidP="00D0576E">
      <w:pPr>
        <w:pStyle w:val="Corpodetexto"/>
        <w:rPr>
          <w:sz w:val="20"/>
        </w:rPr>
      </w:pPr>
    </w:p>
    <w:p w:rsidR="00D0576E" w:rsidRDefault="00D0576E" w:rsidP="00D0576E">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D0576E" w:rsidRDefault="00D0576E" w:rsidP="00D0576E">
      <w:pPr>
        <w:pStyle w:val="Corpodetexto"/>
        <w:jc w:val="center"/>
      </w:pPr>
      <w:r>
        <w:t>_________________________________</w:t>
      </w:r>
    </w:p>
    <w:p w:rsidR="00D0576E" w:rsidRDefault="00D0576E" w:rsidP="00D0576E">
      <w:pPr>
        <w:pStyle w:val="Corpodetexto"/>
        <w:rPr>
          <w:sz w:val="20"/>
        </w:rPr>
      </w:pPr>
      <w:r>
        <w:rPr>
          <w:sz w:val="20"/>
        </w:rPr>
        <w:t xml:space="preserve">                                                           Assinatura e carimbo da empresa</w:t>
      </w:r>
    </w:p>
    <w:p w:rsidR="00D0576E" w:rsidRPr="004E01B5" w:rsidRDefault="00D0576E" w:rsidP="004E01B5">
      <w:pPr>
        <w:pStyle w:val="Corpodetexto"/>
        <w:jc w:val="center"/>
        <w:rPr>
          <w:sz w:val="20"/>
        </w:rPr>
      </w:pPr>
      <w:proofErr w:type="gramStart"/>
      <w:r>
        <w:rPr>
          <w:sz w:val="20"/>
        </w:rPr>
        <w:t>CNPJ  -</w:t>
      </w:r>
      <w:proofErr w:type="gramEnd"/>
      <w:r>
        <w:rPr>
          <w:sz w:val="20"/>
        </w:rPr>
        <w:t xml:space="preserve"> </w:t>
      </w:r>
    </w:p>
    <w:sectPr w:rsidR="00D0576E" w:rsidRPr="004E01B5" w:rsidSect="00FB7136">
      <w:headerReference w:type="default" r:id="rId11"/>
      <w:pgSz w:w="11906" w:h="16838"/>
      <w:pgMar w:top="226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A2A" w:rsidRDefault="00566A2A" w:rsidP="00D0576E">
      <w:r>
        <w:separator/>
      </w:r>
    </w:p>
  </w:endnote>
  <w:endnote w:type="continuationSeparator" w:id="0">
    <w:p w:rsidR="00566A2A" w:rsidRDefault="00566A2A" w:rsidP="00D0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A2A" w:rsidRDefault="00566A2A" w:rsidP="00D0576E">
      <w:r>
        <w:separator/>
      </w:r>
    </w:p>
  </w:footnote>
  <w:footnote w:type="continuationSeparator" w:id="0">
    <w:p w:rsidR="00566A2A" w:rsidRDefault="00566A2A" w:rsidP="00D0576E">
      <w:r>
        <w:continuationSeparator/>
      </w:r>
    </w:p>
  </w:footnote>
  <w:footnote w:id="1">
    <w:p w:rsidR="00D0576E" w:rsidRDefault="00D0576E" w:rsidP="00D0576E">
      <w:pPr>
        <w:pStyle w:val="Textodenotaderodap"/>
        <w:rPr>
          <w:rFonts w:ascii="Arial" w:hAnsi="Arial" w:cs="Arial"/>
          <w:lang w:val="en-US"/>
        </w:rPr>
      </w:pPr>
    </w:p>
  </w:footnote>
  <w:footnote w:id="2">
    <w:p w:rsidR="00D0576E" w:rsidRDefault="00D0576E" w:rsidP="00D0576E">
      <w:pPr>
        <w:pStyle w:val="Textodenotaderodap"/>
        <w:rPr>
          <w:rFonts w:ascii="Arial" w:hAnsi="Arial" w:cs="Arial"/>
        </w:rPr>
      </w:pPr>
    </w:p>
    <w:p w:rsidR="00D0576E" w:rsidRDefault="00D0576E" w:rsidP="00D0576E">
      <w:pPr>
        <w:pStyle w:val="Textodenotaderodap"/>
        <w:rPr>
          <w:rFonts w:ascii="Arial" w:hAnsi="Arial" w:cs="Arial"/>
          <w:color w:val="FF0000"/>
        </w:rPr>
      </w:pPr>
    </w:p>
  </w:footnote>
  <w:footnote w:id="3">
    <w:p w:rsidR="00D0576E" w:rsidRDefault="00D0576E" w:rsidP="00D0576E">
      <w:pPr>
        <w:pStyle w:val="Textodenotaderodap"/>
        <w:rPr>
          <w:rFonts w:ascii="Arial" w:hAnsi="Arial" w:cs="Arial"/>
          <w:lang w:val="en-US"/>
        </w:rPr>
      </w:pPr>
    </w:p>
  </w:footnote>
  <w:footnote w:id="4">
    <w:p w:rsidR="00D0576E" w:rsidRDefault="00D0576E" w:rsidP="00D0576E">
      <w:pPr>
        <w:pStyle w:val="Textodenotaderodap"/>
        <w:rPr>
          <w:rFonts w:ascii="Arial" w:hAnsi="Arial" w:cs="Arial"/>
          <w:color w:val="FF0000"/>
          <w:lang w:val="en-US"/>
        </w:rPr>
      </w:pPr>
    </w:p>
  </w:footnote>
  <w:footnote w:id="5">
    <w:p w:rsidR="00D0576E" w:rsidRDefault="00D0576E" w:rsidP="00D0576E">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D0576E" w:rsidRDefault="00D0576E" w:rsidP="00D0576E">
      <w:pPr>
        <w:pStyle w:val="Textodenotaderodap"/>
        <w:jc w:val="both"/>
        <w:rPr>
          <w:rFonts w:ascii="Arial" w:hAnsi="Arial" w:cs="Arial"/>
          <w:sz w:val="24"/>
          <w:szCs w:val="24"/>
        </w:rPr>
      </w:pPr>
    </w:p>
  </w:footnote>
  <w:footnote w:id="6">
    <w:p w:rsidR="00D0576E" w:rsidRDefault="00D0576E" w:rsidP="00D0576E">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D0576E" w:rsidRDefault="00D0576E" w:rsidP="00D0576E">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1B5" w:rsidRPr="0020371B" w:rsidRDefault="004E01B5" w:rsidP="004E01B5">
    <w:pPr>
      <w:tabs>
        <w:tab w:val="center" w:pos="540"/>
        <w:tab w:val="center" w:pos="4252"/>
        <w:tab w:val="right" w:pos="8504"/>
      </w:tabs>
    </w:pPr>
    <w:r w:rsidRPr="0020371B">
      <w:rPr>
        <w:noProof/>
        <w:lang w:eastAsia="pt-BR"/>
      </w:rPr>
      <mc:AlternateContent>
        <mc:Choice Requires="wps">
          <w:drawing>
            <wp:anchor distT="0" distB="0" distL="114300" distR="114300" simplePos="0" relativeHeight="251659264" behindDoc="0" locked="0" layoutInCell="1" allowOverlap="1" wp14:anchorId="513B1139" wp14:editId="6210906C">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1B5" w:rsidRDefault="004E01B5" w:rsidP="004E01B5">
                          <w:pPr>
                            <w:jc w:val="center"/>
                          </w:pPr>
                        </w:p>
                        <w:p w:rsidR="004E01B5" w:rsidRDefault="004E01B5" w:rsidP="004E01B5">
                          <w:pPr>
                            <w:jc w:val="center"/>
                          </w:pPr>
                        </w:p>
                        <w:p w:rsidR="004E01B5" w:rsidRPr="007E31E4" w:rsidRDefault="004E01B5" w:rsidP="004E01B5">
                          <w:pPr>
                            <w:jc w:val="center"/>
                            <w:rPr>
                              <w:rFonts w:cs="Arial"/>
                              <w:b/>
                              <w:sz w:val="28"/>
                              <w:szCs w:val="28"/>
                            </w:rPr>
                          </w:pPr>
                          <w:r w:rsidRPr="007E31E4">
                            <w:rPr>
                              <w:rFonts w:cs="Arial"/>
                              <w:b/>
                              <w:sz w:val="28"/>
                              <w:szCs w:val="28"/>
                            </w:rPr>
                            <w:t>PREFEITURA MUNICIPAL DE SANTO ANTÔNIO DAS MISSÕES</w:t>
                          </w:r>
                        </w:p>
                        <w:p w:rsidR="004E01B5" w:rsidRPr="007E31E4" w:rsidRDefault="004E01B5" w:rsidP="004E01B5">
                          <w:pPr>
                            <w:jc w:val="center"/>
                            <w:rPr>
                              <w:rFonts w:cs="Arial"/>
                              <w:b/>
                              <w:sz w:val="28"/>
                              <w:szCs w:val="28"/>
                            </w:rPr>
                          </w:pPr>
                          <w:r w:rsidRPr="007E31E4">
                            <w:rPr>
                              <w:rFonts w:cs="Arial"/>
                              <w:b/>
                              <w:sz w:val="28"/>
                              <w:szCs w:val="28"/>
                            </w:rPr>
                            <w:t>ESTADO DO RIO GRANDE DO SUL</w:t>
                          </w:r>
                        </w:p>
                        <w:p w:rsidR="004E01B5" w:rsidRPr="000C2407" w:rsidRDefault="004E01B5" w:rsidP="004E01B5">
                          <w:pPr>
                            <w:jc w:val="both"/>
                          </w:pPr>
                          <w:r>
                            <w:rPr>
                              <w:rFonts w:cs="Arial"/>
                              <w:b/>
                            </w:rPr>
                            <w:t>Av. José Nunes Abreu, 6.000 – CNPJ: 87.612.974/0001-04, fone: (55) 3367 2000</w:t>
                          </w:r>
                        </w:p>
                        <w:p w:rsidR="004E01B5" w:rsidRDefault="004E01B5" w:rsidP="004E01B5">
                          <w:pPr>
                            <w:jc w:val="center"/>
                          </w:pPr>
                        </w:p>
                        <w:p w:rsidR="004E01B5" w:rsidRDefault="004E01B5" w:rsidP="004E01B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B1139"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4E01B5" w:rsidRDefault="004E01B5" w:rsidP="004E01B5">
                    <w:pPr>
                      <w:jc w:val="center"/>
                    </w:pPr>
                  </w:p>
                  <w:p w:rsidR="004E01B5" w:rsidRDefault="004E01B5" w:rsidP="004E01B5">
                    <w:pPr>
                      <w:jc w:val="center"/>
                    </w:pPr>
                  </w:p>
                  <w:p w:rsidR="004E01B5" w:rsidRPr="007E31E4" w:rsidRDefault="004E01B5" w:rsidP="004E01B5">
                    <w:pPr>
                      <w:jc w:val="center"/>
                      <w:rPr>
                        <w:rFonts w:cs="Arial"/>
                        <w:b/>
                        <w:sz w:val="28"/>
                        <w:szCs w:val="28"/>
                      </w:rPr>
                    </w:pPr>
                    <w:r w:rsidRPr="007E31E4">
                      <w:rPr>
                        <w:rFonts w:cs="Arial"/>
                        <w:b/>
                        <w:sz w:val="28"/>
                        <w:szCs w:val="28"/>
                      </w:rPr>
                      <w:t>PREFEITURA MUNICIPAL DE SANTO ANTÔNIO DAS MISSÕES</w:t>
                    </w:r>
                  </w:p>
                  <w:p w:rsidR="004E01B5" w:rsidRPr="007E31E4" w:rsidRDefault="004E01B5" w:rsidP="004E01B5">
                    <w:pPr>
                      <w:jc w:val="center"/>
                      <w:rPr>
                        <w:rFonts w:cs="Arial"/>
                        <w:b/>
                        <w:sz w:val="28"/>
                        <w:szCs w:val="28"/>
                      </w:rPr>
                    </w:pPr>
                    <w:r w:rsidRPr="007E31E4">
                      <w:rPr>
                        <w:rFonts w:cs="Arial"/>
                        <w:b/>
                        <w:sz w:val="28"/>
                        <w:szCs w:val="28"/>
                      </w:rPr>
                      <w:t>ESTADO DO RIO GRANDE DO SUL</w:t>
                    </w:r>
                  </w:p>
                  <w:p w:rsidR="004E01B5" w:rsidRPr="000C2407" w:rsidRDefault="004E01B5" w:rsidP="004E01B5">
                    <w:pPr>
                      <w:jc w:val="both"/>
                    </w:pPr>
                    <w:r>
                      <w:rPr>
                        <w:rFonts w:cs="Arial"/>
                        <w:b/>
                      </w:rPr>
                      <w:t>Av. José Nunes Abreu, 6.000 – CNPJ: 87.612.974/0001-04, fone: (55) 3367 2000</w:t>
                    </w:r>
                  </w:p>
                  <w:p w:rsidR="004E01B5" w:rsidRDefault="004E01B5" w:rsidP="004E01B5">
                    <w:pPr>
                      <w:jc w:val="center"/>
                    </w:pPr>
                  </w:p>
                  <w:p w:rsidR="004E01B5" w:rsidRDefault="004E01B5" w:rsidP="004E01B5">
                    <w:pPr>
                      <w:jc w:val="center"/>
                    </w:pPr>
                  </w:p>
                </w:txbxContent>
              </v:textbox>
            </v:shape>
          </w:pict>
        </mc:Fallback>
      </mc:AlternateContent>
    </w:r>
    <w:r w:rsidRPr="0020371B">
      <w:tab/>
    </w:r>
    <w:r w:rsidRPr="0020371B">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24535235" r:id="rId2"/>
      </w:object>
    </w:r>
  </w:p>
  <w:p w:rsidR="004E01B5" w:rsidRDefault="004E01B5">
    <w:pPr>
      <w:pStyle w:val="Cabealho"/>
    </w:pPr>
  </w:p>
  <w:p w:rsidR="004E01B5" w:rsidRDefault="004E01B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76E"/>
    <w:rsid w:val="004E01B5"/>
    <w:rsid w:val="00566A2A"/>
    <w:rsid w:val="009124E1"/>
    <w:rsid w:val="00D0576E"/>
    <w:rsid w:val="00FB71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AB499"/>
  <w15:chartTrackingRefBased/>
  <w15:docId w15:val="{34766B19-38CF-426F-8D63-EF27F7655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76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0576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D0576E"/>
    <w:rPr>
      <w:color w:val="0000FF"/>
      <w:u w:val="single"/>
    </w:rPr>
  </w:style>
  <w:style w:type="paragraph" w:styleId="NormalWeb">
    <w:name w:val="Normal (Web)"/>
    <w:basedOn w:val="Normal"/>
    <w:uiPriority w:val="99"/>
    <w:semiHidden/>
    <w:unhideWhenUsed/>
    <w:rsid w:val="00D0576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D0576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D0576E"/>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D0576E"/>
    <w:pPr>
      <w:spacing w:after="120"/>
    </w:pPr>
  </w:style>
  <w:style w:type="character" w:customStyle="1" w:styleId="CorpodetextoChar">
    <w:name w:val="Corpo de texto Char"/>
    <w:basedOn w:val="Fontepargpadro"/>
    <w:link w:val="Corpodetexto"/>
    <w:uiPriority w:val="99"/>
    <w:rsid w:val="00D0576E"/>
    <w:rPr>
      <w:rFonts w:ascii="Arial" w:eastAsia="Times New Roman" w:hAnsi="Arial" w:cs="Times New Roman"/>
      <w:szCs w:val="20"/>
    </w:rPr>
  </w:style>
  <w:style w:type="paragraph" w:customStyle="1" w:styleId="Textoembloco1">
    <w:name w:val="Texto em bloco1"/>
    <w:basedOn w:val="Normal"/>
    <w:uiPriority w:val="99"/>
    <w:rsid w:val="00D0576E"/>
    <w:pPr>
      <w:ind w:left="4253" w:right="57" w:firstLine="1134"/>
      <w:jc w:val="both"/>
    </w:pPr>
    <w:rPr>
      <w:i/>
      <w:spacing w:val="14"/>
    </w:rPr>
  </w:style>
  <w:style w:type="paragraph" w:customStyle="1" w:styleId="Default">
    <w:name w:val="Default"/>
    <w:uiPriority w:val="99"/>
    <w:rsid w:val="00D0576E"/>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D0576E"/>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D0576E"/>
    <w:rPr>
      <w:rFonts w:ascii="Arial" w:eastAsia="MS Mincho" w:hAnsi="Arial" w:cs="Arial"/>
      <w:color w:val="000000"/>
      <w:sz w:val="20"/>
      <w:szCs w:val="20"/>
      <w:lang w:eastAsia="pt-BR"/>
    </w:rPr>
  </w:style>
  <w:style w:type="paragraph" w:customStyle="1" w:styleId="Nivel2">
    <w:name w:val="Nivel 2"/>
    <w:basedOn w:val="Normal"/>
    <w:link w:val="Nivel2Char"/>
    <w:qFormat/>
    <w:rsid w:val="00D0576E"/>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D0576E"/>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D0576E"/>
    <w:pPr>
      <w:numPr>
        <w:ilvl w:val="3"/>
      </w:numPr>
      <w:ind w:left="851" w:firstLine="0"/>
    </w:pPr>
    <w:rPr>
      <w:color w:val="auto"/>
    </w:rPr>
  </w:style>
  <w:style w:type="paragraph" w:customStyle="1" w:styleId="Nivel5">
    <w:name w:val="Nivel 5"/>
    <w:basedOn w:val="Nivel4"/>
    <w:uiPriority w:val="99"/>
    <w:qFormat/>
    <w:rsid w:val="00D0576E"/>
    <w:pPr>
      <w:numPr>
        <w:ilvl w:val="4"/>
      </w:numPr>
      <w:tabs>
        <w:tab w:val="num" w:pos="0"/>
      </w:tabs>
      <w:ind w:left="1276" w:firstLine="0"/>
    </w:pPr>
  </w:style>
  <w:style w:type="character" w:styleId="Refdenotaderodap">
    <w:name w:val="footnote reference"/>
    <w:uiPriority w:val="99"/>
    <w:semiHidden/>
    <w:unhideWhenUsed/>
    <w:rsid w:val="00D0576E"/>
    <w:rPr>
      <w:vertAlign w:val="superscript"/>
    </w:rPr>
  </w:style>
  <w:style w:type="table" w:styleId="Tabelacomgrade">
    <w:name w:val="Table Grid"/>
    <w:basedOn w:val="Tabelanormal"/>
    <w:uiPriority w:val="39"/>
    <w:rsid w:val="00D057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D0576E"/>
    <w:rPr>
      <w:rFonts w:asciiTheme="majorHAnsi" w:eastAsiaTheme="majorEastAsia" w:hAnsiTheme="majorHAnsi" w:cstheme="majorBidi"/>
      <w:color w:val="2E74B5" w:themeColor="accent1" w:themeShade="BF"/>
      <w:sz w:val="32"/>
      <w:szCs w:val="32"/>
    </w:rPr>
  </w:style>
  <w:style w:type="character" w:styleId="Forte">
    <w:name w:val="Strong"/>
    <w:basedOn w:val="Fontepargpadro"/>
    <w:uiPriority w:val="22"/>
    <w:qFormat/>
    <w:rsid w:val="00D0576E"/>
    <w:rPr>
      <w:b/>
      <w:bCs/>
    </w:rPr>
  </w:style>
  <w:style w:type="paragraph" w:styleId="Textodebalo">
    <w:name w:val="Balloon Text"/>
    <w:basedOn w:val="Normal"/>
    <w:link w:val="TextodebaloChar"/>
    <w:uiPriority w:val="99"/>
    <w:semiHidden/>
    <w:unhideWhenUsed/>
    <w:rsid w:val="004E01B5"/>
    <w:rPr>
      <w:rFonts w:ascii="Segoe UI" w:hAnsi="Segoe UI" w:cs="Segoe UI"/>
      <w:sz w:val="18"/>
      <w:szCs w:val="18"/>
    </w:rPr>
  </w:style>
  <w:style w:type="character" w:customStyle="1" w:styleId="TextodebaloChar">
    <w:name w:val="Texto de balão Char"/>
    <w:basedOn w:val="Fontepargpadro"/>
    <w:link w:val="Textodebalo"/>
    <w:uiPriority w:val="99"/>
    <w:semiHidden/>
    <w:rsid w:val="004E01B5"/>
    <w:rPr>
      <w:rFonts w:ascii="Segoe UI" w:eastAsia="Times New Roman" w:hAnsi="Segoe UI" w:cs="Segoe UI"/>
      <w:sz w:val="18"/>
      <w:szCs w:val="18"/>
    </w:rPr>
  </w:style>
  <w:style w:type="paragraph" w:styleId="Cabealho">
    <w:name w:val="header"/>
    <w:basedOn w:val="Normal"/>
    <w:link w:val="CabealhoChar"/>
    <w:uiPriority w:val="99"/>
    <w:unhideWhenUsed/>
    <w:rsid w:val="004E01B5"/>
    <w:pPr>
      <w:tabs>
        <w:tab w:val="center" w:pos="4252"/>
        <w:tab w:val="right" w:pos="8504"/>
      </w:tabs>
    </w:pPr>
  </w:style>
  <w:style w:type="character" w:customStyle="1" w:styleId="CabealhoChar">
    <w:name w:val="Cabeçalho Char"/>
    <w:basedOn w:val="Fontepargpadro"/>
    <w:link w:val="Cabealho"/>
    <w:uiPriority w:val="99"/>
    <w:rsid w:val="004E01B5"/>
    <w:rPr>
      <w:rFonts w:ascii="Arial" w:eastAsia="Times New Roman" w:hAnsi="Arial" w:cs="Times New Roman"/>
      <w:szCs w:val="20"/>
    </w:rPr>
  </w:style>
  <w:style w:type="paragraph" w:styleId="Rodap">
    <w:name w:val="footer"/>
    <w:basedOn w:val="Normal"/>
    <w:link w:val="RodapChar"/>
    <w:uiPriority w:val="99"/>
    <w:unhideWhenUsed/>
    <w:rsid w:val="004E01B5"/>
    <w:pPr>
      <w:tabs>
        <w:tab w:val="center" w:pos="4252"/>
        <w:tab w:val="right" w:pos="8504"/>
      </w:tabs>
    </w:pPr>
  </w:style>
  <w:style w:type="character" w:customStyle="1" w:styleId="RodapChar">
    <w:name w:val="Rodapé Char"/>
    <w:basedOn w:val="Fontepargpadro"/>
    <w:link w:val="Rodap"/>
    <w:uiPriority w:val="99"/>
    <w:rsid w:val="004E01B5"/>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42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28</Pages>
  <Words>7158</Words>
  <Characters>38656</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2025-11-13T13:31:00Z</cp:lastPrinted>
  <dcterms:created xsi:type="dcterms:W3CDTF">2025-11-13T13:15:00Z</dcterms:created>
  <dcterms:modified xsi:type="dcterms:W3CDTF">2025-11-13T13:34:00Z</dcterms:modified>
</cp:coreProperties>
</file>