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D4AB88" w14:textId="77777777" w:rsidR="0020371B" w:rsidRPr="0020371B" w:rsidRDefault="0020371B" w:rsidP="0020371B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  <w:r w:rsidRPr="0020371B">
        <w:rPr>
          <w:rFonts w:ascii="Calibri" w:eastAsia="Times New Roman" w:hAnsi="Calibri" w:cs="Times New Roman"/>
          <w:b/>
          <w:bCs/>
        </w:rPr>
        <w:t>Termo de Referência para Pregão Eletrônico</w:t>
      </w:r>
    </w:p>
    <w:p w14:paraId="64C56555" w14:textId="77777777" w:rsidR="0020371B" w:rsidRPr="0020371B" w:rsidRDefault="0020371B" w:rsidP="0020371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20371B">
        <w:rPr>
          <w:rFonts w:ascii="Calibri" w:eastAsia="Times New Roman" w:hAnsi="Calibri" w:cs="Times New Roman"/>
          <w:b/>
          <w:bCs/>
          <w:i/>
          <w:iCs/>
        </w:rPr>
        <w:t>1. Identificação do Objeto</w:t>
      </w:r>
    </w:p>
    <w:p w14:paraId="53740B90" w14:textId="0B113BDC" w:rsidR="0020371B" w:rsidRDefault="0020371B" w:rsidP="0020371B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20371B">
        <w:rPr>
          <w:rFonts w:ascii="Calibri" w:eastAsia="Times New Roman" w:hAnsi="Calibri" w:cs="Times New Roman"/>
          <w:lang w:eastAsia="pt-BR"/>
        </w:rPr>
        <w:t>O presente Termo de Referência tem como objetivo a contratação</w:t>
      </w:r>
      <w:r>
        <w:rPr>
          <w:rFonts w:ascii="Calibri" w:eastAsia="Times New Roman" w:hAnsi="Calibri" w:cs="Times New Roman"/>
          <w:lang w:eastAsia="pt-BR"/>
        </w:rPr>
        <w:t xml:space="preserve"> </w:t>
      </w:r>
      <w:r w:rsidRPr="0020371B">
        <w:rPr>
          <w:rFonts w:ascii="Calibri" w:eastAsia="Times New Roman" w:hAnsi="Calibri" w:cs="Times New Roman"/>
          <w:lang w:eastAsia="pt-BR"/>
        </w:rPr>
        <w:t>de empresa especializada para prestação de serviços de manutenção preventiva semestral e corretiva de bebedouros industriais e escolares linha A4 de 25l; 50l,</w:t>
      </w:r>
      <w:r w:rsidR="00717CA0">
        <w:rPr>
          <w:rFonts w:ascii="Calibri" w:eastAsia="Times New Roman" w:hAnsi="Calibri" w:cs="Times New Roman"/>
          <w:lang w:eastAsia="pt-BR"/>
        </w:rPr>
        <w:t xml:space="preserve"> recarga tipo e massa do gás R-134/200g</w:t>
      </w:r>
      <w:r w:rsidRPr="0020371B">
        <w:rPr>
          <w:rFonts w:ascii="Calibri" w:eastAsia="Times New Roman" w:hAnsi="Calibri" w:cs="Times New Roman"/>
          <w:lang w:eastAsia="pt-BR"/>
        </w:rPr>
        <w:t xml:space="preserve"> incluindo troca de torneiras, limpeza de reservatórios, fornecimento de refis PP e CV para purificadores de água, além de mão de obra qualificada para execução dos serviços, por meio de Pregão Eletrônico, tipo registro de preços</w:t>
      </w:r>
      <w:r>
        <w:rPr>
          <w:rFonts w:ascii="Calibri" w:eastAsia="Times New Roman" w:hAnsi="Calibri" w:cs="Times New Roman"/>
          <w:lang w:eastAsia="pt-BR"/>
        </w:rPr>
        <w:t xml:space="preserve">, </w:t>
      </w:r>
      <w:r w:rsidRPr="0020371B">
        <w:rPr>
          <w:rFonts w:ascii="Calibri" w:eastAsia="Times New Roman" w:hAnsi="Calibri" w:cs="Times New Roman"/>
          <w:lang w:eastAsia="pt-BR"/>
        </w:rPr>
        <w:t>destinados às unidades escolares e demais dependências sob gestão da Secretaria da Educação, Cultura, Desporto e Turismo do Município de Santo Antônio das Missões, assim garantindo condições adequadas de trabalho e atendimento ao público.</w:t>
      </w:r>
    </w:p>
    <w:p w14:paraId="791F2327" w14:textId="77777777" w:rsidR="0020371B" w:rsidRPr="0020371B" w:rsidRDefault="0020371B" w:rsidP="0020371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20371B">
        <w:rPr>
          <w:rFonts w:ascii="Calibri" w:eastAsia="Times New Roman" w:hAnsi="Calibri" w:cs="Times New Roman"/>
          <w:b/>
          <w:bCs/>
          <w:i/>
          <w:iCs/>
        </w:rPr>
        <w:t>2. Fundamentação Legal</w:t>
      </w:r>
    </w:p>
    <w:p w14:paraId="3A9494D7" w14:textId="77777777" w:rsidR="0020371B" w:rsidRPr="0020371B" w:rsidRDefault="0020371B" w:rsidP="0020371B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20371B">
        <w:rPr>
          <w:rFonts w:ascii="Calibri" w:eastAsia="Times New Roman" w:hAnsi="Calibri" w:cs="Times New Roman"/>
          <w:lang w:eastAsia="pt-BR"/>
        </w:rPr>
        <w:t>Este Termo de Referência foi elaborado com base na Lei nº 14.133/2021.</w:t>
      </w:r>
    </w:p>
    <w:p w14:paraId="0F35965E" w14:textId="1F83EDC8" w:rsidR="0020371B" w:rsidRPr="0020371B" w:rsidRDefault="0020371B" w:rsidP="0020371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20371B">
        <w:rPr>
          <w:rFonts w:ascii="Calibri" w:eastAsia="Times New Roman" w:hAnsi="Calibri" w:cs="Times New Roman"/>
          <w:b/>
          <w:bCs/>
          <w:i/>
          <w:iCs/>
        </w:rPr>
        <w:t>3. Justificativa</w:t>
      </w:r>
    </w:p>
    <w:p w14:paraId="203EAD1D" w14:textId="77777777" w:rsidR="0020371B" w:rsidRDefault="0020371B" w:rsidP="0020371B">
      <w:pPr>
        <w:keepNext/>
        <w:keepLines/>
        <w:spacing w:before="200"/>
        <w:jc w:val="both"/>
        <w:outlineLvl w:val="3"/>
        <w:rPr>
          <w:rFonts w:ascii="Calibri" w:eastAsia="Times New Roman" w:hAnsi="Calibri" w:cs="Times New Roman"/>
          <w:lang w:eastAsia="pt-BR"/>
        </w:rPr>
      </w:pPr>
      <w:r w:rsidRPr="0020371B">
        <w:rPr>
          <w:rFonts w:ascii="Calibri" w:eastAsia="Times New Roman" w:hAnsi="Calibri" w:cs="Times New Roman"/>
          <w:lang w:eastAsia="pt-BR"/>
        </w:rPr>
        <w:t xml:space="preserve">A manutenção adequada dos bebedouros e purificadores é fundamental para garantir a saúde, segurança e bem-estar dos estudantes, professores e demais usuários. A realização de serviços especializados assegura o funcionamento eficiente, a higiene e a conformidade sanitária dos equipamentos, prevenindo problemas de saúde pública e promovendo a qualidade da água consumida. A contratação visa atender às necessidades contínuas de manutenção, garantindo o abastecimento de água potável de forma segura e eficiente, além de otimizar recursos públicos. </w:t>
      </w:r>
    </w:p>
    <w:p w14:paraId="68B0A434" w14:textId="15BD7503" w:rsidR="0020371B" w:rsidRPr="0020371B" w:rsidRDefault="0020371B" w:rsidP="0020371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20371B">
        <w:rPr>
          <w:rFonts w:ascii="Calibri" w:eastAsia="Times New Roman" w:hAnsi="Calibri" w:cs="Times New Roman"/>
          <w:b/>
          <w:bCs/>
          <w:i/>
          <w:iCs/>
        </w:rPr>
        <w:t>4. Objeto</w:t>
      </w:r>
    </w:p>
    <w:p w14:paraId="5B983F52" w14:textId="5E75B683" w:rsidR="0020371B" w:rsidRDefault="0020371B" w:rsidP="0020371B">
      <w:pPr>
        <w:spacing w:before="100" w:beforeAutospacing="1" w:after="100" w:afterAutospacing="1"/>
        <w:rPr>
          <w:rFonts w:ascii="Calibri" w:eastAsia="Times New Roman" w:hAnsi="Calibri" w:cs="Times New Roman"/>
          <w:b/>
          <w:bCs/>
          <w:lang w:eastAsia="pt-BR"/>
        </w:rPr>
      </w:pPr>
      <w:r w:rsidRPr="0020371B">
        <w:rPr>
          <w:rFonts w:ascii="Calibri" w:eastAsia="Times New Roman" w:hAnsi="Calibri" w:cs="Times New Roman"/>
          <w:b/>
          <w:bCs/>
          <w:lang w:eastAsia="pt-BR"/>
        </w:rPr>
        <w:t>Registro de preços para eventual aquisição dos seguintes itens:</w:t>
      </w:r>
    </w:p>
    <w:p w14:paraId="64E79BF9" w14:textId="485D32F4" w:rsidR="00717CA0" w:rsidRDefault="00717CA0" w:rsidP="0020371B">
      <w:pPr>
        <w:spacing w:before="100" w:beforeAutospacing="1" w:after="100" w:afterAutospacing="1"/>
        <w:rPr>
          <w:rFonts w:ascii="Calibri" w:eastAsia="Times New Roman" w:hAnsi="Calibri" w:cs="Times New Roman"/>
          <w:b/>
          <w:bCs/>
          <w:lang w:eastAsia="pt-BR"/>
        </w:rPr>
      </w:pPr>
      <w:r w:rsidRPr="00717CA0">
        <w:rPr>
          <w:rFonts w:ascii="Calibri" w:eastAsia="Times New Roman" w:hAnsi="Calibri" w:cs="Times New Roman"/>
          <w:b/>
          <w:bCs/>
          <w:lang w:eastAsia="pt-BR"/>
        </w:rPr>
        <w:t>Bebedouros industriais e escolares linha A4 de 25l; 50l; 100l, recarga tipo e massa do gás R-134/200g</w:t>
      </w:r>
      <w:r w:rsidR="00D02B50">
        <w:rPr>
          <w:rFonts w:ascii="Calibri" w:eastAsia="Times New Roman" w:hAnsi="Calibri" w:cs="Times New Roman"/>
          <w:b/>
          <w:bCs/>
          <w:lang w:eastAsia="pt-BR"/>
        </w:rPr>
        <w:t>, NAS SEGUINTES ESCOLAS DA REDE MUNICÍPAL:</w:t>
      </w:r>
    </w:p>
    <w:p w14:paraId="40F35E66" w14:textId="77777777" w:rsidR="00D02B50" w:rsidRPr="00D02B50" w:rsidRDefault="00D02B50" w:rsidP="00D02B50">
      <w:pPr>
        <w:pStyle w:val="PargrafodaLista"/>
        <w:numPr>
          <w:ilvl w:val="0"/>
          <w:numId w:val="3"/>
        </w:numPr>
        <w:spacing w:before="100" w:beforeAutospacing="1" w:after="100" w:afterAutospacing="1"/>
        <w:jc w:val="both"/>
        <w:rPr>
          <w:rFonts w:ascii="Calibri" w:eastAsia="Times New Roman" w:hAnsi="Calibri" w:cs="Times New Roman"/>
          <w:b/>
          <w:bCs/>
          <w:lang w:eastAsia="pt-BR"/>
        </w:rPr>
      </w:pPr>
      <w:bookmarkStart w:id="0" w:name="_Hlk200356523"/>
      <w:r w:rsidRPr="00D02B50">
        <w:rPr>
          <w:rFonts w:ascii="Calibri" w:eastAsia="Times New Roman" w:hAnsi="Calibri" w:cs="Times New Roman"/>
          <w:b/>
          <w:bCs/>
          <w:lang w:eastAsia="pt-BR"/>
        </w:rPr>
        <w:t xml:space="preserve">EMEF SANTO ANTONIO </w:t>
      </w:r>
    </w:p>
    <w:p w14:paraId="537950C3" w14:textId="77777777" w:rsidR="00D02B50" w:rsidRPr="00D02B50" w:rsidRDefault="00D02B50" w:rsidP="00D02B50">
      <w:pPr>
        <w:pStyle w:val="PargrafodaLista"/>
        <w:numPr>
          <w:ilvl w:val="0"/>
          <w:numId w:val="3"/>
        </w:numPr>
        <w:spacing w:before="100" w:beforeAutospacing="1" w:after="100" w:afterAutospacing="1"/>
        <w:jc w:val="both"/>
        <w:rPr>
          <w:rFonts w:ascii="Calibri" w:eastAsia="Times New Roman" w:hAnsi="Calibri" w:cs="Times New Roman"/>
          <w:b/>
          <w:bCs/>
          <w:lang w:eastAsia="pt-BR"/>
        </w:rPr>
      </w:pPr>
      <w:r w:rsidRPr="00D02B50">
        <w:rPr>
          <w:rFonts w:ascii="Calibri" w:eastAsia="Times New Roman" w:hAnsi="Calibri" w:cs="Times New Roman"/>
          <w:b/>
          <w:bCs/>
          <w:lang w:eastAsia="pt-BR"/>
        </w:rPr>
        <w:t xml:space="preserve">EMEI FRANCISCO MORALES </w:t>
      </w:r>
    </w:p>
    <w:p w14:paraId="701C1D48" w14:textId="77777777" w:rsidR="00D02B50" w:rsidRPr="00D02B50" w:rsidRDefault="00D02B50" w:rsidP="00D02B50">
      <w:pPr>
        <w:pStyle w:val="PargrafodaLista"/>
        <w:numPr>
          <w:ilvl w:val="0"/>
          <w:numId w:val="3"/>
        </w:numPr>
        <w:spacing w:before="100" w:beforeAutospacing="1" w:after="100" w:afterAutospacing="1"/>
        <w:jc w:val="both"/>
        <w:rPr>
          <w:rFonts w:ascii="Calibri" w:eastAsia="Times New Roman" w:hAnsi="Calibri" w:cs="Times New Roman"/>
          <w:b/>
          <w:bCs/>
          <w:lang w:eastAsia="pt-BR"/>
        </w:rPr>
      </w:pPr>
      <w:r w:rsidRPr="00D02B50">
        <w:rPr>
          <w:rFonts w:ascii="Calibri" w:eastAsia="Times New Roman" w:hAnsi="Calibri" w:cs="Times New Roman"/>
          <w:b/>
          <w:bCs/>
          <w:lang w:eastAsia="pt-BR"/>
        </w:rPr>
        <w:t xml:space="preserve">EMEI JOSEFA RUZYCKI </w:t>
      </w:r>
    </w:p>
    <w:p w14:paraId="019C4833" w14:textId="77777777" w:rsidR="00D02B50" w:rsidRPr="00D02B50" w:rsidRDefault="00D02B50" w:rsidP="00D02B50">
      <w:pPr>
        <w:pStyle w:val="PargrafodaLista"/>
        <w:numPr>
          <w:ilvl w:val="0"/>
          <w:numId w:val="3"/>
        </w:numPr>
        <w:spacing w:before="100" w:beforeAutospacing="1" w:after="100" w:afterAutospacing="1"/>
        <w:jc w:val="both"/>
        <w:rPr>
          <w:rFonts w:ascii="Calibri" w:eastAsia="Times New Roman" w:hAnsi="Calibri" w:cs="Times New Roman"/>
          <w:b/>
          <w:bCs/>
          <w:lang w:eastAsia="pt-BR"/>
        </w:rPr>
      </w:pPr>
      <w:r w:rsidRPr="00D02B50">
        <w:rPr>
          <w:rFonts w:ascii="Calibri" w:eastAsia="Times New Roman" w:hAnsi="Calibri" w:cs="Times New Roman"/>
          <w:b/>
          <w:bCs/>
          <w:lang w:eastAsia="pt-BR"/>
        </w:rPr>
        <w:t xml:space="preserve">EMEF ANTONIO DOS SANTOS ROBALOS </w:t>
      </w:r>
    </w:p>
    <w:p w14:paraId="638A7583" w14:textId="77777777" w:rsidR="00D02B50" w:rsidRPr="00D02B50" w:rsidRDefault="00D02B50" w:rsidP="00D02B50">
      <w:pPr>
        <w:pStyle w:val="PargrafodaLista"/>
        <w:numPr>
          <w:ilvl w:val="0"/>
          <w:numId w:val="3"/>
        </w:numPr>
        <w:spacing w:before="100" w:beforeAutospacing="1" w:after="100" w:afterAutospacing="1"/>
        <w:jc w:val="both"/>
        <w:rPr>
          <w:rFonts w:ascii="Calibri" w:eastAsia="Times New Roman" w:hAnsi="Calibri" w:cs="Times New Roman"/>
          <w:b/>
          <w:bCs/>
          <w:lang w:eastAsia="pt-BR"/>
        </w:rPr>
      </w:pPr>
      <w:r w:rsidRPr="00D02B50">
        <w:rPr>
          <w:rFonts w:ascii="Calibri" w:eastAsia="Times New Roman" w:hAnsi="Calibri" w:cs="Times New Roman"/>
          <w:b/>
          <w:bCs/>
          <w:lang w:eastAsia="pt-BR"/>
        </w:rPr>
        <w:t xml:space="preserve">EMEF EVILASIO JACQUES OURIQUE </w:t>
      </w:r>
    </w:p>
    <w:p w14:paraId="03D8942B" w14:textId="51CB0A24" w:rsidR="00D02B50" w:rsidRPr="00D02B50" w:rsidRDefault="00D02B50" w:rsidP="00D02B50">
      <w:pPr>
        <w:pStyle w:val="PargrafodaLista"/>
        <w:numPr>
          <w:ilvl w:val="0"/>
          <w:numId w:val="3"/>
        </w:numPr>
        <w:spacing w:before="100" w:beforeAutospacing="1" w:after="100" w:afterAutospacing="1"/>
        <w:jc w:val="both"/>
        <w:rPr>
          <w:rFonts w:ascii="Calibri" w:eastAsia="Times New Roman" w:hAnsi="Calibri" w:cs="Times New Roman"/>
          <w:b/>
          <w:bCs/>
          <w:lang w:eastAsia="pt-BR"/>
        </w:rPr>
      </w:pPr>
      <w:r w:rsidRPr="00D02B50">
        <w:rPr>
          <w:rFonts w:ascii="Calibri" w:eastAsia="Times New Roman" w:hAnsi="Calibri" w:cs="Times New Roman"/>
          <w:b/>
          <w:bCs/>
          <w:lang w:eastAsia="pt-BR"/>
        </w:rPr>
        <w:t>EMEF DEOCLECIANO RODRIGUES DA SILVA</w:t>
      </w:r>
    </w:p>
    <w:p w14:paraId="0901E11B" w14:textId="77777777" w:rsidR="00D02B50" w:rsidRPr="00D02B50" w:rsidRDefault="00D02B50" w:rsidP="00D02B50">
      <w:pPr>
        <w:pStyle w:val="PargrafodaLista"/>
        <w:numPr>
          <w:ilvl w:val="0"/>
          <w:numId w:val="3"/>
        </w:numPr>
        <w:spacing w:before="100" w:beforeAutospacing="1" w:after="100" w:afterAutospacing="1"/>
        <w:jc w:val="both"/>
        <w:rPr>
          <w:b/>
          <w:bCs/>
        </w:rPr>
      </w:pPr>
      <w:r w:rsidRPr="00D02B50">
        <w:rPr>
          <w:b/>
          <w:bCs/>
        </w:rPr>
        <w:t xml:space="preserve">DESCRIÇÃO DOS SERVIÇOS A SEREM EXECUTADOS </w:t>
      </w:r>
    </w:p>
    <w:bookmarkEnd w:id="0"/>
    <w:p w14:paraId="3D1ED8CA" w14:textId="77777777" w:rsidR="00D02B50" w:rsidRDefault="00D02B50" w:rsidP="00D02B50">
      <w:pPr>
        <w:spacing w:before="100" w:beforeAutospacing="1" w:after="100" w:afterAutospacing="1"/>
      </w:pPr>
    </w:p>
    <w:p w14:paraId="2825838E" w14:textId="3A7888A4" w:rsidR="00D02B50" w:rsidRDefault="00D02B50" w:rsidP="00D02B50">
      <w:pPr>
        <w:spacing w:before="100" w:beforeAutospacing="1" w:after="100" w:afterAutospacing="1"/>
      </w:pPr>
      <w:r>
        <w:t xml:space="preserve">Os serviços a serem executados e as peças a serem substituídas são as seguintes: </w:t>
      </w:r>
    </w:p>
    <w:p w14:paraId="4234A1A6" w14:textId="77777777" w:rsidR="00D02B50" w:rsidRDefault="00D02B50" w:rsidP="00D02B50">
      <w:pPr>
        <w:spacing w:before="100" w:beforeAutospacing="1" w:after="100" w:afterAutospacing="1"/>
        <w:jc w:val="both"/>
      </w:pPr>
      <w:r>
        <w:lastRenderedPageBreak/>
        <w:sym w:font="Symbol" w:char="F0B7"/>
      </w:r>
      <w:r>
        <w:t xml:space="preserve"> Substituição dos elementos filtrantes (cartuchos); </w:t>
      </w:r>
    </w:p>
    <w:p w14:paraId="3DCB83CB" w14:textId="77777777" w:rsidR="00D02B50" w:rsidRDefault="00D02B50" w:rsidP="00D02B50">
      <w:pPr>
        <w:spacing w:before="100" w:beforeAutospacing="1" w:after="100" w:afterAutospacing="1"/>
        <w:jc w:val="both"/>
      </w:pPr>
      <w:r>
        <w:sym w:font="Symbol" w:char="F0B7"/>
      </w:r>
      <w:r>
        <w:t xml:space="preserve"> Limpeza do reservatório dos bebedouros; </w:t>
      </w:r>
    </w:p>
    <w:p w14:paraId="041714B3" w14:textId="4027FCAD" w:rsidR="00D02B50" w:rsidRDefault="00D02B50" w:rsidP="00D02B50">
      <w:pPr>
        <w:spacing w:before="100" w:beforeAutospacing="1" w:after="100" w:afterAutospacing="1"/>
        <w:jc w:val="both"/>
      </w:pPr>
      <w:r>
        <w:sym w:font="Symbol" w:char="F0B7"/>
      </w:r>
      <w:r>
        <w:t xml:space="preserve"> Substituição de torneiras e reparos de torneiras (com problema); </w:t>
      </w:r>
    </w:p>
    <w:p w14:paraId="59B936DB" w14:textId="77777777" w:rsidR="00D02B50" w:rsidRDefault="00D02B50" w:rsidP="00D02B50">
      <w:pPr>
        <w:spacing w:before="100" w:beforeAutospacing="1" w:after="100" w:afterAutospacing="1"/>
        <w:jc w:val="both"/>
      </w:pPr>
      <w:r>
        <w:sym w:font="Symbol" w:char="F0B7"/>
      </w:r>
      <w:r>
        <w:t xml:space="preserve"> Troca de boias dos reservatórios (que apresentarem problemas). </w:t>
      </w:r>
    </w:p>
    <w:p w14:paraId="0481C02B" w14:textId="78045837" w:rsidR="00D02B50" w:rsidRPr="00D02B50" w:rsidRDefault="00D02B50" w:rsidP="00D02B50">
      <w:pPr>
        <w:spacing w:before="100" w:beforeAutospacing="1" w:after="100" w:afterAutospacing="1"/>
        <w:jc w:val="both"/>
        <w:rPr>
          <w:b/>
          <w:bCs/>
        </w:rPr>
      </w:pPr>
      <w:r w:rsidRPr="00D02B50">
        <w:rPr>
          <w:b/>
          <w:bCs/>
        </w:rPr>
        <w:t xml:space="preserve">DESCRIÇÃO DETALHADA DOS SERVIÇOS/FORNECIMENTO DE PEÇAS: </w:t>
      </w:r>
    </w:p>
    <w:p w14:paraId="00B5DA63" w14:textId="77777777" w:rsidR="00D02B50" w:rsidRDefault="00D02B50" w:rsidP="00D02B50">
      <w:pPr>
        <w:spacing w:before="100" w:beforeAutospacing="1" w:after="100" w:afterAutospacing="1"/>
        <w:jc w:val="both"/>
      </w:pPr>
      <w:r>
        <w:sym w:font="Symbol" w:char="F0B7"/>
      </w:r>
      <w:r>
        <w:t xml:space="preserve"> A empresa deverá se deslocar até cada um dos estabelecimentos/escolas, identificar as avarias e substituir as peças relacionadas (torneiras, reparos, boias);</w:t>
      </w:r>
    </w:p>
    <w:p w14:paraId="5B87B43F" w14:textId="77777777" w:rsidR="00D02B50" w:rsidRDefault="00D02B50" w:rsidP="00D02B50">
      <w:pPr>
        <w:spacing w:before="100" w:beforeAutospacing="1" w:after="100" w:afterAutospacing="1"/>
        <w:jc w:val="both"/>
      </w:pPr>
      <w:r>
        <w:sym w:font="Symbol" w:char="F0B7"/>
      </w:r>
      <w:r>
        <w:t xml:space="preserve"> Também deverá realizar a limpeza dos reservatórios dos bebedouros; </w:t>
      </w:r>
    </w:p>
    <w:p w14:paraId="001ABC25" w14:textId="77777777" w:rsidR="00D02B50" w:rsidRDefault="00D02B50" w:rsidP="00D02B50">
      <w:pPr>
        <w:spacing w:before="100" w:beforeAutospacing="1" w:after="100" w:afterAutospacing="1"/>
        <w:jc w:val="both"/>
      </w:pPr>
      <w:r>
        <w:sym w:font="Symbol" w:char="F0B7"/>
      </w:r>
      <w:r>
        <w:t xml:space="preserve"> Identificar e sanar pequenos problemas/vazamentos; </w:t>
      </w:r>
    </w:p>
    <w:p w14:paraId="1CB07B8F" w14:textId="77777777" w:rsidR="00D02B50" w:rsidRDefault="00D02B50" w:rsidP="00D02B50">
      <w:pPr>
        <w:spacing w:before="100" w:beforeAutospacing="1" w:after="100" w:afterAutospacing="1"/>
        <w:jc w:val="both"/>
      </w:pPr>
      <w:r>
        <w:sym w:font="Symbol" w:char="F0B7"/>
      </w:r>
      <w:r>
        <w:t xml:space="preserve"> Realizar a troca dos cartuchos dos sistemas de filtragens;</w:t>
      </w:r>
    </w:p>
    <w:p w14:paraId="3980E58F" w14:textId="77777777" w:rsidR="00D02B50" w:rsidRDefault="00D02B50" w:rsidP="00D02B50">
      <w:pPr>
        <w:spacing w:before="100" w:beforeAutospacing="1" w:after="100" w:afterAutospacing="1"/>
        <w:jc w:val="both"/>
      </w:pPr>
      <w:r>
        <w:t xml:space="preserve"> </w:t>
      </w:r>
      <w:r>
        <w:sym w:font="Symbol" w:char="F0B7"/>
      </w:r>
      <w:r>
        <w:t xml:space="preserve"> Trocar mangueiras e conexões se necessários; </w:t>
      </w:r>
    </w:p>
    <w:p w14:paraId="53A07896" w14:textId="77777777" w:rsidR="000577E2" w:rsidRDefault="00D02B50" w:rsidP="00D02B50">
      <w:pPr>
        <w:spacing w:before="100" w:beforeAutospacing="1" w:after="100" w:afterAutospacing="1"/>
        <w:jc w:val="both"/>
      </w:pPr>
      <w:r>
        <w:sym w:font="Symbol" w:char="F0B7"/>
      </w:r>
      <w:r>
        <w:t xml:space="preserve"> Caso identificar problemas/avarias de mais monta/valor deverá relatá-los a PM para solução futura.</w:t>
      </w:r>
    </w:p>
    <w:p w14:paraId="20F36130" w14:textId="6BFC9301" w:rsidR="00D02B50" w:rsidRPr="000577E2" w:rsidRDefault="00D02B50" w:rsidP="00D02B50">
      <w:pPr>
        <w:spacing w:before="100" w:beforeAutospacing="1" w:after="100" w:afterAutospacing="1"/>
        <w:jc w:val="both"/>
        <w:rPr>
          <w:b/>
          <w:bCs/>
        </w:rPr>
      </w:pPr>
      <w:r w:rsidRPr="000577E2">
        <w:rPr>
          <w:b/>
          <w:bCs/>
        </w:rPr>
        <w:t xml:space="preserve"> GARANTIA DE SERVIÇOS: </w:t>
      </w:r>
    </w:p>
    <w:p w14:paraId="25D6B9FA" w14:textId="59154439" w:rsidR="00D02B50" w:rsidRPr="00D02B50" w:rsidRDefault="00D02B50" w:rsidP="00D02B50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sym w:font="Symbol" w:char="F0B7"/>
      </w:r>
      <w:r>
        <w:t xml:space="preserve"> 6 meses de garantia para entupimento de cartuchos e limpeza dos reservatórios; </w:t>
      </w:r>
      <w:proofErr w:type="gramStart"/>
      <w:r>
        <w:t>Se</w:t>
      </w:r>
      <w:proofErr w:type="gramEnd"/>
      <w:r>
        <w:t xml:space="preserve"> por alguma circunstância dentro deste período os cartuchos entupirem ou não darem conta de filtrar a água e acabar sujando o reservatório, a empresa deverá ir no local substituir os cartuchos e limpar o reservatório sem custo. QUALIDADE DOS PRODUTOS E SERVIÇOS: A empresa deverá utilizar cartuchos originais dos fabricantes dos equipamentos (purificadores e bebedouros) instalados, ou similares que, comprovadamente, através de características técnicas, apresentem a mesma capacidade dos originais.</w:t>
      </w:r>
    </w:p>
    <w:p w14:paraId="64339107" w14:textId="77777777" w:rsidR="0020371B" w:rsidRPr="001325C1" w:rsidRDefault="0020371B" w:rsidP="0020371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1325C1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Serviços de manutenção preventiva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semestral</w:t>
      </w:r>
      <w:r w:rsidRPr="001325C1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e corretiva:</w:t>
      </w:r>
      <w:r w:rsidRPr="001325C1">
        <w:rPr>
          <w:rFonts w:eastAsia="Times New Roman" w:cstheme="minorHAnsi"/>
          <w:color w:val="000000"/>
          <w:sz w:val="24"/>
          <w:szCs w:val="24"/>
          <w:lang w:eastAsia="pt-BR"/>
        </w:rPr>
        <w:t> inspeção, ajustes, reparos e substituição de componentes conforme necessidade.</w:t>
      </w:r>
    </w:p>
    <w:p w14:paraId="294FB69A" w14:textId="15B3FAA6" w:rsidR="0020371B" w:rsidRPr="001325C1" w:rsidRDefault="0020371B" w:rsidP="0020371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1325C1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Troca de torneiras</w:t>
      </w:r>
      <w:r w:rsidR="0082115B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inox 1/4</w:t>
      </w:r>
      <w:r w:rsidRPr="001325C1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:</w:t>
      </w:r>
      <w:r w:rsidRPr="001325C1">
        <w:rPr>
          <w:rFonts w:eastAsia="Times New Roman" w:cstheme="minorHAnsi"/>
          <w:color w:val="000000"/>
          <w:sz w:val="24"/>
          <w:szCs w:val="24"/>
          <w:lang w:eastAsia="pt-BR"/>
        </w:rPr>
        <w:t> instalação de torneiras compatíveis com os modelos linha A4, garantindo vedação adequada e funcionamento eficiente.</w:t>
      </w:r>
    </w:p>
    <w:p w14:paraId="721CEB7D" w14:textId="77777777" w:rsidR="0020371B" w:rsidRPr="001325C1" w:rsidRDefault="0020371B" w:rsidP="0020371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1325C1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Limpeza de reservatórios:</w:t>
      </w:r>
      <w:r w:rsidRPr="001325C1">
        <w:rPr>
          <w:rFonts w:eastAsia="Times New Roman" w:cstheme="minorHAnsi"/>
          <w:color w:val="000000"/>
          <w:sz w:val="24"/>
          <w:szCs w:val="24"/>
          <w:lang w:eastAsia="pt-BR"/>
        </w:rPr>
        <w:t> higienização completa, desinfecção e inspeção visual, com periodicidade recomendada trimestral ou conforme necessidade.</w:t>
      </w:r>
    </w:p>
    <w:p w14:paraId="2FDB2D0F" w14:textId="7E599AAA" w:rsidR="0020371B" w:rsidRPr="00717CA0" w:rsidRDefault="0020371B" w:rsidP="00717CA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1325C1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Refil PP para purificador de água:</w:t>
      </w:r>
      <w:r w:rsidRPr="001325C1">
        <w:rPr>
          <w:rFonts w:eastAsia="Times New Roman" w:cstheme="minorHAnsi"/>
          <w:color w:val="000000"/>
          <w:sz w:val="24"/>
          <w:szCs w:val="24"/>
          <w:lang w:eastAsia="pt-BR"/>
        </w:rPr>
        <w:t> fornecimento e instalação de refis de polipropileno de alta qualidade, compatíveis com os modelos utilizados.</w:t>
      </w:r>
    </w:p>
    <w:p w14:paraId="7B39C2AD" w14:textId="3230F7F6" w:rsidR="0020371B" w:rsidRPr="0020371B" w:rsidRDefault="0020371B" w:rsidP="0020371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1325C1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lastRenderedPageBreak/>
        <w:t>Refil CV para purificador de água:</w:t>
      </w:r>
      <w:r w:rsidRPr="001325C1">
        <w:rPr>
          <w:rFonts w:eastAsia="Times New Roman" w:cstheme="minorHAnsi"/>
          <w:color w:val="000000"/>
          <w:sz w:val="24"/>
          <w:szCs w:val="24"/>
          <w:lang w:eastAsia="pt-BR"/>
        </w:rPr>
        <w:t> fornecimento e instalação de refis de carvão ativado de alta eficiência, compatíveis com os modelos utilizados.</w:t>
      </w:r>
    </w:p>
    <w:p w14:paraId="7987960B" w14:textId="7E78CC12" w:rsidR="0020371B" w:rsidRPr="0020371B" w:rsidRDefault="0020371B" w:rsidP="0020371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1325C1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Mão de obra:</w:t>
      </w:r>
      <w:r w:rsidRPr="001325C1">
        <w:rPr>
          <w:rFonts w:eastAsia="Times New Roman" w:cstheme="minorHAnsi"/>
          <w:color w:val="000000"/>
          <w:sz w:val="24"/>
          <w:szCs w:val="24"/>
          <w:lang w:eastAsia="pt-BR"/>
        </w:rPr>
        <w:t> equipe técnica especializada para execução dos serviços, garantindo qualidade, segurança e conformidade com as normas sanitárias.</w:t>
      </w:r>
    </w:p>
    <w:p w14:paraId="1E5DC9BD" w14:textId="1E4FE16B" w:rsidR="0020371B" w:rsidRPr="0020371B" w:rsidRDefault="0020371B" w:rsidP="0020371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20371B">
        <w:rPr>
          <w:rFonts w:ascii="Calibri" w:eastAsia="Times New Roman" w:hAnsi="Calibri" w:cs="Times New Roman"/>
          <w:b/>
          <w:bCs/>
          <w:i/>
          <w:iCs/>
        </w:rPr>
        <w:t>5. Especificações do Objeto, quantidades e preço médio</w:t>
      </w:r>
    </w:p>
    <w:p w14:paraId="0F111421" w14:textId="77777777" w:rsidR="0020371B" w:rsidRPr="0020371B" w:rsidRDefault="0020371B" w:rsidP="0020371B">
      <w:pPr>
        <w:rPr>
          <w:rFonts w:ascii="Arial" w:eastAsia="Times New Roman" w:hAnsi="Arial" w:cs="Times New Roman"/>
          <w:szCs w:val="20"/>
        </w:rPr>
      </w:pPr>
    </w:p>
    <w:p w14:paraId="1D3DFFDF" w14:textId="77777777" w:rsidR="0020371B" w:rsidRPr="0020371B" w:rsidRDefault="0020371B" w:rsidP="0020371B">
      <w:pPr>
        <w:jc w:val="both"/>
        <w:rPr>
          <w:rFonts w:ascii="Calibri" w:eastAsia="Times New Roman" w:hAnsi="Calibri" w:cs="Times New Roman"/>
          <w:lang w:eastAsia="pt-BR"/>
        </w:rPr>
      </w:pPr>
      <w:r w:rsidRPr="0020371B">
        <w:rPr>
          <w:rFonts w:ascii="Calibri" w:eastAsia="Times New Roman" w:hAnsi="Calibri" w:cs="Times New Roman"/>
          <w:lang w:eastAsia="pt-BR"/>
        </w:rPr>
        <w:t>Os bens e materiais devem atender às seguintes especificações:</w:t>
      </w:r>
    </w:p>
    <w:p w14:paraId="5BCB8403" w14:textId="77777777" w:rsidR="00D02B50" w:rsidRPr="00D639DE" w:rsidRDefault="00D02B50" w:rsidP="00D02B50">
      <w:pPr>
        <w:spacing w:before="100" w:beforeAutospacing="1" w:after="100" w:afterAutospacing="1"/>
        <w:jc w:val="both"/>
        <w:rPr>
          <w:rFonts w:eastAsia="Times New Roman" w:cstheme="minorHAnsi"/>
          <w:lang w:eastAsia="pt-BR"/>
        </w:rPr>
      </w:pPr>
      <w:r>
        <w:rPr>
          <w:rStyle w:val="Forte"/>
          <w:rFonts w:ascii="Segoe UI" w:hAnsi="Segoe UI" w:cs="Segoe UI"/>
          <w:color w:val="000000"/>
          <w:shd w:val="clear" w:color="auto" w:fill="FFFFFF"/>
        </w:rPr>
        <w:t xml:space="preserve">1. </w:t>
      </w:r>
      <w:r w:rsidRPr="00D639DE">
        <w:rPr>
          <w:rStyle w:val="Forte"/>
          <w:rFonts w:cstheme="minorHAnsi"/>
          <w:color w:val="000000"/>
          <w:shd w:val="clear" w:color="auto" w:fill="FFFFFF"/>
        </w:rPr>
        <w:t>Manutenção Preventiva</w:t>
      </w:r>
      <w:r>
        <w:rPr>
          <w:rStyle w:val="Forte"/>
          <w:rFonts w:cstheme="minorHAnsi"/>
          <w:color w:val="000000"/>
          <w:shd w:val="clear" w:color="auto" w:fill="FFFFFF"/>
        </w:rPr>
        <w:t xml:space="preserve"> semestral</w:t>
      </w:r>
      <w:r w:rsidRPr="00D639DE">
        <w:rPr>
          <w:rStyle w:val="Forte"/>
          <w:rFonts w:cstheme="minorHAnsi"/>
          <w:color w:val="000000"/>
          <w:shd w:val="clear" w:color="auto" w:fill="FFFFFF"/>
        </w:rPr>
        <w:t xml:space="preserve"> e Corretiva</w:t>
      </w:r>
      <w:r w:rsidRPr="00D639DE">
        <w:rPr>
          <w:rFonts w:cstheme="minorHAnsi"/>
          <w:color w:val="000000"/>
          <w:shd w:val="clear" w:color="auto" w:fill="FFFFFF"/>
        </w:rPr>
        <w:t>- Realizar inspeções periódicas, seguindo cronograma previamente acordado, para identificar e corrigir possíveis falhas antes que se tornem problemas maiores. - Garantir que todos os bebedouros e purificadores estejam operando de forma eficiente, segura e higiênica em todos os momentos.</w:t>
      </w:r>
    </w:p>
    <w:p w14:paraId="29943E3C" w14:textId="77777777" w:rsidR="00D02B50" w:rsidRPr="00D639DE" w:rsidRDefault="00D02B50" w:rsidP="00D02B50">
      <w:pPr>
        <w:spacing w:before="100" w:beforeAutospacing="1" w:after="100" w:afterAutospacing="1"/>
        <w:jc w:val="both"/>
        <w:rPr>
          <w:rFonts w:eastAsia="Times New Roman" w:cstheme="minorHAnsi"/>
          <w:lang w:eastAsia="pt-BR"/>
        </w:rPr>
      </w:pPr>
      <w:r w:rsidRPr="00D639DE">
        <w:rPr>
          <w:rStyle w:val="Forte"/>
          <w:rFonts w:cstheme="minorHAnsi"/>
          <w:color w:val="000000"/>
          <w:shd w:val="clear" w:color="auto" w:fill="FFFFFF"/>
        </w:rPr>
        <w:t>2. Troca de Torneiras e Componentes</w:t>
      </w:r>
      <w:r w:rsidRPr="00D639DE">
        <w:rPr>
          <w:rFonts w:cstheme="minorHAnsi"/>
          <w:color w:val="000000"/>
          <w:shd w:val="clear" w:color="auto" w:fill="FFFFFF"/>
        </w:rPr>
        <w:t>- Substituir torneiras e componentes desgastados ou danificados de forma rápida e eficiente, minimizando o tempo de indisponibilidade dos equipamentos. - Utilizar peças de reposição originais ou de alta qualidade, compatíveis com os modelos Linha A4.</w:t>
      </w:r>
    </w:p>
    <w:p w14:paraId="372440CA" w14:textId="77777777" w:rsidR="00D02B50" w:rsidRPr="00D639DE" w:rsidRDefault="00D02B50" w:rsidP="00D02B50">
      <w:pPr>
        <w:spacing w:before="100" w:beforeAutospacing="1" w:after="100" w:afterAutospacing="1"/>
        <w:jc w:val="both"/>
        <w:rPr>
          <w:rFonts w:eastAsia="Times New Roman" w:cstheme="minorHAnsi"/>
          <w:lang w:eastAsia="pt-BR"/>
        </w:rPr>
      </w:pPr>
      <w:r w:rsidRPr="00D639DE">
        <w:rPr>
          <w:rStyle w:val="Forte"/>
          <w:rFonts w:cstheme="minorHAnsi"/>
          <w:color w:val="000000"/>
          <w:shd w:val="clear" w:color="auto" w:fill="FFFFFF"/>
        </w:rPr>
        <w:t>3. Limpeza e Higienização de Reservatórios</w:t>
      </w:r>
      <w:r w:rsidRPr="00D639DE">
        <w:rPr>
          <w:rFonts w:cstheme="minorHAnsi"/>
          <w:color w:val="000000"/>
          <w:shd w:val="clear" w:color="auto" w:fill="FFFFFF"/>
        </w:rPr>
        <w:t xml:space="preserve">- Realizar limpeza completa e higienização dos reservatórios de água, seguindo protocolos sanitários rigorosos, com periodicidade definida para garantir a qualidade da água. - Assegurar que os procedimentos atendam às normas sanitárias vigentes, prevenindo contaminações. </w:t>
      </w:r>
    </w:p>
    <w:p w14:paraId="04D659AE" w14:textId="0499A302" w:rsidR="00D02B50" w:rsidRPr="00D639DE" w:rsidRDefault="00D02B50" w:rsidP="00D02B50">
      <w:pPr>
        <w:spacing w:before="100" w:beforeAutospacing="1" w:after="100" w:afterAutospacing="1"/>
        <w:jc w:val="both"/>
        <w:rPr>
          <w:rFonts w:eastAsia="Times New Roman" w:cstheme="minorHAnsi"/>
          <w:lang w:eastAsia="pt-BR"/>
        </w:rPr>
      </w:pPr>
      <w:r w:rsidRPr="00D639DE">
        <w:rPr>
          <w:rStyle w:val="Forte"/>
          <w:rFonts w:cstheme="minorHAnsi"/>
          <w:color w:val="000000"/>
          <w:shd w:val="clear" w:color="auto" w:fill="FFFFFF"/>
        </w:rPr>
        <w:t>4. Fornecimento de Refis PP e CV</w:t>
      </w:r>
      <w:r w:rsidRPr="00D639DE">
        <w:rPr>
          <w:rFonts w:cstheme="minorHAnsi"/>
          <w:color w:val="000000"/>
          <w:shd w:val="clear" w:color="auto" w:fill="FFFFFF"/>
        </w:rPr>
        <w:t xml:space="preserve">- Disponibilizar refis de alta qualidade, compatíveis com os purificadores, garantindo o abastecimento contínuo e sem interrupções. - Assegurar que os refis atendam às especificações técnicas e de segurança necessárias, promovendo a saúde dos usuários. </w:t>
      </w:r>
    </w:p>
    <w:p w14:paraId="2E3B28F3" w14:textId="77777777" w:rsidR="00D02B50" w:rsidRPr="00D639DE" w:rsidRDefault="00D02B50" w:rsidP="00D02B50">
      <w:pPr>
        <w:spacing w:before="100" w:beforeAutospacing="1" w:after="100" w:afterAutospacing="1"/>
        <w:jc w:val="both"/>
        <w:rPr>
          <w:rFonts w:eastAsia="Times New Roman" w:cstheme="minorHAnsi"/>
          <w:lang w:eastAsia="pt-BR"/>
        </w:rPr>
      </w:pPr>
      <w:r w:rsidRPr="00D639DE">
        <w:rPr>
          <w:rStyle w:val="Forte"/>
          <w:rFonts w:cstheme="minorHAnsi"/>
          <w:color w:val="000000"/>
          <w:shd w:val="clear" w:color="auto" w:fill="FFFFFF"/>
        </w:rPr>
        <w:t>5. Atendimento e Suporte Técnico</w:t>
      </w:r>
      <w:r w:rsidRPr="00D639DE">
        <w:rPr>
          <w:rFonts w:cstheme="minorHAnsi"/>
          <w:color w:val="000000"/>
          <w:shd w:val="clear" w:color="auto" w:fill="FFFFFF"/>
        </w:rPr>
        <w:t xml:space="preserve">- Disponibilizar equipe técnica treinada, com capacidade de atender prontamente às solicitações, emergências e necessidades de manutenção corretiva. - Manter canais de comunicação acessíveis e eficientes para agendamento de serviços, esclarecimento de dúvidas e suporte técnico. </w:t>
      </w:r>
    </w:p>
    <w:p w14:paraId="2E9EC9B8" w14:textId="77777777" w:rsidR="00D02B50" w:rsidRDefault="00D02B50" w:rsidP="00D02B50">
      <w:pPr>
        <w:spacing w:before="100" w:beforeAutospacing="1" w:after="100" w:afterAutospacing="1"/>
        <w:jc w:val="both"/>
        <w:rPr>
          <w:rFonts w:eastAsia="Times New Roman" w:cstheme="minorHAnsi"/>
          <w:lang w:eastAsia="pt-BR"/>
        </w:rPr>
      </w:pPr>
      <w:r w:rsidRPr="00D639DE">
        <w:rPr>
          <w:rStyle w:val="Forte"/>
          <w:rFonts w:cstheme="minorHAnsi"/>
          <w:color w:val="000000"/>
          <w:shd w:val="clear" w:color="auto" w:fill="FFFFFF"/>
        </w:rPr>
        <w:t>6. Cumprimento de Prazos e Normas</w:t>
      </w:r>
      <w:r w:rsidRPr="00D639DE">
        <w:rPr>
          <w:rFonts w:cstheme="minorHAnsi"/>
          <w:color w:val="000000"/>
          <w:shd w:val="clear" w:color="auto" w:fill="FFFFFF"/>
        </w:rPr>
        <w:t xml:space="preserve">- Executar todos os serviços dentro dos prazos estabelecidos, garantindo a continuidade do fornecimento de água de qualidade às unidades escolares e demais dependências públicas. - Seguir rigorosamente as normas técnicas, sanitárias e ambientais aplicáveis às atividades de manutenção e operação de bebedouros e purificadores. </w:t>
      </w:r>
    </w:p>
    <w:p w14:paraId="5C72A132" w14:textId="7E8D9026" w:rsidR="0020371B" w:rsidRPr="00DD5240" w:rsidRDefault="00D02B50" w:rsidP="00DD5240">
      <w:pPr>
        <w:spacing w:before="100" w:beforeAutospacing="1" w:after="100" w:afterAutospacing="1"/>
        <w:jc w:val="both"/>
        <w:rPr>
          <w:rFonts w:eastAsia="Times New Roman" w:cstheme="minorHAnsi"/>
          <w:lang w:eastAsia="pt-BR"/>
        </w:rPr>
      </w:pPr>
      <w:r w:rsidRPr="00D639DE">
        <w:rPr>
          <w:rStyle w:val="Forte"/>
          <w:rFonts w:cstheme="minorHAnsi"/>
          <w:color w:val="000000"/>
          <w:shd w:val="clear" w:color="auto" w:fill="FFFFFF"/>
        </w:rPr>
        <w:t>7. Relatórios e Documentação</w:t>
      </w:r>
      <w:r w:rsidRPr="00D639DE">
        <w:rPr>
          <w:rFonts w:cstheme="minorHAnsi"/>
          <w:color w:val="000000"/>
          <w:shd w:val="clear" w:color="auto" w:fill="FFFFFF"/>
        </w:rPr>
        <w:t xml:space="preserve">- Fornecer relatórios detalhados de cada intervenção, incluindo ações realizadas, peças substituídas, recomendações e próximas etapas. - Manter registros atualizados de manutenção, inspeções e trocas de componentes, facilitando o acompanhamento e auditoria do serviço. Ao atender a esses requisitos de desempenho, a empresa contratada </w:t>
      </w:r>
      <w:r w:rsidRPr="00D639DE">
        <w:rPr>
          <w:rFonts w:cstheme="minorHAnsi"/>
          <w:color w:val="000000"/>
          <w:shd w:val="clear" w:color="auto" w:fill="FFFFFF"/>
        </w:rPr>
        <w:lastRenderedPageBreak/>
        <w:t>contribuirá para a garantia de um ambiente saudável, seguro e sustentável, promovendo o bem-estar dos estudantes, funcionários e toda a comunidade atendida pela Secretaria da Educação, Cultura, Desporto e Turismo de Santo Antônio das Missões.</w:t>
      </w:r>
    </w:p>
    <w:p w14:paraId="62572556" w14:textId="77777777" w:rsidR="00717CA0" w:rsidRDefault="00717CA0" w:rsidP="00717CA0">
      <w:pPr>
        <w:jc w:val="both"/>
        <w:rPr>
          <w:rFonts w:ascii="Calibri" w:eastAsia="Times New Roman" w:hAnsi="Calibri" w:cs="Times New Roman"/>
          <w:b/>
          <w:bCs/>
          <w:szCs w:val="20"/>
        </w:rPr>
      </w:pPr>
      <w:r w:rsidRPr="00717CA0">
        <w:rPr>
          <w:rFonts w:ascii="Calibri" w:eastAsia="Times New Roman" w:hAnsi="Calibri" w:cs="Times New Roman"/>
          <w:b/>
          <w:bCs/>
          <w:szCs w:val="20"/>
        </w:rPr>
        <w:t xml:space="preserve">Bebedouros industriais e escolares linha A4 de 25l; 50l; 100l, recarga tipo e massa do gás </w:t>
      </w:r>
    </w:p>
    <w:p w14:paraId="3FDD21ED" w14:textId="47E3D9A1" w:rsidR="00717CA0" w:rsidRDefault="00717CA0" w:rsidP="00717CA0">
      <w:pPr>
        <w:jc w:val="both"/>
        <w:rPr>
          <w:rFonts w:ascii="Calibri" w:eastAsia="Times New Roman" w:hAnsi="Calibri" w:cs="Times New Roman"/>
          <w:b/>
          <w:bCs/>
          <w:szCs w:val="20"/>
        </w:rPr>
      </w:pPr>
      <w:r w:rsidRPr="00717CA0">
        <w:rPr>
          <w:rFonts w:ascii="Calibri" w:eastAsia="Times New Roman" w:hAnsi="Calibri" w:cs="Times New Roman"/>
          <w:b/>
          <w:bCs/>
          <w:szCs w:val="20"/>
        </w:rPr>
        <w:t>R-134/200g</w:t>
      </w:r>
      <w:r w:rsidR="00D02B50">
        <w:rPr>
          <w:rFonts w:ascii="Calibri" w:eastAsia="Times New Roman" w:hAnsi="Calibri" w:cs="Times New Roman"/>
          <w:b/>
          <w:bCs/>
          <w:szCs w:val="20"/>
        </w:rPr>
        <w:t xml:space="preserve"> das referidas escolas abaixo</w:t>
      </w:r>
    </w:p>
    <w:p w14:paraId="07897B7A" w14:textId="77777777" w:rsidR="00D02B50" w:rsidRPr="00D02B50" w:rsidRDefault="00D02B50" w:rsidP="00D02B50">
      <w:pPr>
        <w:jc w:val="both"/>
        <w:rPr>
          <w:rFonts w:ascii="Calibri" w:eastAsia="Times New Roman" w:hAnsi="Calibri" w:cs="Times New Roman"/>
          <w:b/>
          <w:bCs/>
          <w:szCs w:val="20"/>
        </w:rPr>
      </w:pPr>
      <w:r w:rsidRPr="00D02B50">
        <w:rPr>
          <w:rFonts w:ascii="Calibri" w:eastAsia="Times New Roman" w:hAnsi="Calibri" w:cs="Times New Roman"/>
          <w:b/>
          <w:bCs/>
          <w:szCs w:val="20"/>
        </w:rPr>
        <w:t>1.</w:t>
      </w:r>
      <w:r w:rsidRPr="00D02B50">
        <w:rPr>
          <w:rFonts w:ascii="Calibri" w:eastAsia="Times New Roman" w:hAnsi="Calibri" w:cs="Times New Roman"/>
          <w:b/>
          <w:bCs/>
          <w:szCs w:val="20"/>
        </w:rPr>
        <w:tab/>
        <w:t xml:space="preserve">EMEF SANTO ANTONIO </w:t>
      </w:r>
    </w:p>
    <w:p w14:paraId="4052AB82" w14:textId="77777777" w:rsidR="00D02B50" w:rsidRPr="00D02B50" w:rsidRDefault="00D02B50" w:rsidP="00D02B50">
      <w:pPr>
        <w:jc w:val="both"/>
        <w:rPr>
          <w:rFonts w:ascii="Calibri" w:eastAsia="Times New Roman" w:hAnsi="Calibri" w:cs="Times New Roman"/>
          <w:b/>
          <w:bCs/>
          <w:szCs w:val="20"/>
        </w:rPr>
      </w:pPr>
      <w:r w:rsidRPr="00D02B50">
        <w:rPr>
          <w:rFonts w:ascii="Calibri" w:eastAsia="Times New Roman" w:hAnsi="Calibri" w:cs="Times New Roman"/>
          <w:b/>
          <w:bCs/>
          <w:szCs w:val="20"/>
        </w:rPr>
        <w:t>2.</w:t>
      </w:r>
      <w:r w:rsidRPr="00D02B50">
        <w:rPr>
          <w:rFonts w:ascii="Calibri" w:eastAsia="Times New Roman" w:hAnsi="Calibri" w:cs="Times New Roman"/>
          <w:b/>
          <w:bCs/>
          <w:szCs w:val="20"/>
        </w:rPr>
        <w:tab/>
        <w:t xml:space="preserve">EMEI FRANCISCO MORALES </w:t>
      </w:r>
    </w:p>
    <w:p w14:paraId="3E8A748E" w14:textId="77777777" w:rsidR="00D02B50" w:rsidRPr="00D02B50" w:rsidRDefault="00D02B50" w:rsidP="00D02B50">
      <w:pPr>
        <w:jc w:val="both"/>
        <w:rPr>
          <w:rFonts w:ascii="Calibri" w:eastAsia="Times New Roman" w:hAnsi="Calibri" w:cs="Times New Roman"/>
          <w:b/>
          <w:bCs/>
          <w:szCs w:val="20"/>
        </w:rPr>
      </w:pPr>
      <w:r w:rsidRPr="00D02B50">
        <w:rPr>
          <w:rFonts w:ascii="Calibri" w:eastAsia="Times New Roman" w:hAnsi="Calibri" w:cs="Times New Roman"/>
          <w:b/>
          <w:bCs/>
          <w:szCs w:val="20"/>
        </w:rPr>
        <w:t>3.</w:t>
      </w:r>
      <w:r w:rsidRPr="00D02B50">
        <w:rPr>
          <w:rFonts w:ascii="Calibri" w:eastAsia="Times New Roman" w:hAnsi="Calibri" w:cs="Times New Roman"/>
          <w:b/>
          <w:bCs/>
          <w:szCs w:val="20"/>
        </w:rPr>
        <w:tab/>
        <w:t xml:space="preserve">EMEI JOSEFA RUZYCKI </w:t>
      </w:r>
    </w:p>
    <w:p w14:paraId="60A630F8" w14:textId="77777777" w:rsidR="00D02B50" w:rsidRPr="00D02B50" w:rsidRDefault="00D02B50" w:rsidP="00D02B50">
      <w:pPr>
        <w:jc w:val="both"/>
        <w:rPr>
          <w:rFonts w:ascii="Calibri" w:eastAsia="Times New Roman" w:hAnsi="Calibri" w:cs="Times New Roman"/>
          <w:b/>
          <w:bCs/>
          <w:szCs w:val="20"/>
        </w:rPr>
      </w:pPr>
      <w:r w:rsidRPr="00D02B50">
        <w:rPr>
          <w:rFonts w:ascii="Calibri" w:eastAsia="Times New Roman" w:hAnsi="Calibri" w:cs="Times New Roman"/>
          <w:b/>
          <w:bCs/>
          <w:szCs w:val="20"/>
        </w:rPr>
        <w:t>4.</w:t>
      </w:r>
      <w:r w:rsidRPr="00D02B50">
        <w:rPr>
          <w:rFonts w:ascii="Calibri" w:eastAsia="Times New Roman" w:hAnsi="Calibri" w:cs="Times New Roman"/>
          <w:b/>
          <w:bCs/>
          <w:szCs w:val="20"/>
        </w:rPr>
        <w:tab/>
        <w:t xml:space="preserve">EMEF ANTONIO DOS SANTOS ROBALOS </w:t>
      </w:r>
    </w:p>
    <w:p w14:paraId="62B17B93" w14:textId="77777777" w:rsidR="00D02B50" w:rsidRPr="00D02B50" w:rsidRDefault="00D02B50" w:rsidP="00D02B50">
      <w:pPr>
        <w:jc w:val="both"/>
        <w:rPr>
          <w:rFonts w:ascii="Calibri" w:eastAsia="Times New Roman" w:hAnsi="Calibri" w:cs="Times New Roman"/>
          <w:b/>
          <w:bCs/>
          <w:szCs w:val="20"/>
        </w:rPr>
      </w:pPr>
      <w:r w:rsidRPr="00D02B50">
        <w:rPr>
          <w:rFonts w:ascii="Calibri" w:eastAsia="Times New Roman" w:hAnsi="Calibri" w:cs="Times New Roman"/>
          <w:b/>
          <w:bCs/>
          <w:szCs w:val="20"/>
        </w:rPr>
        <w:t>5.</w:t>
      </w:r>
      <w:r w:rsidRPr="00D02B50">
        <w:rPr>
          <w:rFonts w:ascii="Calibri" w:eastAsia="Times New Roman" w:hAnsi="Calibri" w:cs="Times New Roman"/>
          <w:b/>
          <w:bCs/>
          <w:szCs w:val="20"/>
        </w:rPr>
        <w:tab/>
        <w:t xml:space="preserve">EMEF EVILASIO JACQUES OURIQUE </w:t>
      </w:r>
    </w:p>
    <w:p w14:paraId="4DDE9C4E" w14:textId="77777777" w:rsidR="00D02B50" w:rsidRPr="00D02B50" w:rsidRDefault="00D02B50" w:rsidP="00D02B50">
      <w:pPr>
        <w:jc w:val="both"/>
        <w:rPr>
          <w:rFonts w:ascii="Calibri" w:eastAsia="Times New Roman" w:hAnsi="Calibri" w:cs="Times New Roman"/>
          <w:b/>
          <w:bCs/>
          <w:szCs w:val="20"/>
        </w:rPr>
      </w:pPr>
      <w:r w:rsidRPr="00D02B50">
        <w:rPr>
          <w:rFonts w:ascii="Calibri" w:eastAsia="Times New Roman" w:hAnsi="Calibri" w:cs="Times New Roman"/>
          <w:b/>
          <w:bCs/>
          <w:szCs w:val="20"/>
        </w:rPr>
        <w:t>6.</w:t>
      </w:r>
      <w:r w:rsidRPr="00D02B50">
        <w:rPr>
          <w:rFonts w:ascii="Calibri" w:eastAsia="Times New Roman" w:hAnsi="Calibri" w:cs="Times New Roman"/>
          <w:b/>
          <w:bCs/>
          <w:szCs w:val="20"/>
        </w:rPr>
        <w:tab/>
        <w:t>EMEF DEOCLECIANO RODRIGUES DA SILVA</w:t>
      </w:r>
    </w:p>
    <w:p w14:paraId="5B60BBE5" w14:textId="4ACA21D0" w:rsidR="00D02B50" w:rsidRPr="0020371B" w:rsidRDefault="00D02B50" w:rsidP="00D02B50">
      <w:pPr>
        <w:jc w:val="both"/>
        <w:rPr>
          <w:rFonts w:ascii="Calibri" w:eastAsia="Times New Roman" w:hAnsi="Calibri" w:cs="Times New Roman"/>
          <w:b/>
          <w:bCs/>
          <w:szCs w:val="20"/>
        </w:rPr>
      </w:pPr>
    </w:p>
    <w:tbl>
      <w:tblPr>
        <w:tblStyle w:val="Tabelacomgrade"/>
        <w:tblW w:w="10717" w:type="dxa"/>
        <w:tblInd w:w="-1027" w:type="dxa"/>
        <w:tblLook w:val="04A0" w:firstRow="1" w:lastRow="0" w:firstColumn="1" w:lastColumn="0" w:noHBand="0" w:noVBand="1"/>
      </w:tblPr>
      <w:tblGrid>
        <w:gridCol w:w="5578"/>
        <w:gridCol w:w="1892"/>
        <w:gridCol w:w="1103"/>
        <w:gridCol w:w="874"/>
        <w:gridCol w:w="1270"/>
      </w:tblGrid>
      <w:tr w:rsidR="0020371B" w:rsidRPr="0020371B" w14:paraId="28B0B06A" w14:textId="77777777" w:rsidTr="00DD5240">
        <w:trPr>
          <w:trHeight w:val="481"/>
        </w:trPr>
        <w:tc>
          <w:tcPr>
            <w:tcW w:w="5578" w:type="dxa"/>
          </w:tcPr>
          <w:p w14:paraId="6E58D7AE" w14:textId="3F94282A" w:rsidR="0020371B" w:rsidRDefault="0020371B" w:rsidP="0020371B">
            <w:pPr>
              <w:rPr>
                <w:rFonts w:ascii="Calibri" w:hAnsi="Calibri" w:cs="Calibri"/>
              </w:rPr>
            </w:pPr>
            <w:r w:rsidRPr="0020371B">
              <w:rPr>
                <w:rFonts w:ascii="Calibri" w:hAnsi="Calibri" w:cs="Calibri"/>
              </w:rPr>
              <w:t>Descrição</w:t>
            </w:r>
            <w:r w:rsidR="00D02B50">
              <w:rPr>
                <w:rFonts w:ascii="Calibri" w:hAnsi="Calibri" w:cs="Calibri"/>
              </w:rPr>
              <w:t xml:space="preserve"> dos serviços a serem executados</w:t>
            </w:r>
          </w:p>
          <w:p w14:paraId="349EF30D" w14:textId="4E8F666A" w:rsidR="00717CA0" w:rsidRPr="0020371B" w:rsidRDefault="00717CA0" w:rsidP="0020371B">
            <w:pPr>
              <w:rPr>
                <w:rFonts w:ascii="Calibri" w:hAnsi="Calibri" w:cs="Calibri"/>
              </w:rPr>
            </w:pPr>
          </w:p>
        </w:tc>
        <w:tc>
          <w:tcPr>
            <w:tcW w:w="1892" w:type="dxa"/>
          </w:tcPr>
          <w:p w14:paraId="50DF052D" w14:textId="77777777" w:rsidR="0020371B" w:rsidRPr="0020371B" w:rsidRDefault="0020371B" w:rsidP="0020371B">
            <w:pPr>
              <w:rPr>
                <w:rFonts w:ascii="Calibri" w:hAnsi="Calibri" w:cs="Calibri"/>
              </w:rPr>
            </w:pPr>
            <w:r w:rsidRPr="0020371B">
              <w:rPr>
                <w:rFonts w:ascii="Calibri" w:hAnsi="Calibri" w:cs="Calibri"/>
              </w:rPr>
              <w:t>Valor médio</w:t>
            </w:r>
          </w:p>
        </w:tc>
        <w:tc>
          <w:tcPr>
            <w:tcW w:w="1103" w:type="dxa"/>
          </w:tcPr>
          <w:p w14:paraId="16D665D1" w14:textId="77777777" w:rsidR="0020371B" w:rsidRPr="0020371B" w:rsidRDefault="0020371B" w:rsidP="0020371B">
            <w:pPr>
              <w:rPr>
                <w:rFonts w:ascii="Calibri" w:hAnsi="Calibri" w:cs="Calibri"/>
              </w:rPr>
            </w:pPr>
            <w:proofErr w:type="spellStart"/>
            <w:r w:rsidRPr="0020371B">
              <w:rPr>
                <w:rFonts w:ascii="Calibri" w:hAnsi="Calibri" w:cs="Calibri"/>
              </w:rPr>
              <w:t>Qtd</w:t>
            </w:r>
            <w:proofErr w:type="spellEnd"/>
            <w:r w:rsidRPr="0020371B">
              <w:rPr>
                <w:rFonts w:ascii="Calibri" w:hAnsi="Calibri" w:cs="Calibri"/>
              </w:rPr>
              <w:t xml:space="preserve"> min.</w:t>
            </w:r>
          </w:p>
        </w:tc>
        <w:tc>
          <w:tcPr>
            <w:tcW w:w="874" w:type="dxa"/>
          </w:tcPr>
          <w:p w14:paraId="3A0CCDEE" w14:textId="77777777" w:rsidR="0020371B" w:rsidRPr="0020371B" w:rsidRDefault="0020371B" w:rsidP="0020371B">
            <w:pPr>
              <w:rPr>
                <w:rFonts w:ascii="Calibri" w:hAnsi="Calibri" w:cs="Calibri"/>
              </w:rPr>
            </w:pPr>
            <w:proofErr w:type="spellStart"/>
            <w:r w:rsidRPr="0020371B">
              <w:rPr>
                <w:rFonts w:ascii="Calibri" w:hAnsi="Calibri" w:cs="Calibri"/>
              </w:rPr>
              <w:t>Qtd</w:t>
            </w:r>
            <w:proofErr w:type="spellEnd"/>
            <w:r w:rsidRPr="0020371B">
              <w:rPr>
                <w:rFonts w:ascii="Calibri" w:hAnsi="Calibri" w:cs="Calibri"/>
              </w:rPr>
              <w:t xml:space="preserve"> máx.</w:t>
            </w:r>
          </w:p>
        </w:tc>
        <w:tc>
          <w:tcPr>
            <w:tcW w:w="1270" w:type="dxa"/>
          </w:tcPr>
          <w:p w14:paraId="1844F67C" w14:textId="77777777" w:rsidR="0020371B" w:rsidRPr="0020371B" w:rsidRDefault="0020371B" w:rsidP="0020371B">
            <w:pPr>
              <w:rPr>
                <w:rFonts w:ascii="Calibri" w:hAnsi="Calibri" w:cs="Calibri"/>
              </w:rPr>
            </w:pPr>
            <w:r w:rsidRPr="0020371B">
              <w:rPr>
                <w:rFonts w:ascii="Calibri" w:hAnsi="Calibri" w:cs="Calibri"/>
              </w:rPr>
              <w:t>Total</w:t>
            </w:r>
          </w:p>
        </w:tc>
      </w:tr>
      <w:tr w:rsidR="00D02B50" w:rsidRPr="0020371B" w14:paraId="6EB13FDE" w14:textId="77777777" w:rsidTr="00DD5240">
        <w:trPr>
          <w:trHeight w:val="1265"/>
        </w:trPr>
        <w:tc>
          <w:tcPr>
            <w:tcW w:w="5578" w:type="dxa"/>
          </w:tcPr>
          <w:p w14:paraId="1FCC9942" w14:textId="77777777" w:rsidR="00D02B50" w:rsidRPr="00D02B50" w:rsidRDefault="00D02B50" w:rsidP="00D02B50">
            <w:pPr>
              <w:jc w:val="both"/>
              <w:rPr>
                <w:rFonts w:ascii="Calibri" w:hAnsi="Calibri" w:cs="Calibri"/>
              </w:rPr>
            </w:pPr>
            <w:r w:rsidRPr="00D02B50">
              <w:rPr>
                <w:rFonts w:ascii="Calibri" w:hAnsi="Calibri" w:cs="Calibri"/>
              </w:rPr>
              <w:t xml:space="preserve">• Substituição dos elementos filtrantes (cartuchos); </w:t>
            </w:r>
          </w:p>
          <w:p w14:paraId="07202E7B" w14:textId="77777777" w:rsidR="00D02B50" w:rsidRPr="00D02B50" w:rsidRDefault="00D02B50" w:rsidP="00D02B50">
            <w:pPr>
              <w:jc w:val="both"/>
              <w:rPr>
                <w:rFonts w:ascii="Calibri" w:hAnsi="Calibri" w:cs="Calibri"/>
              </w:rPr>
            </w:pPr>
            <w:r w:rsidRPr="00D02B50">
              <w:rPr>
                <w:rFonts w:ascii="Calibri" w:hAnsi="Calibri" w:cs="Calibri"/>
              </w:rPr>
              <w:t xml:space="preserve">• Limpeza do reservatório dos bebedouros; </w:t>
            </w:r>
          </w:p>
          <w:p w14:paraId="78A3CC51" w14:textId="77777777" w:rsidR="00D02B50" w:rsidRPr="00D02B50" w:rsidRDefault="00D02B50" w:rsidP="00D02B50">
            <w:pPr>
              <w:jc w:val="both"/>
              <w:rPr>
                <w:rFonts w:ascii="Calibri" w:hAnsi="Calibri" w:cs="Calibri"/>
              </w:rPr>
            </w:pPr>
            <w:r w:rsidRPr="00D02B50">
              <w:rPr>
                <w:rFonts w:ascii="Calibri" w:hAnsi="Calibri" w:cs="Calibri"/>
              </w:rPr>
              <w:t xml:space="preserve">• Substituição de torneiras e reparos de torneiras (com problema); </w:t>
            </w:r>
          </w:p>
          <w:p w14:paraId="3EE24300" w14:textId="77777777" w:rsidR="00D02B50" w:rsidRPr="00D02B50" w:rsidRDefault="00D02B50" w:rsidP="00D02B50">
            <w:pPr>
              <w:jc w:val="both"/>
              <w:rPr>
                <w:rFonts w:ascii="Calibri" w:hAnsi="Calibri" w:cs="Calibri"/>
              </w:rPr>
            </w:pPr>
            <w:r w:rsidRPr="00D02B50">
              <w:rPr>
                <w:rFonts w:ascii="Calibri" w:hAnsi="Calibri" w:cs="Calibri"/>
              </w:rPr>
              <w:t xml:space="preserve">• Troca de boias dos reservatórios (que apresentarem problemas). </w:t>
            </w:r>
          </w:p>
          <w:p w14:paraId="09312F58" w14:textId="77777777" w:rsidR="00D02B50" w:rsidRPr="00D02B50" w:rsidRDefault="00D02B50" w:rsidP="00D02B50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D02B50">
              <w:rPr>
                <w:rFonts w:ascii="Calibri" w:hAnsi="Calibri" w:cs="Calibri"/>
                <w:b/>
                <w:bCs/>
              </w:rPr>
              <w:t xml:space="preserve">DESCRIÇÃO DETALHADA DOS SERVIÇOS/FORNECIMENTO DE PEÇAS: </w:t>
            </w:r>
          </w:p>
          <w:p w14:paraId="3EF1FC5D" w14:textId="77777777" w:rsidR="00D02B50" w:rsidRPr="00D02B50" w:rsidRDefault="00D02B50" w:rsidP="00D02B50">
            <w:pPr>
              <w:jc w:val="both"/>
              <w:rPr>
                <w:rFonts w:ascii="Calibri" w:hAnsi="Calibri" w:cs="Calibri"/>
              </w:rPr>
            </w:pPr>
            <w:r w:rsidRPr="00D02B50">
              <w:rPr>
                <w:rFonts w:ascii="Calibri" w:hAnsi="Calibri" w:cs="Calibri"/>
              </w:rPr>
              <w:t>• A empresa deverá se deslocar até cada um dos estabelecimentos/escolas, identificar as avarias e substituir as peças relacionadas (torneiras, reparos, boias);</w:t>
            </w:r>
          </w:p>
          <w:p w14:paraId="646B5ADE" w14:textId="77777777" w:rsidR="00D02B50" w:rsidRPr="00D02B50" w:rsidRDefault="00D02B50" w:rsidP="00D02B50">
            <w:pPr>
              <w:jc w:val="both"/>
              <w:rPr>
                <w:rFonts w:ascii="Calibri" w:hAnsi="Calibri" w:cs="Calibri"/>
              </w:rPr>
            </w:pPr>
            <w:r w:rsidRPr="00D02B50">
              <w:rPr>
                <w:rFonts w:ascii="Calibri" w:hAnsi="Calibri" w:cs="Calibri"/>
              </w:rPr>
              <w:t xml:space="preserve">• Também deverá realizar a limpeza dos reservatórios dos bebedouros; </w:t>
            </w:r>
          </w:p>
          <w:p w14:paraId="0589E3BF" w14:textId="77777777" w:rsidR="00D02B50" w:rsidRPr="00D02B50" w:rsidRDefault="00D02B50" w:rsidP="00D02B50">
            <w:pPr>
              <w:jc w:val="both"/>
              <w:rPr>
                <w:rFonts w:ascii="Calibri" w:hAnsi="Calibri" w:cs="Calibri"/>
              </w:rPr>
            </w:pPr>
            <w:r w:rsidRPr="00D02B50">
              <w:rPr>
                <w:rFonts w:ascii="Calibri" w:hAnsi="Calibri" w:cs="Calibri"/>
              </w:rPr>
              <w:t xml:space="preserve">• Identificar e sanar pequenos problemas/vazamentos; </w:t>
            </w:r>
          </w:p>
          <w:p w14:paraId="15F2DBD9" w14:textId="77777777" w:rsidR="00D02B50" w:rsidRPr="00D02B50" w:rsidRDefault="00D02B50" w:rsidP="00D02B50">
            <w:pPr>
              <w:jc w:val="both"/>
              <w:rPr>
                <w:rFonts w:ascii="Calibri" w:hAnsi="Calibri" w:cs="Calibri"/>
              </w:rPr>
            </w:pPr>
            <w:r w:rsidRPr="00D02B50">
              <w:rPr>
                <w:rFonts w:ascii="Calibri" w:hAnsi="Calibri" w:cs="Calibri"/>
              </w:rPr>
              <w:t>• Realizar a troca dos cartuchos dos sistemas de filtragens;</w:t>
            </w:r>
          </w:p>
          <w:p w14:paraId="20E8D5EC" w14:textId="77777777" w:rsidR="00D02B50" w:rsidRPr="00D02B50" w:rsidRDefault="00D02B50" w:rsidP="00D02B50">
            <w:pPr>
              <w:jc w:val="both"/>
              <w:rPr>
                <w:rFonts w:ascii="Calibri" w:hAnsi="Calibri" w:cs="Calibri"/>
              </w:rPr>
            </w:pPr>
            <w:r w:rsidRPr="00D02B50">
              <w:rPr>
                <w:rFonts w:ascii="Calibri" w:hAnsi="Calibri" w:cs="Calibri"/>
              </w:rPr>
              <w:t xml:space="preserve"> • Trocar mangueiras e conexões se necessários; </w:t>
            </w:r>
          </w:p>
          <w:p w14:paraId="1F637A28" w14:textId="77777777" w:rsidR="00D02B50" w:rsidRPr="00D02B50" w:rsidRDefault="00D02B50" w:rsidP="00D02B50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D02B50">
              <w:rPr>
                <w:rFonts w:ascii="Calibri" w:hAnsi="Calibri" w:cs="Calibri"/>
              </w:rPr>
              <w:t>• Caso identificar problemas/avarias de mais monta/valor deverá relatá-los a PM para solução futura</w:t>
            </w:r>
            <w:r w:rsidRPr="00D02B50">
              <w:rPr>
                <w:rFonts w:ascii="Calibri" w:hAnsi="Calibri" w:cs="Calibri"/>
                <w:b/>
                <w:bCs/>
              </w:rPr>
              <w:t xml:space="preserve">. GARANTIA DE SERVIÇOS: </w:t>
            </w:r>
          </w:p>
          <w:p w14:paraId="1D6CA348" w14:textId="7177A1B8" w:rsidR="00D02B50" w:rsidRPr="0020371B" w:rsidRDefault="00D02B50" w:rsidP="00D02B50">
            <w:pPr>
              <w:jc w:val="both"/>
              <w:rPr>
                <w:rFonts w:ascii="Calibri" w:hAnsi="Calibri" w:cs="Calibri"/>
              </w:rPr>
            </w:pPr>
            <w:r w:rsidRPr="00D02B50">
              <w:rPr>
                <w:rFonts w:ascii="Calibri" w:hAnsi="Calibri" w:cs="Calibri"/>
              </w:rPr>
              <w:t xml:space="preserve">• 6 meses de garantia para entupimento de cartuchos e limpeza dos reservatórios; se por alguma circunstância dentro deste período os cartuchos entupirem ou não darem conta de filtrar a água e acabar sujando o reservatório, a empresa deverá ir no local substituir os cartuchos e limpar o reservatório sem custo. </w:t>
            </w:r>
            <w:r w:rsidRPr="000577E2">
              <w:rPr>
                <w:rFonts w:ascii="Calibri" w:hAnsi="Calibri" w:cs="Calibri"/>
                <w:b/>
                <w:bCs/>
              </w:rPr>
              <w:t>QUALIDADE DOS PRODUTOS E SERVIÇOS:</w:t>
            </w:r>
            <w:r w:rsidRPr="00D02B50">
              <w:rPr>
                <w:rFonts w:ascii="Calibri" w:hAnsi="Calibri" w:cs="Calibri"/>
              </w:rPr>
              <w:t xml:space="preserve"> A empresa deverá utilizar cartuchos originais dos fabricantes dos equipamentos (purificadores e bebedouros) instalados, ou similares que, comprovadamente, através de características técnicas, apresentem a mesma capacidade dos originais.</w:t>
            </w:r>
          </w:p>
        </w:tc>
        <w:tc>
          <w:tcPr>
            <w:tcW w:w="1892" w:type="dxa"/>
          </w:tcPr>
          <w:p w14:paraId="6F4433E5" w14:textId="77777777" w:rsidR="00D02B50" w:rsidRDefault="00D02B50" w:rsidP="0020371B">
            <w:pPr>
              <w:rPr>
                <w:rFonts w:ascii="Calibri" w:hAnsi="Calibri" w:cs="Calibri"/>
              </w:rPr>
            </w:pPr>
          </w:p>
          <w:p w14:paraId="43911782" w14:textId="77777777" w:rsidR="00D02B50" w:rsidRDefault="00D02B50" w:rsidP="0020371B">
            <w:pPr>
              <w:rPr>
                <w:rFonts w:ascii="Calibri" w:hAnsi="Calibri" w:cs="Calibri"/>
              </w:rPr>
            </w:pPr>
          </w:p>
          <w:p w14:paraId="1358901F" w14:textId="77777777" w:rsidR="00D02B50" w:rsidRDefault="00D02B50" w:rsidP="0020371B">
            <w:pPr>
              <w:rPr>
                <w:rFonts w:ascii="Calibri" w:hAnsi="Calibri" w:cs="Calibri"/>
              </w:rPr>
            </w:pPr>
          </w:p>
          <w:p w14:paraId="08FCEE34" w14:textId="77777777" w:rsidR="00D02B50" w:rsidRDefault="00D02B50" w:rsidP="0020371B">
            <w:pPr>
              <w:rPr>
                <w:rFonts w:ascii="Calibri" w:hAnsi="Calibri" w:cs="Calibri"/>
              </w:rPr>
            </w:pPr>
          </w:p>
          <w:p w14:paraId="58512E89" w14:textId="77777777" w:rsidR="00D02B50" w:rsidRDefault="00D02B50" w:rsidP="0020371B">
            <w:pPr>
              <w:rPr>
                <w:rFonts w:ascii="Calibri" w:hAnsi="Calibri" w:cs="Calibri"/>
              </w:rPr>
            </w:pPr>
          </w:p>
          <w:p w14:paraId="04C4DD2F" w14:textId="77777777" w:rsidR="00D02B50" w:rsidRDefault="00D02B50" w:rsidP="0020371B">
            <w:pPr>
              <w:rPr>
                <w:rFonts w:ascii="Calibri" w:hAnsi="Calibri" w:cs="Calibri"/>
              </w:rPr>
            </w:pPr>
          </w:p>
          <w:p w14:paraId="55B5BAFE" w14:textId="77777777" w:rsidR="00D02B50" w:rsidRDefault="00D02B50" w:rsidP="0020371B">
            <w:pPr>
              <w:rPr>
                <w:rFonts w:ascii="Calibri" w:hAnsi="Calibri" w:cs="Calibri"/>
              </w:rPr>
            </w:pPr>
          </w:p>
          <w:p w14:paraId="48360BBB" w14:textId="77777777" w:rsidR="00D02B50" w:rsidRDefault="00D02B50" w:rsidP="0020371B">
            <w:pPr>
              <w:rPr>
                <w:rFonts w:ascii="Calibri" w:hAnsi="Calibri" w:cs="Calibri"/>
              </w:rPr>
            </w:pPr>
          </w:p>
          <w:p w14:paraId="5951B097" w14:textId="77777777" w:rsidR="00D02B50" w:rsidRDefault="00D02B50" w:rsidP="0020371B">
            <w:pPr>
              <w:rPr>
                <w:rFonts w:ascii="Calibri" w:hAnsi="Calibri" w:cs="Calibri"/>
              </w:rPr>
            </w:pPr>
          </w:p>
          <w:p w14:paraId="7C5C5345" w14:textId="77777777" w:rsidR="00D02B50" w:rsidRDefault="00D02B50" w:rsidP="0020371B">
            <w:pPr>
              <w:rPr>
                <w:rFonts w:ascii="Calibri" w:hAnsi="Calibri" w:cs="Calibri"/>
              </w:rPr>
            </w:pPr>
          </w:p>
          <w:p w14:paraId="250C05B5" w14:textId="77777777" w:rsidR="00D02B50" w:rsidRDefault="00D02B50" w:rsidP="0020371B">
            <w:pPr>
              <w:rPr>
                <w:rFonts w:ascii="Calibri" w:hAnsi="Calibri" w:cs="Calibri"/>
              </w:rPr>
            </w:pPr>
          </w:p>
          <w:p w14:paraId="172D8D00" w14:textId="77777777" w:rsidR="00D02B50" w:rsidRDefault="00D02B50" w:rsidP="0020371B">
            <w:pPr>
              <w:rPr>
                <w:rFonts w:ascii="Calibri" w:hAnsi="Calibri" w:cs="Calibri"/>
              </w:rPr>
            </w:pPr>
          </w:p>
          <w:p w14:paraId="6800F840" w14:textId="77777777" w:rsidR="00EA2927" w:rsidRDefault="00EA2927" w:rsidP="0020371B">
            <w:pPr>
              <w:rPr>
                <w:rFonts w:ascii="Calibri" w:hAnsi="Calibri" w:cs="Calibri"/>
              </w:rPr>
            </w:pPr>
          </w:p>
          <w:p w14:paraId="5853142E" w14:textId="7D3B538B" w:rsidR="00D02B50" w:rsidRDefault="00EA2927" w:rsidP="0020371B">
            <w:pPr>
              <w:rPr>
                <w:rFonts w:ascii="Calibri" w:hAnsi="Calibri" w:cs="Calibri"/>
              </w:rPr>
            </w:pPr>
            <w:r w:rsidRPr="00EA2927">
              <w:rPr>
                <w:rFonts w:ascii="Calibri" w:hAnsi="Calibri" w:cs="Calibri"/>
              </w:rPr>
              <w:t>4.220,89</w:t>
            </w:r>
          </w:p>
          <w:p w14:paraId="6BC0D3A6" w14:textId="65D47EAE" w:rsidR="00D02B50" w:rsidRPr="0020371B" w:rsidRDefault="00D02B50" w:rsidP="0020371B">
            <w:pPr>
              <w:rPr>
                <w:rFonts w:ascii="Calibri" w:hAnsi="Calibri" w:cs="Calibri"/>
              </w:rPr>
            </w:pPr>
          </w:p>
        </w:tc>
        <w:tc>
          <w:tcPr>
            <w:tcW w:w="1103" w:type="dxa"/>
          </w:tcPr>
          <w:p w14:paraId="551D183A" w14:textId="77777777" w:rsidR="00D02B50" w:rsidRDefault="00D02B50" w:rsidP="0020371B">
            <w:pPr>
              <w:rPr>
                <w:rFonts w:ascii="Calibri" w:hAnsi="Calibri" w:cs="Calibri"/>
              </w:rPr>
            </w:pPr>
          </w:p>
          <w:p w14:paraId="5CCC4245" w14:textId="77777777" w:rsidR="00D02B50" w:rsidRDefault="00D02B50" w:rsidP="0020371B">
            <w:pPr>
              <w:rPr>
                <w:rFonts w:ascii="Calibri" w:hAnsi="Calibri" w:cs="Calibri"/>
              </w:rPr>
            </w:pPr>
          </w:p>
          <w:p w14:paraId="4CC72194" w14:textId="77777777" w:rsidR="00D02B50" w:rsidRDefault="00D02B50" w:rsidP="0020371B">
            <w:pPr>
              <w:rPr>
                <w:rFonts w:ascii="Calibri" w:hAnsi="Calibri" w:cs="Calibri"/>
              </w:rPr>
            </w:pPr>
          </w:p>
          <w:p w14:paraId="16F08536" w14:textId="77777777" w:rsidR="00D02B50" w:rsidRDefault="00D02B50" w:rsidP="0020371B">
            <w:pPr>
              <w:rPr>
                <w:rFonts w:ascii="Calibri" w:hAnsi="Calibri" w:cs="Calibri"/>
              </w:rPr>
            </w:pPr>
          </w:p>
          <w:p w14:paraId="5C1C4499" w14:textId="77777777" w:rsidR="00D02B50" w:rsidRDefault="00D02B50" w:rsidP="0020371B">
            <w:pPr>
              <w:rPr>
                <w:rFonts w:ascii="Calibri" w:hAnsi="Calibri" w:cs="Calibri"/>
              </w:rPr>
            </w:pPr>
          </w:p>
          <w:p w14:paraId="36AC2623" w14:textId="77777777" w:rsidR="00D02B50" w:rsidRDefault="00D02B50" w:rsidP="0020371B">
            <w:pPr>
              <w:rPr>
                <w:rFonts w:ascii="Calibri" w:hAnsi="Calibri" w:cs="Calibri"/>
              </w:rPr>
            </w:pPr>
          </w:p>
          <w:p w14:paraId="7B693633" w14:textId="77777777" w:rsidR="00D02B50" w:rsidRDefault="00D02B50" w:rsidP="0020371B">
            <w:pPr>
              <w:rPr>
                <w:rFonts w:ascii="Calibri" w:hAnsi="Calibri" w:cs="Calibri"/>
              </w:rPr>
            </w:pPr>
          </w:p>
          <w:p w14:paraId="5E5FF2EB" w14:textId="77777777" w:rsidR="00D02B50" w:rsidRDefault="00D02B50" w:rsidP="0020371B">
            <w:pPr>
              <w:rPr>
                <w:rFonts w:ascii="Calibri" w:hAnsi="Calibri" w:cs="Calibri"/>
              </w:rPr>
            </w:pPr>
          </w:p>
          <w:p w14:paraId="1CE4A336" w14:textId="77777777" w:rsidR="00D02B50" w:rsidRDefault="00D02B50" w:rsidP="0020371B">
            <w:pPr>
              <w:rPr>
                <w:rFonts w:ascii="Calibri" w:hAnsi="Calibri" w:cs="Calibri"/>
              </w:rPr>
            </w:pPr>
          </w:p>
          <w:p w14:paraId="235B64B5" w14:textId="77777777" w:rsidR="00D02B50" w:rsidRDefault="00D02B50" w:rsidP="0020371B">
            <w:pPr>
              <w:rPr>
                <w:rFonts w:ascii="Calibri" w:hAnsi="Calibri" w:cs="Calibri"/>
              </w:rPr>
            </w:pPr>
          </w:p>
          <w:p w14:paraId="3D4EC7BF" w14:textId="77777777" w:rsidR="00D02B50" w:rsidRDefault="00D02B50" w:rsidP="0020371B">
            <w:pPr>
              <w:rPr>
                <w:rFonts w:ascii="Calibri" w:hAnsi="Calibri" w:cs="Calibri"/>
              </w:rPr>
            </w:pPr>
          </w:p>
          <w:p w14:paraId="66B38D4D" w14:textId="77777777" w:rsidR="00D02B50" w:rsidRDefault="00D02B50" w:rsidP="0020371B">
            <w:pPr>
              <w:rPr>
                <w:rFonts w:ascii="Calibri" w:hAnsi="Calibri" w:cs="Calibri"/>
              </w:rPr>
            </w:pPr>
          </w:p>
          <w:p w14:paraId="77A43F88" w14:textId="77777777" w:rsidR="00D02B50" w:rsidRDefault="00D02B50" w:rsidP="0020371B">
            <w:pPr>
              <w:rPr>
                <w:rFonts w:ascii="Calibri" w:hAnsi="Calibri" w:cs="Calibri"/>
              </w:rPr>
            </w:pPr>
          </w:p>
          <w:p w14:paraId="5F8486FB" w14:textId="6D8533E7" w:rsidR="00D02B50" w:rsidRPr="0020371B" w:rsidRDefault="00D02B50" w:rsidP="0020371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874" w:type="dxa"/>
          </w:tcPr>
          <w:p w14:paraId="16879706" w14:textId="77777777" w:rsidR="00D02B50" w:rsidRDefault="00D02B50" w:rsidP="0020371B">
            <w:pPr>
              <w:rPr>
                <w:rFonts w:ascii="Calibri" w:hAnsi="Calibri" w:cs="Calibri"/>
              </w:rPr>
            </w:pPr>
          </w:p>
          <w:p w14:paraId="6B7A57A3" w14:textId="77777777" w:rsidR="00D02B50" w:rsidRDefault="00D02B50" w:rsidP="0020371B">
            <w:pPr>
              <w:rPr>
                <w:rFonts w:ascii="Calibri" w:hAnsi="Calibri" w:cs="Calibri"/>
              </w:rPr>
            </w:pPr>
          </w:p>
          <w:p w14:paraId="1FAC168E" w14:textId="77777777" w:rsidR="00D02B50" w:rsidRDefault="00D02B50" w:rsidP="0020371B">
            <w:pPr>
              <w:rPr>
                <w:rFonts w:ascii="Calibri" w:hAnsi="Calibri" w:cs="Calibri"/>
              </w:rPr>
            </w:pPr>
          </w:p>
          <w:p w14:paraId="587A3029" w14:textId="77777777" w:rsidR="00D02B50" w:rsidRDefault="00D02B50" w:rsidP="0020371B">
            <w:pPr>
              <w:rPr>
                <w:rFonts w:ascii="Calibri" w:hAnsi="Calibri" w:cs="Calibri"/>
              </w:rPr>
            </w:pPr>
          </w:p>
          <w:p w14:paraId="42CC3552" w14:textId="77777777" w:rsidR="00D02B50" w:rsidRDefault="00D02B50" w:rsidP="0020371B">
            <w:pPr>
              <w:rPr>
                <w:rFonts w:ascii="Calibri" w:hAnsi="Calibri" w:cs="Calibri"/>
              </w:rPr>
            </w:pPr>
          </w:p>
          <w:p w14:paraId="6C3A8553" w14:textId="77777777" w:rsidR="00D02B50" w:rsidRDefault="00D02B50" w:rsidP="0020371B">
            <w:pPr>
              <w:rPr>
                <w:rFonts w:ascii="Calibri" w:hAnsi="Calibri" w:cs="Calibri"/>
              </w:rPr>
            </w:pPr>
          </w:p>
          <w:p w14:paraId="226679E1" w14:textId="77777777" w:rsidR="00D02B50" w:rsidRDefault="00D02B50" w:rsidP="0020371B">
            <w:pPr>
              <w:rPr>
                <w:rFonts w:ascii="Calibri" w:hAnsi="Calibri" w:cs="Calibri"/>
              </w:rPr>
            </w:pPr>
          </w:p>
          <w:p w14:paraId="53F65D9A" w14:textId="77777777" w:rsidR="00D02B50" w:rsidRDefault="00D02B50" w:rsidP="0020371B">
            <w:pPr>
              <w:rPr>
                <w:rFonts w:ascii="Calibri" w:hAnsi="Calibri" w:cs="Calibri"/>
              </w:rPr>
            </w:pPr>
          </w:p>
          <w:p w14:paraId="00E25326" w14:textId="77777777" w:rsidR="00D02B50" w:rsidRDefault="00D02B50" w:rsidP="0020371B">
            <w:pPr>
              <w:rPr>
                <w:rFonts w:ascii="Calibri" w:hAnsi="Calibri" w:cs="Calibri"/>
              </w:rPr>
            </w:pPr>
          </w:p>
          <w:p w14:paraId="625C90B7" w14:textId="77777777" w:rsidR="00D02B50" w:rsidRDefault="00D02B50" w:rsidP="0020371B">
            <w:pPr>
              <w:rPr>
                <w:rFonts w:ascii="Calibri" w:hAnsi="Calibri" w:cs="Calibri"/>
              </w:rPr>
            </w:pPr>
          </w:p>
          <w:p w14:paraId="764A8256" w14:textId="77777777" w:rsidR="00D02B50" w:rsidRDefault="00D02B50" w:rsidP="0020371B">
            <w:pPr>
              <w:rPr>
                <w:rFonts w:ascii="Calibri" w:hAnsi="Calibri" w:cs="Calibri"/>
              </w:rPr>
            </w:pPr>
          </w:p>
          <w:p w14:paraId="29BA66B8" w14:textId="77777777" w:rsidR="00D02B50" w:rsidRDefault="00D02B50" w:rsidP="0020371B">
            <w:pPr>
              <w:rPr>
                <w:rFonts w:ascii="Calibri" w:hAnsi="Calibri" w:cs="Calibri"/>
              </w:rPr>
            </w:pPr>
          </w:p>
          <w:p w14:paraId="724D0B57" w14:textId="77777777" w:rsidR="00D02B50" w:rsidRDefault="00D02B50" w:rsidP="0020371B">
            <w:pPr>
              <w:rPr>
                <w:rFonts w:ascii="Calibri" w:hAnsi="Calibri" w:cs="Calibri"/>
              </w:rPr>
            </w:pPr>
          </w:p>
          <w:p w14:paraId="7A3B38CD" w14:textId="23D912DD" w:rsidR="00D02B50" w:rsidRPr="0020371B" w:rsidRDefault="00D02B50" w:rsidP="0020371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270" w:type="dxa"/>
          </w:tcPr>
          <w:p w14:paraId="21A74A4F" w14:textId="77777777" w:rsidR="00D02B50" w:rsidRDefault="00D02B50" w:rsidP="0020371B">
            <w:pPr>
              <w:rPr>
                <w:rFonts w:ascii="Calibri" w:hAnsi="Calibri" w:cs="Calibri"/>
              </w:rPr>
            </w:pPr>
          </w:p>
          <w:p w14:paraId="3FEFB86B" w14:textId="77777777" w:rsidR="00D02B50" w:rsidRDefault="00D02B50" w:rsidP="0020371B">
            <w:pPr>
              <w:rPr>
                <w:rFonts w:ascii="Calibri" w:hAnsi="Calibri" w:cs="Calibri"/>
              </w:rPr>
            </w:pPr>
          </w:p>
          <w:p w14:paraId="34FC8162" w14:textId="77777777" w:rsidR="00D02B50" w:rsidRDefault="00D02B50" w:rsidP="0020371B">
            <w:pPr>
              <w:rPr>
                <w:rFonts w:ascii="Calibri" w:hAnsi="Calibri" w:cs="Calibri"/>
              </w:rPr>
            </w:pPr>
          </w:p>
          <w:p w14:paraId="4EFB6E56" w14:textId="77777777" w:rsidR="00D02B50" w:rsidRDefault="00D02B50" w:rsidP="0020371B">
            <w:pPr>
              <w:rPr>
                <w:rFonts w:ascii="Calibri" w:hAnsi="Calibri" w:cs="Calibri"/>
              </w:rPr>
            </w:pPr>
          </w:p>
          <w:p w14:paraId="792B746A" w14:textId="77777777" w:rsidR="00D02B50" w:rsidRDefault="00D02B50" w:rsidP="0020371B">
            <w:pPr>
              <w:rPr>
                <w:rFonts w:ascii="Calibri" w:hAnsi="Calibri" w:cs="Calibri"/>
              </w:rPr>
            </w:pPr>
          </w:p>
          <w:p w14:paraId="7E42907C" w14:textId="77777777" w:rsidR="00D02B50" w:rsidRDefault="00D02B50" w:rsidP="0020371B">
            <w:pPr>
              <w:rPr>
                <w:rFonts w:ascii="Calibri" w:hAnsi="Calibri" w:cs="Calibri"/>
              </w:rPr>
            </w:pPr>
          </w:p>
          <w:p w14:paraId="5A7D4E60" w14:textId="77777777" w:rsidR="00D02B50" w:rsidRDefault="00D02B50" w:rsidP="0020371B">
            <w:pPr>
              <w:rPr>
                <w:rFonts w:ascii="Calibri" w:hAnsi="Calibri" w:cs="Calibri"/>
              </w:rPr>
            </w:pPr>
          </w:p>
          <w:p w14:paraId="412C59CC" w14:textId="77777777" w:rsidR="00D02B50" w:rsidRDefault="00D02B50" w:rsidP="0020371B">
            <w:pPr>
              <w:rPr>
                <w:rFonts w:ascii="Calibri" w:hAnsi="Calibri" w:cs="Calibri"/>
              </w:rPr>
            </w:pPr>
          </w:p>
          <w:p w14:paraId="3CBED7AF" w14:textId="77777777" w:rsidR="00D02B50" w:rsidRDefault="00D02B50" w:rsidP="0020371B">
            <w:pPr>
              <w:rPr>
                <w:rFonts w:ascii="Calibri" w:hAnsi="Calibri" w:cs="Calibri"/>
              </w:rPr>
            </w:pPr>
          </w:p>
          <w:p w14:paraId="417F2F0A" w14:textId="77777777" w:rsidR="00D02B50" w:rsidRDefault="00D02B50" w:rsidP="0020371B">
            <w:pPr>
              <w:rPr>
                <w:rFonts w:ascii="Calibri" w:hAnsi="Calibri" w:cs="Calibri"/>
              </w:rPr>
            </w:pPr>
          </w:p>
          <w:p w14:paraId="71D2B844" w14:textId="77777777" w:rsidR="00D02B50" w:rsidRDefault="00D02B50" w:rsidP="0020371B">
            <w:pPr>
              <w:rPr>
                <w:rFonts w:ascii="Calibri" w:hAnsi="Calibri" w:cs="Calibri"/>
              </w:rPr>
            </w:pPr>
          </w:p>
          <w:p w14:paraId="1A20B3F6" w14:textId="77777777" w:rsidR="00D02B50" w:rsidRDefault="00D02B50" w:rsidP="0020371B">
            <w:pPr>
              <w:rPr>
                <w:rFonts w:ascii="Calibri" w:hAnsi="Calibri" w:cs="Calibri"/>
              </w:rPr>
            </w:pPr>
          </w:p>
          <w:p w14:paraId="0F4A89A6" w14:textId="77777777" w:rsidR="00D02B50" w:rsidRDefault="00D02B50" w:rsidP="0020371B">
            <w:pPr>
              <w:rPr>
                <w:rFonts w:ascii="Calibri" w:hAnsi="Calibri" w:cs="Calibri"/>
              </w:rPr>
            </w:pPr>
          </w:p>
          <w:p w14:paraId="4CFF06B6" w14:textId="5F07E60F" w:rsidR="00D02B50" w:rsidRPr="0020371B" w:rsidRDefault="00EA2927" w:rsidP="0020371B">
            <w:pPr>
              <w:rPr>
                <w:rFonts w:ascii="Calibri" w:hAnsi="Calibri" w:cs="Calibri"/>
              </w:rPr>
            </w:pPr>
            <w:r w:rsidRPr="00EA2927">
              <w:rPr>
                <w:rFonts w:ascii="Calibri" w:hAnsi="Calibri" w:cs="Calibri"/>
              </w:rPr>
              <w:t>42.208,9</w:t>
            </w:r>
            <w:r>
              <w:rPr>
                <w:rFonts w:ascii="Calibri" w:hAnsi="Calibri" w:cs="Calibri"/>
              </w:rPr>
              <w:t>0</w:t>
            </w:r>
          </w:p>
        </w:tc>
      </w:tr>
      <w:tr w:rsidR="0020371B" w:rsidRPr="0020371B" w14:paraId="40733DAA" w14:textId="77777777" w:rsidTr="00DD5240">
        <w:trPr>
          <w:trHeight w:val="240"/>
        </w:trPr>
        <w:tc>
          <w:tcPr>
            <w:tcW w:w="5578" w:type="dxa"/>
          </w:tcPr>
          <w:p w14:paraId="55665F10" w14:textId="77777777" w:rsidR="0020371B" w:rsidRPr="0020371B" w:rsidRDefault="0020371B" w:rsidP="0020371B">
            <w:pPr>
              <w:rPr>
                <w:rFonts w:ascii="Calibri" w:hAnsi="Calibri" w:cs="Calibri"/>
              </w:rPr>
            </w:pPr>
            <w:r w:rsidRPr="0020371B">
              <w:rPr>
                <w:rFonts w:ascii="Calibri" w:hAnsi="Calibri" w:cs="Calibri"/>
              </w:rPr>
              <w:t>Total</w:t>
            </w:r>
          </w:p>
        </w:tc>
        <w:tc>
          <w:tcPr>
            <w:tcW w:w="1892" w:type="dxa"/>
          </w:tcPr>
          <w:p w14:paraId="5359C8DF" w14:textId="52DC94BA" w:rsidR="0020371B" w:rsidRPr="0020371B" w:rsidRDefault="0020371B" w:rsidP="00AC0008">
            <w:pPr>
              <w:tabs>
                <w:tab w:val="center" w:pos="732"/>
              </w:tabs>
              <w:rPr>
                <w:rFonts w:ascii="Calibri" w:hAnsi="Calibri" w:cs="Calibri"/>
              </w:rPr>
            </w:pPr>
            <w:r w:rsidRPr="0020371B">
              <w:rPr>
                <w:rFonts w:ascii="Calibri" w:hAnsi="Calibri" w:cs="Calibri"/>
              </w:rPr>
              <w:fldChar w:fldCharType="begin"/>
            </w:r>
            <w:r w:rsidRPr="0020371B">
              <w:rPr>
                <w:rFonts w:ascii="Calibri" w:hAnsi="Calibri" w:cs="Calibri"/>
              </w:rPr>
              <w:instrText xml:space="preserve"> =SUM(ABOVE) </w:instrText>
            </w:r>
            <w:r w:rsidRPr="0020371B">
              <w:rPr>
                <w:rFonts w:ascii="Calibri" w:hAnsi="Calibri" w:cs="Calibri"/>
              </w:rPr>
              <w:fldChar w:fldCharType="end"/>
            </w:r>
            <w:r w:rsidR="0082115B" w:rsidRPr="0020371B">
              <w:rPr>
                <w:rFonts w:ascii="Calibri" w:hAnsi="Calibri" w:cs="Calibri"/>
              </w:rPr>
              <w:t xml:space="preserve"> </w:t>
            </w:r>
            <w:r w:rsidR="00EA2927" w:rsidRPr="00EA2927">
              <w:rPr>
                <w:rFonts w:ascii="Calibri" w:hAnsi="Calibri" w:cs="Calibri"/>
              </w:rPr>
              <w:t>4.220,89</w:t>
            </w:r>
          </w:p>
        </w:tc>
        <w:tc>
          <w:tcPr>
            <w:tcW w:w="1103" w:type="dxa"/>
          </w:tcPr>
          <w:p w14:paraId="367BE79B" w14:textId="00380692" w:rsidR="0020371B" w:rsidRPr="0020371B" w:rsidRDefault="00D02B50" w:rsidP="0020371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874" w:type="dxa"/>
          </w:tcPr>
          <w:p w14:paraId="4A7101EB" w14:textId="51CA95B3" w:rsidR="0020371B" w:rsidRPr="0020371B" w:rsidRDefault="0082115B" w:rsidP="0020371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D02B50">
              <w:rPr>
                <w:rFonts w:ascii="Calibri" w:hAnsi="Calibri" w:cs="Calibri"/>
              </w:rPr>
              <w:t>0</w:t>
            </w:r>
          </w:p>
        </w:tc>
        <w:tc>
          <w:tcPr>
            <w:tcW w:w="1270" w:type="dxa"/>
          </w:tcPr>
          <w:p w14:paraId="6C6381B0" w14:textId="63F30608" w:rsidR="0020371B" w:rsidRPr="0020371B" w:rsidRDefault="00EA2927" w:rsidP="0020371B">
            <w:pPr>
              <w:rPr>
                <w:rFonts w:ascii="Calibri" w:hAnsi="Calibri" w:cs="Calibri"/>
              </w:rPr>
            </w:pPr>
            <w:r w:rsidRPr="00EA2927">
              <w:rPr>
                <w:rFonts w:ascii="Calibri" w:hAnsi="Calibri" w:cs="Calibri"/>
              </w:rPr>
              <w:t>42.208,9</w:t>
            </w:r>
            <w:r>
              <w:rPr>
                <w:rFonts w:ascii="Calibri" w:hAnsi="Calibri" w:cs="Calibri"/>
              </w:rPr>
              <w:t>0</w:t>
            </w:r>
          </w:p>
        </w:tc>
      </w:tr>
    </w:tbl>
    <w:p w14:paraId="20117EFF" w14:textId="77777777" w:rsidR="0020371B" w:rsidRPr="0020371B" w:rsidRDefault="0020371B" w:rsidP="0020371B">
      <w:pPr>
        <w:rPr>
          <w:rFonts w:ascii="Calibri" w:eastAsia="Times New Roman" w:hAnsi="Calibri" w:cs="Times New Roman"/>
          <w:szCs w:val="20"/>
        </w:rPr>
      </w:pPr>
    </w:p>
    <w:p w14:paraId="5A41C71D" w14:textId="1B91887E" w:rsidR="0020371B" w:rsidRDefault="00224559" w:rsidP="0020371B">
      <w:pPr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Em anexo abaixo fotos relacionadas ao modelo existentes nas escolas:</w:t>
      </w:r>
    </w:p>
    <w:p w14:paraId="36A71AC7" w14:textId="4D1CB279" w:rsidR="002A1938" w:rsidRDefault="002A1938" w:rsidP="0020371B">
      <w:pPr>
        <w:rPr>
          <w:rFonts w:ascii="Calibri" w:eastAsia="Times New Roman" w:hAnsi="Calibri" w:cs="Times New Roman"/>
          <w:noProof/>
          <w:lang w:eastAsia="pt-BR"/>
        </w:rPr>
      </w:pPr>
      <w:r>
        <w:rPr>
          <w:rFonts w:ascii="Calibri" w:eastAsia="Times New Roman" w:hAnsi="Calibri" w:cs="Times New Roman"/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8D2482" wp14:editId="37933C92">
                <wp:simplePos x="0" y="0"/>
                <wp:positionH relativeFrom="column">
                  <wp:posOffset>3781425</wp:posOffset>
                </wp:positionH>
                <wp:positionV relativeFrom="paragraph">
                  <wp:posOffset>354330</wp:posOffset>
                </wp:positionV>
                <wp:extent cx="438150" cy="238125"/>
                <wp:effectExtent l="0" t="0" r="19050" b="28575"/>
                <wp:wrapNone/>
                <wp:docPr id="5" name="E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381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oval w14:anchorId="36373474" id="Elipse 5" o:spid="_x0000_s1026" style="position:absolute;margin-left:297.75pt;margin-top:27.9pt;width:34.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" fillcolor="#4472c4 [3204]" strokecolor="#1f3763 [1604]" strokeweight="1pt">
                <v:stroke joinstyle="miter"/>
              </v:oval>
            </w:pict>
          </mc:Fallback>
        </mc:AlternateContent>
      </w:r>
      <w:r w:rsidR="004012C4">
        <w:rPr>
          <w:rFonts w:ascii="Calibri" w:eastAsia="Times New Roman" w:hAnsi="Calibri" w:cs="Times New Roman"/>
          <w:noProof/>
          <w:lang w:eastAsia="pt-BR"/>
        </w:rPr>
        <w:drawing>
          <wp:inline distT="0" distB="0" distL="0" distR="0" wp14:anchorId="6CFDDBE9" wp14:editId="56D34222">
            <wp:extent cx="1609725" cy="3599815"/>
            <wp:effectExtent l="0" t="0" r="9525" b="63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324" cy="36458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012C4">
        <w:rPr>
          <w:rFonts w:ascii="Calibri" w:eastAsia="Times New Roman" w:hAnsi="Calibri" w:cs="Times New Roman"/>
          <w:noProof/>
          <w:lang w:eastAsia="pt-BR"/>
        </w:rPr>
        <w:t xml:space="preserve"> </w:t>
      </w:r>
      <w:r w:rsidR="004012C4">
        <w:rPr>
          <w:rFonts w:ascii="Calibri" w:eastAsia="Times New Roman" w:hAnsi="Calibri" w:cs="Times New Roman"/>
          <w:noProof/>
          <w:lang w:eastAsia="pt-BR"/>
        </w:rPr>
        <w:drawing>
          <wp:inline distT="0" distB="0" distL="0" distR="0" wp14:anchorId="549F6ABD" wp14:editId="44383422">
            <wp:extent cx="1800225" cy="3599815"/>
            <wp:effectExtent l="0" t="0" r="9525" b="63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537" cy="36284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012C4">
        <w:rPr>
          <w:rFonts w:ascii="Calibri" w:eastAsia="Times New Roman" w:hAnsi="Calibri" w:cs="Times New Roman"/>
          <w:noProof/>
          <w:lang w:eastAsia="pt-BR"/>
        </w:rPr>
        <w:t xml:space="preserve"> </w:t>
      </w:r>
      <w:r>
        <w:rPr>
          <w:rFonts w:ascii="Calibri" w:eastAsia="Times New Roman" w:hAnsi="Calibri" w:cs="Times New Roman"/>
          <w:noProof/>
          <w:lang w:eastAsia="pt-BR"/>
        </w:rPr>
        <w:drawing>
          <wp:inline distT="0" distB="0" distL="0" distR="0" wp14:anchorId="7C635E45" wp14:editId="4B465230">
            <wp:extent cx="1704975" cy="3600450"/>
            <wp:effectExtent l="0" t="0" r="952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08" t="19636" r="16583" b="19335"/>
                    <a:stretch/>
                  </pic:blipFill>
                  <pic:spPr bwMode="auto">
                    <a:xfrm>
                      <a:off x="0" y="0"/>
                      <a:ext cx="1705205" cy="3600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0CC216" w14:textId="7ACAB207" w:rsidR="004012C4" w:rsidRPr="0020371B" w:rsidRDefault="004012C4" w:rsidP="0020371B">
      <w:pPr>
        <w:rPr>
          <w:rFonts w:ascii="Calibri" w:eastAsia="Times New Roman" w:hAnsi="Calibri" w:cs="Times New Roman"/>
          <w:lang w:eastAsia="pt-BR"/>
        </w:rPr>
      </w:pPr>
    </w:p>
    <w:p w14:paraId="28809281" w14:textId="2B65CCEC" w:rsidR="0020371B" w:rsidRPr="0020371B" w:rsidRDefault="0020371B" w:rsidP="0020371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20371B">
        <w:rPr>
          <w:rFonts w:ascii="Calibri" w:eastAsia="Times New Roman" w:hAnsi="Calibri" w:cs="Times New Roman"/>
          <w:b/>
          <w:bCs/>
          <w:i/>
          <w:iCs/>
        </w:rPr>
        <w:t>6. Critérios de Julgamento</w:t>
      </w:r>
    </w:p>
    <w:p w14:paraId="67813913" w14:textId="77777777" w:rsidR="0020371B" w:rsidRPr="0020371B" w:rsidRDefault="0020371B" w:rsidP="0020371B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20371B">
        <w:rPr>
          <w:rFonts w:ascii="Calibri" w:eastAsia="Times New Roman" w:hAnsi="Calibri" w:cs="Times New Roman"/>
          <w:b/>
          <w:bCs/>
          <w:lang w:eastAsia="pt-BR"/>
        </w:rPr>
        <w:t>Menor Preço por Item:</w:t>
      </w:r>
      <w:r w:rsidRPr="0020371B">
        <w:rPr>
          <w:rFonts w:ascii="Calibri" w:eastAsia="Times New Roman" w:hAnsi="Calibri" w:cs="Times New Roman"/>
          <w:lang w:eastAsia="pt-BR"/>
        </w:rPr>
        <w:t xml:space="preserve"> A avaliação será realizada considerando o menor preço ofertado para cada item listado no edital, atendendo às especificações técnicas exigidas.</w:t>
      </w:r>
    </w:p>
    <w:p w14:paraId="6377826A" w14:textId="77777777" w:rsidR="0020371B" w:rsidRPr="0020371B" w:rsidRDefault="0020371B" w:rsidP="0020371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20371B">
        <w:rPr>
          <w:rFonts w:ascii="Calibri" w:eastAsia="Times New Roman" w:hAnsi="Calibri" w:cs="Times New Roman"/>
          <w:b/>
          <w:bCs/>
          <w:i/>
          <w:iCs/>
        </w:rPr>
        <w:t>7. Forma de Execução e Prazo</w:t>
      </w:r>
    </w:p>
    <w:p w14:paraId="7AD307A7" w14:textId="77777777" w:rsidR="0020371B" w:rsidRPr="0020371B" w:rsidRDefault="0020371B" w:rsidP="0020371B">
      <w:pPr>
        <w:rPr>
          <w:rFonts w:ascii="Arial" w:eastAsia="Times New Roman" w:hAnsi="Arial" w:cs="Times New Roman"/>
          <w:szCs w:val="20"/>
        </w:rPr>
      </w:pPr>
    </w:p>
    <w:p w14:paraId="0CD98822" w14:textId="77777777" w:rsidR="0020371B" w:rsidRPr="0020371B" w:rsidRDefault="0020371B" w:rsidP="0020371B">
      <w:pPr>
        <w:jc w:val="both"/>
        <w:rPr>
          <w:rFonts w:ascii="Calibri" w:eastAsia="Times New Roman" w:hAnsi="Calibri" w:cs="Times New Roman"/>
          <w:lang w:eastAsia="pt-BR"/>
        </w:rPr>
      </w:pPr>
      <w:r w:rsidRPr="0020371B">
        <w:rPr>
          <w:rFonts w:ascii="Calibri" w:eastAsia="Times New Roman" w:hAnsi="Calibri" w:cs="Times New Roman"/>
          <w:b/>
          <w:bCs/>
          <w:lang w:eastAsia="pt-BR"/>
        </w:rPr>
        <w:t>Entrega:</w:t>
      </w:r>
      <w:r w:rsidRPr="0020371B">
        <w:rPr>
          <w:rFonts w:ascii="Calibri" w:eastAsia="Times New Roman" w:hAnsi="Calibri" w:cs="Times New Roman"/>
          <w:lang w:eastAsia="pt-BR"/>
        </w:rPr>
        <w:t xml:space="preserve"> Os itens deverão ser entregues no prazo máximo de 30 dias corridos, contados a partir do recebimento da ordem de fornecimento.</w:t>
      </w:r>
    </w:p>
    <w:p w14:paraId="10483A93" w14:textId="7890F802" w:rsidR="0020371B" w:rsidRPr="0020371B" w:rsidRDefault="0020371B" w:rsidP="0020371B">
      <w:pPr>
        <w:jc w:val="both"/>
        <w:rPr>
          <w:rFonts w:ascii="Calibri" w:eastAsia="Times New Roman" w:hAnsi="Calibri" w:cs="Times New Roman"/>
          <w:lang w:eastAsia="pt-BR"/>
        </w:rPr>
      </w:pPr>
      <w:r w:rsidRPr="0020371B">
        <w:rPr>
          <w:rFonts w:ascii="Calibri" w:eastAsia="Times New Roman" w:hAnsi="Calibri" w:cs="Times New Roman"/>
          <w:b/>
          <w:bCs/>
          <w:lang w:eastAsia="pt-BR"/>
        </w:rPr>
        <w:t>Local de Entrega:</w:t>
      </w:r>
      <w:r w:rsidRPr="0020371B">
        <w:rPr>
          <w:rFonts w:ascii="Calibri" w:eastAsia="Times New Roman" w:hAnsi="Calibri" w:cs="Times New Roman"/>
          <w:lang w:eastAsia="pt-BR"/>
        </w:rPr>
        <w:t xml:space="preserve"> Secretaria d</w:t>
      </w:r>
      <w:r w:rsidR="00DD5240">
        <w:rPr>
          <w:rFonts w:ascii="Calibri" w:eastAsia="Times New Roman" w:hAnsi="Calibri" w:cs="Times New Roman"/>
          <w:lang w:eastAsia="pt-BR"/>
        </w:rPr>
        <w:t>a Educação, Cultura, Desporto e Turismo</w:t>
      </w:r>
      <w:r w:rsidRPr="0020371B">
        <w:rPr>
          <w:rFonts w:ascii="Calibri" w:eastAsia="Times New Roman" w:hAnsi="Calibri" w:cs="Times New Roman"/>
          <w:lang w:eastAsia="pt-BR"/>
        </w:rPr>
        <w:t xml:space="preserve"> da Prefeitura de Santo Antônio das Missões, situada na </w:t>
      </w:r>
      <w:r w:rsidR="00DD5240">
        <w:rPr>
          <w:rFonts w:ascii="Calibri" w:eastAsia="Times New Roman" w:hAnsi="Calibri" w:cs="Times New Roman"/>
          <w:lang w:eastAsia="pt-BR"/>
        </w:rPr>
        <w:t>AV&gt; José Nunes de Abreu</w:t>
      </w:r>
      <w:r w:rsidRPr="0020371B">
        <w:rPr>
          <w:rFonts w:ascii="Calibri" w:eastAsia="Times New Roman" w:hAnsi="Calibri" w:cs="Times New Roman"/>
          <w:lang w:eastAsia="pt-BR"/>
        </w:rPr>
        <w:t xml:space="preserve">, </w:t>
      </w:r>
      <w:r w:rsidR="00DD5240">
        <w:rPr>
          <w:rFonts w:ascii="Calibri" w:eastAsia="Times New Roman" w:hAnsi="Calibri" w:cs="Times New Roman"/>
          <w:lang w:eastAsia="pt-BR"/>
        </w:rPr>
        <w:t>6000</w:t>
      </w:r>
      <w:r w:rsidRPr="0020371B">
        <w:rPr>
          <w:rFonts w:ascii="Calibri" w:eastAsia="Times New Roman" w:hAnsi="Calibri" w:cs="Times New Roman"/>
          <w:lang w:eastAsia="pt-BR"/>
        </w:rPr>
        <w:t>, centro.</w:t>
      </w:r>
    </w:p>
    <w:p w14:paraId="3DFBD20C" w14:textId="3F7704CA" w:rsidR="0020371B" w:rsidRPr="0020371B" w:rsidRDefault="0020371B" w:rsidP="0020371B">
      <w:pPr>
        <w:jc w:val="both"/>
        <w:rPr>
          <w:rFonts w:ascii="Calibri" w:eastAsia="Times New Roman" w:hAnsi="Calibri" w:cs="Times New Roman"/>
          <w:lang w:eastAsia="pt-BR"/>
        </w:rPr>
      </w:pPr>
      <w:r w:rsidRPr="0020371B">
        <w:rPr>
          <w:rFonts w:ascii="Calibri" w:eastAsia="Times New Roman" w:hAnsi="Calibri" w:cs="Times New Roman"/>
          <w:b/>
          <w:bCs/>
          <w:lang w:eastAsia="pt-BR"/>
        </w:rPr>
        <w:t>Garantia:</w:t>
      </w:r>
      <w:r w:rsidRPr="0020371B">
        <w:rPr>
          <w:rFonts w:ascii="Calibri" w:eastAsia="Times New Roman" w:hAnsi="Calibri" w:cs="Times New Roman"/>
          <w:lang w:eastAsia="pt-BR"/>
        </w:rPr>
        <w:t xml:space="preserve"> Os </w:t>
      </w:r>
      <w:r w:rsidR="00DD5240">
        <w:rPr>
          <w:rFonts w:ascii="Calibri" w:eastAsia="Times New Roman" w:hAnsi="Calibri" w:cs="Times New Roman"/>
          <w:lang w:eastAsia="pt-BR"/>
        </w:rPr>
        <w:t>serviços</w:t>
      </w:r>
      <w:r w:rsidRPr="0020371B">
        <w:rPr>
          <w:rFonts w:ascii="Calibri" w:eastAsia="Times New Roman" w:hAnsi="Calibri" w:cs="Times New Roman"/>
          <w:lang w:eastAsia="pt-BR"/>
        </w:rPr>
        <w:t xml:space="preserve"> deverão ter garantia de, no mínimo, </w:t>
      </w:r>
      <w:r w:rsidR="00DD5240">
        <w:rPr>
          <w:rFonts w:ascii="Calibri" w:eastAsia="Times New Roman" w:hAnsi="Calibri" w:cs="Times New Roman"/>
          <w:lang w:eastAsia="pt-BR"/>
        </w:rPr>
        <w:t>06</w:t>
      </w:r>
      <w:r w:rsidRPr="0020371B">
        <w:rPr>
          <w:rFonts w:ascii="Calibri" w:eastAsia="Times New Roman" w:hAnsi="Calibri" w:cs="Times New Roman"/>
          <w:lang w:eastAsia="pt-BR"/>
        </w:rPr>
        <w:t xml:space="preserve"> meses contra defeitos d</w:t>
      </w:r>
      <w:r w:rsidR="00DD5240">
        <w:rPr>
          <w:rFonts w:ascii="Calibri" w:eastAsia="Times New Roman" w:hAnsi="Calibri" w:cs="Times New Roman"/>
          <w:lang w:eastAsia="pt-BR"/>
        </w:rPr>
        <w:t>os serviços</w:t>
      </w:r>
      <w:r w:rsidRPr="0020371B">
        <w:rPr>
          <w:rFonts w:ascii="Calibri" w:eastAsia="Times New Roman" w:hAnsi="Calibri" w:cs="Times New Roman"/>
          <w:lang w:eastAsia="pt-BR"/>
        </w:rPr>
        <w:t>.</w:t>
      </w:r>
    </w:p>
    <w:p w14:paraId="00B5FC7E" w14:textId="77777777" w:rsidR="0020371B" w:rsidRPr="0020371B" w:rsidRDefault="0020371B" w:rsidP="0020371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20371B">
        <w:rPr>
          <w:rFonts w:ascii="Calibri" w:eastAsia="Times New Roman" w:hAnsi="Calibri" w:cs="Times New Roman"/>
          <w:b/>
          <w:bCs/>
          <w:i/>
          <w:iCs/>
        </w:rPr>
        <w:t>8. Recursos Orçamentários</w:t>
      </w:r>
    </w:p>
    <w:p w14:paraId="7BE8FDA2" w14:textId="34572138" w:rsidR="00CF2098" w:rsidRPr="00CF2098" w:rsidRDefault="0020371B" w:rsidP="00CF2098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20371B">
        <w:rPr>
          <w:rFonts w:ascii="Calibri" w:eastAsia="Times New Roman" w:hAnsi="Calibri" w:cs="Times New Roman"/>
          <w:lang w:eastAsia="pt-BR"/>
        </w:rPr>
        <w:t>As despesas decorrentes desta licitação correrão por conta das dotações orçamentárias da Secretaria de Saúde, previstas no orçamento vigente.</w:t>
      </w:r>
    </w:p>
    <w:p w14:paraId="112CA1FD" w14:textId="22C29763" w:rsidR="0020371B" w:rsidRPr="0020371B" w:rsidRDefault="00CF2098" w:rsidP="0020371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>
        <w:rPr>
          <w:rFonts w:ascii="Calibri" w:eastAsia="Times New Roman" w:hAnsi="Calibri" w:cs="Times New Roman"/>
          <w:b/>
          <w:bCs/>
          <w:i/>
          <w:iCs/>
        </w:rPr>
        <w:t>9</w:t>
      </w:r>
      <w:r w:rsidR="0020371B" w:rsidRPr="0020371B">
        <w:rPr>
          <w:rFonts w:ascii="Calibri" w:eastAsia="Times New Roman" w:hAnsi="Calibri" w:cs="Times New Roman"/>
          <w:b/>
          <w:bCs/>
          <w:i/>
          <w:iCs/>
        </w:rPr>
        <w:t>. Requisitos de Habilitação</w:t>
      </w:r>
    </w:p>
    <w:p w14:paraId="784F3150" w14:textId="77777777" w:rsidR="0020371B" w:rsidRPr="0020371B" w:rsidRDefault="0020371B" w:rsidP="0020371B">
      <w:pPr>
        <w:rPr>
          <w:rFonts w:ascii="Arial" w:eastAsia="Times New Roman" w:hAnsi="Arial" w:cs="Times New Roman"/>
          <w:szCs w:val="20"/>
        </w:rPr>
      </w:pPr>
    </w:p>
    <w:p w14:paraId="1123B211" w14:textId="77777777" w:rsidR="0020371B" w:rsidRPr="0020371B" w:rsidRDefault="0020371B" w:rsidP="00DD5240">
      <w:pPr>
        <w:jc w:val="both"/>
        <w:rPr>
          <w:rFonts w:ascii="Calibri" w:eastAsia="Times New Roman" w:hAnsi="Calibri" w:cs="Times New Roman"/>
          <w:lang w:eastAsia="pt-BR"/>
        </w:rPr>
      </w:pPr>
      <w:r w:rsidRPr="0020371B">
        <w:rPr>
          <w:rFonts w:ascii="Calibri" w:eastAsia="Times New Roman" w:hAnsi="Calibri" w:cs="Times New Roman"/>
          <w:lang w:eastAsia="pt-BR"/>
        </w:rPr>
        <w:t>Os licitantes deverão apresentar a documentação exigida nos termos do edital, incluindo:</w:t>
      </w:r>
    </w:p>
    <w:p w14:paraId="2172EE26" w14:textId="77777777" w:rsidR="0020371B" w:rsidRPr="0020371B" w:rsidRDefault="0020371B" w:rsidP="00DD5240">
      <w:pPr>
        <w:jc w:val="both"/>
        <w:rPr>
          <w:rFonts w:ascii="Calibri" w:eastAsia="Times New Roman" w:hAnsi="Calibri" w:cs="Times New Roman"/>
          <w:lang w:eastAsia="pt-BR"/>
        </w:rPr>
      </w:pPr>
      <w:r w:rsidRPr="0020371B">
        <w:rPr>
          <w:rFonts w:ascii="Calibri" w:eastAsia="Times New Roman" w:hAnsi="Calibri" w:cs="Times New Roman"/>
          <w:lang w:eastAsia="pt-BR"/>
        </w:rPr>
        <w:lastRenderedPageBreak/>
        <w:t>Prova de regularidade fiscal e trabalhista;</w:t>
      </w:r>
    </w:p>
    <w:p w14:paraId="5126F594" w14:textId="77777777" w:rsidR="0020371B" w:rsidRPr="0020371B" w:rsidRDefault="0020371B" w:rsidP="00DD5240">
      <w:pPr>
        <w:jc w:val="both"/>
        <w:rPr>
          <w:rFonts w:ascii="Calibri" w:eastAsia="Times New Roman" w:hAnsi="Calibri" w:cs="Times New Roman"/>
          <w:lang w:eastAsia="pt-BR"/>
        </w:rPr>
      </w:pPr>
      <w:r w:rsidRPr="0020371B">
        <w:rPr>
          <w:rFonts w:ascii="Calibri" w:eastAsia="Times New Roman" w:hAnsi="Calibri" w:cs="Times New Roman"/>
          <w:lang w:eastAsia="pt-BR"/>
        </w:rPr>
        <w:t>Declaração de inexistência de fatos impeditivos;</w:t>
      </w:r>
    </w:p>
    <w:p w14:paraId="5EA81D6F" w14:textId="77777777" w:rsidR="0020371B" w:rsidRPr="0020371B" w:rsidRDefault="0020371B" w:rsidP="00DD5240">
      <w:pPr>
        <w:jc w:val="both"/>
        <w:rPr>
          <w:rFonts w:ascii="Calibri" w:eastAsia="Times New Roman" w:hAnsi="Calibri" w:cs="Times New Roman"/>
          <w:lang w:eastAsia="pt-BR"/>
        </w:rPr>
      </w:pPr>
      <w:r w:rsidRPr="0020371B">
        <w:rPr>
          <w:rFonts w:ascii="Calibri" w:eastAsia="Times New Roman" w:hAnsi="Calibri" w:cs="Times New Roman"/>
          <w:lang w:eastAsia="pt-BR"/>
        </w:rPr>
        <w:t>Certificados exigidos para os itens especificados (quando aplicável).</w:t>
      </w:r>
    </w:p>
    <w:p w14:paraId="727E1006" w14:textId="77777777" w:rsidR="0020371B" w:rsidRPr="0020371B" w:rsidRDefault="0020371B" w:rsidP="0020371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20371B">
        <w:rPr>
          <w:rFonts w:ascii="Calibri" w:eastAsia="Times New Roman" w:hAnsi="Calibri" w:cs="Times New Roman"/>
          <w:b/>
          <w:bCs/>
          <w:i/>
          <w:iCs/>
        </w:rPr>
        <w:t>10. Penalidades</w:t>
      </w:r>
    </w:p>
    <w:p w14:paraId="0295E1AF" w14:textId="77777777" w:rsidR="00DD5240" w:rsidRDefault="0020371B" w:rsidP="00DD5240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20371B">
        <w:rPr>
          <w:rFonts w:ascii="Calibri" w:eastAsia="Times New Roman" w:hAnsi="Calibri" w:cs="Times New Roman"/>
          <w:lang w:eastAsia="pt-BR"/>
        </w:rPr>
        <w:t>O descumprimento total ou parcial das obrigações contratuais sujeitará a contratada às penalidades previstas na Lei 14.133/2021, incluindo multa, suspensão temporária de participação em licitações e declaração de inidoneidade.</w:t>
      </w:r>
      <w:r w:rsidR="00DD5240">
        <w:rPr>
          <w:rFonts w:ascii="Calibri" w:eastAsia="Times New Roman" w:hAnsi="Calibri" w:cs="Times New Roman"/>
          <w:b/>
          <w:bCs/>
          <w:i/>
          <w:iCs/>
        </w:rPr>
        <w:t xml:space="preserve">                                                                                                                 </w:t>
      </w:r>
    </w:p>
    <w:p w14:paraId="1E8672B2" w14:textId="4AFF9A2A" w:rsidR="0020371B" w:rsidRPr="00DD5240" w:rsidRDefault="0020371B" w:rsidP="00DD5240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20371B">
        <w:rPr>
          <w:rFonts w:ascii="Calibri" w:eastAsia="Times New Roman" w:hAnsi="Calibri" w:cs="Times New Roman"/>
          <w:b/>
          <w:bCs/>
          <w:i/>
          <w:iCs/>
        </w:rPr>
        <w:t>11. Disposições Gerais</w:t>
      </w:r>
    </w:p>
    <w:p w14:paraId="26EAD262" w14:textId="77777777" w:rsidR="0020371B" w:rsidRPr="0020371B" w:rsidRDefault="0020371B" w:rsidP="0020371B">
      <w:pPr>
        <w:jc w:val="both"/>
        <w:rPr>
          <w:rFonts w:ascii="Calibri" w:eastAsia="Times New Roman" w:hAnsi="Calibri" w:cs="Times New Roman"/>
          <w:lang w:eastAsia="pt-BR"/>
        </w:rPr>
      </w:pPr>
      <w:r w:rsidRPr="0020371B">
        <w:rPr>
          <w:rFonts w:ascii="Calibri" w:eastAsia="Times New Roman" w:hAnsi="Calibri" w:cs="Times New Roman"/>
          <w:lang w:eastAsia="pt-BR"/>
        </w:rPr>
        <w:t>O Edital deverá ser elaborado com base neste Termo de Referência e no Estudo Técnico Preliminar, detalhando as condições de participação e os anexos necessários.</w:t>
      </w:r>
    </w:p>
    <w:p w14:paraId="1995CA87" w14:textId="77777777" w:rsidR="0020371B" w:rsidRPr="0020371B" w:rsidRDefault="0020371B" w:rsidP="0020371B">
      <w:pPr>
        <w:jc w:val="both"/>
        <w:rPr>
          <w:rFonts w:ascii="Calibri" w:eastAsia="Times New Roman" w:hAnsi="Calibri" w:cs="Times New Roman"/>
          <w:lang w:eastAsia="pt-BR"/>
        </w:rPr>
      </w:pPr>
      <w:r w:rsidRPr="0020371B">
        <w:rPr>
          <w:rFonts w:ascii="Calibri" w:eastAsia="Times New Roman" w:hAnsi="Calibri" w:cs="Times New Roman"/>
          <w:lang w:eastAsia="pt-BR"/>
        </w:rPr>
        <w:t>O contrato a ser firmado deverá conter todas as condições e especificações previstas neste Termo de Referência.</w:t>
      </w:r>
    </w:p>
    <w:p w14:paraId="2287571D" w14:textId="77777777" w:rsidR="0020371B" w:rsidRPr="0020371B" w:rsidRDefault="0020371B" w:rsidP="0020371B">
      <w:pPr>
        <w:rPr>
          <w:rFonts w:ascii="Calibri" w:eastAsia="Times New Roman" w:hAnsi="Calibri" w:cs="Times New Roman"/>
        </w:rPr>
      </w:pPr>
    </w:p>
    <w:p w14:paraId="3D25C49C" w14:textId="1281A613" w:rsidR="0020371B" w:rsidRPr="0020371B" w:rsidRDefault="0020371B" w:rsidP="0020371B">
      <w:pPr>
        <w:jc w:val="right"/>
        <w:rPr>
          <w:rFonts w:ascii="Calibri" w:eastAsia="Times New Roman" w:hAnsi="Calibri" w:cs="Times New Roman"/>
        </w:rPr>
      </w:pPr>
      <w:r w:rsidRPr="0020371B">
        <w:rPr>
          <w:rFonts w:ascii="Calibri" w:eastAsia="Times New Roman" w:hAnsi="Calibri" w:cs="Times New Roman"/>
        </w:rPr>
        <w:t xml:space="preserve">Santo Antônio das Missões, </w:t>
      </w:r>
      <w:r w:rsidR="00545F93">
        <w:rPr>
          <w:rFonts w:ascii="Calibri" w:eastAsia="Times New Roman" w:hAnsi="Calibri" w:cs="Times New Roman"/>
        </w:rPr>
        <w:t>12</w:t>
      </w:r>
      <w:r w:rsidR="00DD5240">
        <w:rPr>
          <w:rFonts w:ascii="Calibri" w:eastAsia="Times New Roman" w:hAnsi="Calibri" w:cs="Times New Roman"/>
        </w:rPr>
        <w:t xml:space="preserve"> de </w:t>
      </w:r>
      <w:r w:rsidR="00545F93">
        <w:rPr>
          <w:rFonts w:ascii="Calibri" w:eastAsia="Times New Roman" w:hAnsi="Calibri" w:cs="Times New Roman"/>
        </w:rPr>
        <w:t>novembro</w:t>
      </w:r>
      <w:bookmarkStart w:id="1" w:name="_GoBack"/>
      <w:bookmarkEnd w:id="1"/>
      <w:r w:rsidRPr="0020371B">
        <w:rPr>
          <w:rFonts w:ascii="Calibri" w:eastAsia="Times New Roman" w:hAnsi="Calibri" w:cs="Times New Roman"/>
        </w:rPr>
        <w:t xml:space="preserve"> </w:t>
      </w:r>
      <w:proofErr w:type="spellStart"/>
      <w:r w:rsidRPr="0020371B">
        <w:rPr>
          <w:rFonts w:ascii="Calibri" w:eastAsia="Times New Roman" w:hAnsi="Calibri" w:cs="Times New Roman"/>
        </w:rPr>
        <w:t>de</w:t>
      </w:r>
      <w:proofErr w:type="spellEnd"/>
      <w:r w:rsidRPr="0020371B">
        <w:rPr>
          <w:rFonts w:ascii="Calibri" w:eastAsia="Times New Roman" w:hAnsi="Calibri" w:cs="Times New Roman"/>
        </w:rPr>
        <w:t xml:space="preserve"> 2025.</w:t>
      </w:r>
    </w:p>
    <w:p w14:paraId="6CF45CAD" w14:textId="77777777" w:rsidR="0020371B" w:rsidRPr="0020371B" w:rsidRDefault="0020371B" w:rsidP="0020371B">
      <w:pPr>
        <w:jc w:val="right"/>
        <w:rPr>
          <w:rFonts w:ascii="Calibri" w:eastAsia="Times New Roman" w:hAnsi="Calibri" w:cs="Times New Roman"/>
        </w:rPr>
      </w:pPr>
    </w:p>
    <w:p w14:paraId="7594480A" w14:textId="77777777" w:rsidR="0020371B" w:rsidRPr="0020371B" w:rsidRDefault="0020371B" w:rsidP="0020371B">
      <w:pPr>
        <w:jc w:val="right"/>
        <w:rPr>
          <w:rFonts w:ascii="Calibri" w:eastAsia="Times New Roman" w:hAnsi="Calibri" w:cs="Times New Roman"/>
        </w:rPr>
      </w:pPr>
    </w:p>
    <w:p w14:paraId="48C25635" w14:textId="77777777" w:rsidR="00DD5240" w:rsidRPr="00DD5240" w:rsidRDefault="00DD5240" w:rsidP="00DD5240">
      <w:pPr>
        <w:jc w:val="center"/>
        <w:rPr>
          <w:rFonts w:ascii="Calibri" w:eastAsia="Times New Roman" w:hAnsi="Calibri" w:cs="Times New Roman"/>
        </w:rPr>
      </w:pPr>
      <w:r w:rsidRPr="00DD5240">
        <w:rPr>
          <w:rFonts w:ascii="Calibri" w:eastAsia="Times New Roman" w:hAnsi="Calibri" w:cs="Times New Roman"/>
        </w:rPr>
        <w:t>Daniel Ferreira dos Santos</w:t>
      </w:r>
    </w:p>
    <w:p w14:paraId="62720B7D" w14:textId="77777777" w:rsidR="00DD5240" w:rsidRPr="00DD5240" w:rsidRDefault="00DD5240" w:rsidP="00DD5240">
      <w:pPr>
        <w:jc w:val="center"/>
        <w:rPr>
          <w:rFonts w:ascii="Calibri" w:eastAsia="Times New Roman" w:hAnsi="Calibri" w:cs="Times New Roman"/>
        </w:rPr>
      </w:pPr>
      <w:r w:rsidRPr="00DD5240">
        <w:rPr>
          <w:rFonts w:ascii="Calibri" w:eastAsia="Times New Roman" w:hAnsi="Calibri" w:cs="Times New Roman"/>
        </w:rPr>
        <w:t>Secretário da Educação, Cultura, Desporto e Turismo</w:t>
      </w:r>
    </w:p>
    <w:p w14:paraId="4C7F4B8E" w14:textId="77777777" w:rsidR="00530BDC" w:rsidRDefault="00530BDC" w:rsidP="00DD5240">
      <w:pPr>
        <w:jc w:val="center"/>
      </w:pPr>
    </w:p>
    <w:sectPr w:rsidR="00530BDC" w:rsidSect="004012C4">
      <w:headerReference w:type="default" r:id="rId10"/>
      <w:footerReference w:type="default" r:id="rId11"/>
      <w:pgSz w:w="11906" w:h="16838"/>
      <w:pgMar w:top="141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553389" w14:textId="77777777" w:rsidR="004138FE" w:rsidRDefault="004138FE" w:rsidP="0020371B">
      <w:r>
        <w:separator/>
      </w:r>
    </w:p>
  </w:endnote>
  <w:endnote w:type="continuationSeparator" w:id="0">
    <w:p w14:paraId="7720296A" w14:textId="77777777" w:rsidR="004138FE" w:rsidRDefault="004138FE" w:rsidP="00203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237528" w14:textId="02920DA5" w:rsidR="0020371B" w:rsidRPr="0020371B" w:rsidRDefault="0020371B" w:rsidP="0020371B">
    <w:pPr>
      <w:tabs>
        <w:tab w:val="center" w:pos="4252"/>
        <w:tab w:val="right" w:pos="8504"/>
      </w:tabs>
      <w:rPr>
        <w:rFonts w:ascii="Calibri" w:eastAsia="Times New Roman" w:hAnsi="Calibri" w:cs="Times New Roman"/>
        <w:sz w:val="16"/>
        <w:szCs w:val="16"/>
      </w:rPr>
    </w:pPr>
    <w:r>
      <w:rPr>
        <w:rFonts w:ascii="Calibri" w:eastAsia="Times New Roman" w:hAnsi="Calibri" w:cs="Times New Roman"/>
        <w:sz w:val="16"/>
        <w:szCs w:val="16"/>
      </w:rPr>
      <w:t>DMB</w:t>
    </w:r>
    <w:r w:rsidRPr="0020371B">
      <w:rPr>
        <w:rFonts w:ascii="Calibri" w:eastAsia="Times New Roman" w:hAnsi="Calibri" w:cs="Times New Roman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Secretaria d</w:t>
    </w:r>
    <w:r>
      <w:rPr>
        <w:rFonts w:ascii="Calibri" w:eastAsia="Times New Roman" w:hAnsi="Calibri" w:cs="Times New Roman"/>
        <w:sz w:val="16"/>
        <w:szCs w:val="16"/>
      </w:rPr>
      <w:t>a Educação</w:t>
    </w:r>
  </w:p>
  <w:p w14:paraId="3E526822" w14:textId="77777777" w:rsidR="0020371B" w:rsidRPr="0020371B" w:rsidRDefault="0020371B" w:rsidP="0020371B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5053A09E" w14:textId="77777777" w:rsidR="0020371B" w:rsidRDefault="0020371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D74C9D" w14:textId="77777777" w:rsidR="004138FE" w:rsidRDefault="004138FE" w:rsidP="0020371B">
      <w:r>
        <w:separator/>
      </w:r>
    </w:p>
  </w:footnote>
  <w:footnote w:type="continuationSeparator" w:id="0">
    <w:p w14:paraId="4D561459" w14:textId="77777777" w:rsidR="004138FE" w:rsidRDefault="004138FE" w:rsidP="002037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B77EA2" w14:textId="77777777" w:rsidR="0020371B" w:rsidRPr="0020371B" w:rsidRDefault="0020371B" w:rsidP="0020371B">
    <w:pPr>
      <w:tabs>
        <w:tab w:val="center" w:pos="540"/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  <w:r w:rsidRPr="0020371B">
      <w:rPr>
        <w:rFonts w:ascii="Arial" w:eastAsia="Times New Roman" w:hAnsi="Arial" w:cs="Times New Roman"/>
        <w:noProof/>
        <w:szCs w:val="20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DA7912" wp14:editId="0C637EAF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F4F542" w14:textId="77777777" w:rsidR="0020371B" w:rsidRDefault="0020371B" w:rsidP="0020371B">
                          <w:pPr>
                            <w:jc w:val="center"/>
                          </w:pPr>
                        </w:p>
                        <w:p w14:paraId="6B71D13F" w14:textId="77777777" w:rsidR="0020371B" w:rsidRDefault="0020371B" w:rsidP="0020371B">
                          <w:pPr>
                            <w:jc w:val="center"/>
                          </w:pPr>
                        </w:p>
                        <w:p w14:paraId="087549CA" w14:textId="77777777" w:rsidR="0020371B" w:rsidRPr="007E31E4" w:rsidRDefault="0020371B" w:rsidP="0020371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14:paraId="169C6D14" w14:textId="77777777" w:rsidR="0020371B" w:rsidRPr="007E31E4" w:rsidRDefault="0020371B" w:rsidP="0020371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14:paraId="0A114F91" w14:textId="77777777" w:rsidR="0020371B" w:rsidRPr="000C2407" w:rsidRDefault="0020371B" w:rsidP="0020371B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14:paraId="55262319" w14:textId="77777777" w:rsidR="0020371B" w:rsidRDefault="0020371B" w:rsidP="0020371B">
                          <w:pPr>
                            <w:jc w:val="center"/>
                          </w:pPr>
                        </w:p>
                        <w:p w14:paraId="331D637A" w14:textId="77777777" w:rsidR="0020371B" w:rsidRDefault="0020371B" w:rsidP="0020371B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44DA791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" stroked="f">
              <v:textbox>
                <w:txbxContent>
                  <w:p w14:paraId="57F4F542" w14:textId="77777777" w:rsidR="0020371B" w:rsidRDefault="0020371B" w:rsidP="0020371B">
                    <w:pPr>
                      <w:jc w:val="center"/>
                    </w:pPr>
                  </w:p>
                  <w:p w14:paraId="6B71D13F" w14:textId="77777777" w:rsidR="0020371B" w:rsidRDefault="0020371B" w:rsidP="0020371B">
                    <w:pPr>
                      <w:jc w:val="center"/>
                    </w:pPr>
                  </w:p>
                  <w:p w14:paraId="087549CA" w14:textId="77777777" w:rsidR="0020371B" w:rsidRPr="007E31E4" w:rsidRDefault="0020371B" w:rsidP="0020371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14:paraId="169C6D14" w14:textId="77777777" w:rsidR="0020371B" w:rsidRPr="007E31E4" w:rsidRDefault="0020371B" w:rsidP="0020371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14:paraId="0A114F91" w14:textId="77777777" w:rsidR="0020371B" w:rsidRPr="000C2407" w:rsidRDefault="0020371B" w:rsidP="0020371B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14:paraId="55262319" w14:textId="77777777" w:rsidR="0020371B" w:rsidRDefault="0020371B" w:rsidP="0020371B">
                    <w:pPr>
                      <w:jc w:val="center"/>
                    </w:pPr>
                  </w:p>
                  <w:p w14:paraId="331D637A" w14:textId="77777777" w:rsidR="0020371B" w:rsidRDefault="0020371B" w:rsidP="0020371B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20371B">
      <w:rPr>
        <w:rFonts w:ascii="Arial" w:eastAsia="Times New Roman" w:hAnsi="Arial" w:cs="Times New Roman"/>
        <w:szCs w:val="20"/>
      </w:rPr>
      <w:tab/>
    </w:r>
    <w:r w:rsidRPr="0020371B">
      <w:rPr>
        <w:rFonts w:ascii="Arial" w:eastAsia="Times New Roman" w:hAnsi="Arial" w:cs="Times New Roman"/>
        <w:szCs w:val="20"/>
      </w:rPr>
      <w:object w:dxaOrig="3495" w:dyaOrig="3856" w14:anchorId="3701B7C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24534039" r:id="rId2"/>
      </w:object>
    </w:r>
  </w:p>
  <w:p w14:paraId="0881F023" w14:textId="77777777" w:rsidR="0020371B" w:rsidRPr="0020371B" w:rsidRDefault="0020371B" w:rsidP="0020371B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7BE615AD" w14:textId="77777777" w:rsidR="0020371B" w:rsidRPr="0020371B" w:rsidRDefault="0020371B" w:rsidP="0020371B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42353643" w14:textId="77777777" w:rsidR="0020371B" w:rsidRDefault="0020371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32872"/>
    <w:multiLevelType w:val="multilevel"/>
    <w:tmpl w:val="93084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2B052F"/>
    <w:multiLevelType w:val="multilevel"/>
    <w:tmpl w:val="32AE9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AB748E"/>
    <w:multiLevelType w:val="hybridMultilevel"/>
    <w:tmpl w:val="75F4B2B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71B"/>
    <w:rsid w:val="000577E2"/>
    <w:rsid w:val="00182E07"/>
    <w:rsid w:val="0020371B"/>
    <w:rsid w:val="00224559"/>
    <w:rsid w:val="002856AB"/>
    <w:rsid w:val="002A1938"/>
    <w:rsid w:val="00325DCC"/>
    <w:rsid w:val="004012C4"/>
    <w:rsid w:val="004138FE"/>
    <w:rsid w:val="00530BDC"/>
    <w:rsid w:val="00545F93"/>
    <w:rsid w:val="006A768B"/>
    <w:rsid w:val="006C7868"/>
    <w:rsid w:val="00717CA0"/>
    <w:rsid w:val="0082115B"/>
    <w:rsid w:val="009F08B8"/>
    <w:rsid w:val="00A12253"/>
    <w:rsid w:val="00AC0008"/>
    <w:rsid w:val="00CF2098"/>
    <w:rsid w:val="00D02B50"/>
    <w:rsid w:val="00D61AC0"/>
    <w:rsid w:val="00DD5240"/>
    <w:rsid w:val="00EA2927"/>
    <w:rsid w:val="00F1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71A7FA"/>
  <w15:chartTrackingRefBased/>
  <w15:docId w15:val="{8595B1DB-7CD5-4F3D-838F-D47FB661C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0371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0371B"/>
  </w:style>
  <w:style w:type="paragraph" w:styleId="Rodap">
    <w:name w:val="footer"/>
    <w:basedOn w:val="Normal"/>
    <w:link w:val="RodapChar"/>
    <w:uiPriority w:val="99"/>
    <w:unhideWhenUsed/>
    <w:rsid w:val="0020371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0371B"/>
  </w:style>
  <w:style w:type="table" w:styleId="Tabelacomgrade">
    <w:name w:val="Table Grid"/>
    <w:basedOn w:val="Tabelanormal"/>
    <w:uiPriority w:val="39"/>
    <w:rsid w:val="0020371B"/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02B50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D02B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1669</Words>
  <Characters>9018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user134</cp:lastModifiedBy>
  <cp:revision>3</cp:revision>
  <dcterms:created xsi:type="dcterms:W3CDTF">2025-11-13T13:03:00Z</dcterms:created>
  <dcterms:modified xsi:type="dcterms:W3CDTF">2025-11-13T13:14:00Z</dcterms:modified>
</cp:coreProperties>
</file>