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9642D" w14:textId="77777777" w:rsidR="00DB1764" w:rsidRDefault="00DB1764" w:rsidP="00DB1764">
      <w:pPr>
        <w:jc w:val="center"/>
        <w:rPr>
          <w:rFonts w:asciiTheme="minorHAnsi" w:eastAsiaTheme="minorHAnsi" w:hAnsiTheme="minorHAnsi" w:cstheme="minorHAnsi"/>
          <w:b/>
          <w:bCs/>
          <w:szCs w:val="22"/>
        </w:rPr>
      </w:pPr>
      <w:r>
        <w:rPr>
          <w:rFonts w:asciiTheme="minorHAnsi" w:eastAsiaTheme="minorHAnsi" w:hAnsiTheme="minorHAnsi" w:cstheme="minorHAnsi"/>
          <w:b/>
          <w:bCs/>
          <w:szCs w:val="22"/>
        </w:rPr>
        <w:t xml:space="preserve">CHAMAMENTO </w:t>
      </w:r>
      <w:proofErr w:type="gramStart"/>
      <w:r>
        <w:rPr>
          <w:rFonts w:asciiTheme="minorHAnsi" w:eastAsiaTheme="minorHAnsi" w:hAnsiTheme="minorHAnsi" w:cstheme="minorHAnsi"/>
          <w:b/>
          <w:bCs/>
          <w:szCs w:val="22"/>
        </w:rPr>
        <w:t>PÚBLICO  -</w:t>
      </w:r>
      <w:proofErr w:type="gramEnd"/>
      <w:r>
        <w:rPr>
          <w:rFonts w:asciiTheme="minorHAnsi" w:eastAsiaTheme="minorHAnsi" w:hAnsiTheme="minorHAnsi" w:cstheme="minorHAnsi"/>
          <w:b/>
          <w:bCs/>
          <w:szCs w:val="22"/>
        </w:rPr>
        <w:t xml:space="preserve"> CREDENCIAMENTO Nº 14-2025</w:t>
      </w:r>
    </w:p>
    <w:p w14:paraId="0914E9B8" w14:textId="1C7A1731" w:rsidR="00DB1764" w:rsidRDefault="00CA0B83" w:rsidP="00DB1764">
      <w:pPr>
        <w:jc w:val="center"/>
        <w:rPr>
          <w:rFonts w:asciiTheme="minorHAnsi" w:eastAsiaTheme="minorHAnsi" w:hAnsiTheme="minorHAnsi" w:cstheme="minorHAnsi"/>
          <w:b/>
          <w:bCs/>
          <w:szCs w:val="22"/>
        </w:rPr>
      </w:pPr>
      <w:r>
        <w:rPr>
          <w:rFonts w:asciiTheme="minorHAnsi" w:eastAsiaTheme="minorHAnsi" w:hAnsiTheme="minorHAnsi" w:cstheme="minorHAnsi"/>
          <w:b/>
          <w:bCs/>
          <w:szCs w:val="22"/>
        </w:rPr>
        <w:t xml:space="preserve">ANEXO </w:t>
      </w:r>
      <w:r w:rsidR="00A01339">
        <w:rPr>
          <w:rFonts w:asciiTheme="minorHAnsi" w:eastAsiaTheme="minorHAnsi" w:hAnsiTheme="minorHAnsi" w:cstheme="minorHAnsi"/>
          <w:b/>
          <w:bCs/>
          <w:szCs w:val="22"/>
        </w:rPr>
        <w:t>I</w:t>
      </w:r>
      <w:bookmarkStart w:id="0" w:name="_GoBack"/>
      <w:bookmarkEnd w:id="0"/>
      <w:r>
        <w:rPr>
          <w:rFonts w:asciiTheme="minorHAnsi" w:eastAsiaTheme="minorHAnsi" w:hAnsiTheme="minorHAnsi" w:cstheme="minorHAnsi"/>
          <w:b/>
          <w:bCs/>
          <w:szCs w:val="22"/>
        </w:rPr>
        <w:t>I</w:t>
      </w:r>
    </w:p>
    <w:p w14:paraId="39F2EFD0" w14:textId="77777777" w:rsidR="00DB1764" w:rsidRDefault="00DB1764" w:rsidP="00793E3F">
      <w:pPr>
        <w:jc w:val="center"/>
        <w:rPr>
          <w:rFonts w:asciiTheme="minorHAnsi" w:eastAsiaTheme="minorHAnsi" w:hAnsiTheme="minorHAnsi" w:cstheme="minorHAnsi"/>
          <w:b/>
          <w:bCs/>
          <w:szCs w:val="22"/>
        </w:rPr>
      </w:pPr>
    </w:p>
    <w:p w14:paraId="551C439D" w14:textId="5A0982FC" w:rsidR="00793E3F" w:rsidRPr="00793E3F" w:rsidRDefault="00AB460F" w:rsidP="00793E3F">
      <w:pPr>
        <w:jc w:val="center"/>
        <w:rPr>
          <w:rFonts w:asciiTheme="minorHAnsi" w:eastAsiaTheme="minorHAnsi" w:hAnsiTheme="minorHAnsi" w:cstheme="minorHAnsi"/>
          <w:b/>
          <w:bCs/>
          <w:szCs w:val="22"/>
        </w:rPr>
      </w:pPr>
      <w:r>
        <w:rPr>
          <w:rFonts w:asciiTheme="minorHAnsi" w:eastAsiaTheme="minorHAnsi" w:hAnsiTheme="minorHAnsi" w:cstheme="minorHAnsi"/>
          <w:b/>
          <w:bCs/>
          <w:szCs w:val="22"/>
        </w:rPr>
        <w:t>ESTUDO TÉCNICO PRELIMINAR</w:t>
      </w:r>
    </w:p>
    <w:p w14:paraId="56600F96" w14:textId="77777777" w:rsidR="00793E3F" w:rsidRPr="00793E3F" w:rsidRDefault="00793E3F" w:rsidP="00793E3F">
      <w:pPr>
        <w:rPr>
          <w:rFonts w:asciiTheme="minorHAnsi" w:eastAsiaTheme="minorHAnsi" w:hAnsiTheme="minorHAnsi" w:cstheme="minorHAnsi"/>
          <w:szCs w:val="22"/>
        </w:rPr>
      </w:pPr>
    </w:p>
    <w:p w14:paraId="385ABB79" w14:textId="307CF492"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A Secretaria Municipal de Saúde de Santo Antônio das Missões/RS identificou a necessidade de garantir a prestação regular e contínua de serviços médicos especializados nas áreas de:</w:t>
      </w:r>
      <w:r w:rsidRPr="00793E3F">
        <w:rPr>
          <w:rFonts w:asciiTheme="minorHAnsi" w:eastAsiaTheme="minorHAnsi" w:hAnsiTheme="minorHAnsi" w:cstheme="minorHAnsi"/>
          <w:szCs w:val="22"/>
        </w:rPr>
        <w:br/>
        <w:t>Pediatria e Medicina do Trabalho (consultas clínicas pediátricas e ocupacionais, além da emissão de atestados</w:t>
      </w:r>
      <w:r w:rsidR="00EA3616">
        <w:rPr>
          <w:rFonts w:asciiTheme="minorHAnsi" w:eastAsiaTheme="minorHAnsi" w:hAnsiTheme="minorHAnsi" w:cstheme="minorHAnsi"/>
          <w:szCs w:val="22"/>
        </w:rPr>
        <w:t xml:space="preserve"> e laudos</w:t>
      </w:r>
      <w:r w:rsidRPr="00793E3F">
        <w:rPr>
          <w:rFonts w:asciiTheme="minorHAnsi" w:eastAsiaTheme="minorHAnsi" w:hAnsiTheme="minorHAnsi" w:cstheme="minorHAnsi"/>
          <w:szCs w:val="22"/>
        </w:rPr>
        <w:t xml:space="preserve"> de aptidão física e mental).</w:t>
      </w:r>
    </w:p>
    <w:p w14:paraId="24B4A4BB" w14:textId="77777777" w:rsidR="00793E3F" w:rsidRDefault="00793E3F" w:rsidP="00793E3F">
      <w:pPr>
        <w:rPr>
          <w:rFonts w:asciiTheme="minorHAnsi" w:eastAsiaTheme="minorHAnsi" w:hAnsiTheme="minorHAnsi" w:cstheme="minorHAnsi"/>
          <w:szCs w:val="22"/>
        </w:rPr>
      </w:pPr>
    </w:p>
    <w:p w14:paraId="0BD6D7D8" w14:textId="3E42D365"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Essa necessidade foi verificada com base em:</w:t>
      </w:r>
    </w:p>
    <w:p w14:paraId="4C232680"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Aumento da demanda espontânea por atendimento especializado nas Unidades de Saúde;</w:t>
      </w:r>
    </w:p>
    <w:p w14:paraId="7B88DCB4"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Ausência de médicos efetivos nas especialidades referidas no quadro funcional do Município;</w:t>
      </w:r>
    </w:p>
    <w:p w14:paraId="4C87EE49"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Obrigação legal e constitucional de garantir o acesso à atenção integral em saúde à população.</w:t>
      </w:r>
    </w:p>
    <w:p w14:paraId="1342F8E9" w14:textId="77777777" w:rsidR="00793E3F" w:rsidRDefault="00793E3F" w:rsidP="00793E3F">
      <w:pPr>
        <w:rPr>
          <w:rFonts w:asciiTheme="minorHAnsi" w:eastAsiaTheme="minorHAnsi" w:hAnsiTheme="minorHAnsi" w:cstheme="minorHAnsi"/>
          <w:szCs w:val="22"/>
        </w:rPr>
      </w:pPr>
    </w:p>
    <w:p w14:paraId="15CD3AF7" w14:textId="41206802"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PROBLEMA A SER RESOLVIDO</w:t>
      </w:r>
    </w:p>
    <w:p w14:paraId="7D5BE467"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O Município enfrenta dificuldades para suprir a demanda por consultas e exames especializados, devido à escassez de profissionais e à alta rotatividade. A ausência de atendimento contínuo acarreta:</w:t>
      </w:r>
    </w:p>
    <w:p w14:paraId="495638FB"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Atrasos nos diagnósticos e acompanhamento de gestantes, crianças e trabalhadores;</w:t>
      </w:r>
    </w:p>
    <w:p w14:paraId="0BD4CEE0"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Sobrecarga nos serviços de atenção primária e nos encaminhamentos hospitalares;</w:t>
      </w:r>
    </w:p>
    <w:p w14:paraId="7E112B1B"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Riscos à saúde pública e à regularidade das ações preventivas do SUS.</w:t>
      </w:r>
    </w:p>
    <w:p w14:paraId="24A6FEA3" w14:textId="77777777" w:rsidR="00793E3F" w:rsidRDefault="00793E3F" w:rsidP="00793E3F">
      <w:pPr>
        <w:jc w:val="both"/>
        <w:rPr>
          <w:rFonts w:asciiTheme="minorHAnsi" w:eastAsiaTheme="minorHAnsi" w:hAnsiTheme="minorHAnsi" w:cstheme="minorHAnsi"/>
          <w:szCs w:val="22"/>
        </w:rPr>
      </w:pPr>
    </w:p>
    <w:p w14:paraId="73AFB2CD" w14:textId="0B53B081"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SOLUÇÕES CONSIDERADAS</w:t>
      </w:r>
    </w:p>
    <w:p w14:paraId="366B5663"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Foram consideradas as seguintes alternativas:</w:t>
      </w:r>
    </w:p>
    <w:p w14:paraId="4EDDEDCE"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Concurso público ou processo seletivo simplificado: inviável no momento, devido à limitação orçamentária, baixa atratividade da remuneração fixa e escassez de profissionais interessados em vínculo permanente;</w:t>
      </w:r>
    </w:p>
    <w:p w14:paraId="32F8C982"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Terceirização por licitação tradicional (pregão/concorrência): inviável, pois não garantiria exclusividade e não viabilizaria atendimento por múltiplos profissionais com escala variável;</w:t>
      </w:r>
    </w:p>
    <w:p w14:paraId="0D57599F"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Credenciamento por chamamento público (art. 79 da Lei nº 14.133/2021): solução viável e eficiente, permitindo a contratação não exclusiva de médicos interessados, conforme a necessidade da Administração.</w:t>
      </w:r>
    </w:p>
    <w:p w14:paraId="0D498300" w14:textId="77777777" w:rsidR="00793E3F" w:rsidRDefault="00793E3F" w:rsidP="00793E3F">
      <w:pPr>
        <w:rPr>
          <w:rFonts w:asciiTheme="minorHAnsi" w:eastAsiaTheme="minorHAnsi" w:hAnsiTheme="minorHAnsi" w:cstheme="minorHAnsi"/>
          <w:szCs w:val="22"/>
        </w:rPr>
      </w:pPr>
    </w:p>
    <w:p w14:paraId="6B15D09F" w14:textId="3583686A"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JUSTIFICATIVA DA ESCOLHA DO CREDENCIAMENTO</w:t>
      </w:r>
    </w:p>
    <w:p w14:paraId="3EF155E1"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Optou-se pela realização de chamamento público para credenciamento, fundamentado no art. 79 da Lei nº 14.133/2021, considerando:</w:t>
      </w:r>
    </w:p>
    <w:p w14:paraId="4B7864CA"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A inviabilidade de competição, pois se trata de prestação de serviços sob demanda, não exclusiva, com escala variável;</w:t>
      </w:r>
    </w:p>
    <w:p w14:paraId="64BF813B"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A possibilidade de atender todos os interessados habilitados, com critérios técnicos objetivos;</w:t>
      </w:r>
    </w:p>
    <w:p w14:paraId="21CDAB32"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Flexibilidade na escala de trabalho e remuneração proporcional à quantidade de serviços efetivamente prestados;</w:t>
      </w:r>
    </w:p>
    <w:p w14:paraId="6A2D732E"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Atendimento aos princípios de eficiência, economicidade, continuidade do serviço público e interesse público.</w:t>
      </w:r>
    </w:p>
    <w:p w14:paraId="45B6B9B9" w14:textId="77777777" w:rsidR="00793E3F" w:rsidRDefault="00793E3F" w:rsidP="00793E3F">
      <w:pPr>
        <w:rPr>
          <w:rFonts w:asciiTheme="minorHAnsi" w:eastAsiaTheme="minorHAnsi" w:hAnsiTheme="minorHAnsi" w:cstheme="minorHAnsi"/>
          <w:szCs w:val="22"/>
        </w:rPr>
      </w:pPr>
    </w:p>
    <w:p w14:paraId="6CA899A1" w14:textId="58335E55"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DESCRIÇÃO DA DEMANDA E DO OBJETO</w:t>
      </w:r>
    </w:p>
    <w:p w14:paraId="1B1AA13D"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O credenciamento terá por objeto a prestação de serviços médicos especializados, por profissionais habilitados, nas seguintes áreas:</w:t>
      </w:r>
    </w:p>
    <w:p w14:paraId="67A85C6D"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Pediatria (atendimento clínico infantil);</w:t>
      </w:r>
    </w:p>
    <w:p w14:paraId="40EEB570"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Medicina do Trabalho (atendimentos ocupacionais, exames admissionais, periódicos e emissão de atestados de aptidão física e mental).</w:t>
      </w:r>
    </w:p>
    <w:p w14:paraId="20B35C7C"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lastRenderedPageBreak/>
        <w:t>O profissional deverá realizar até 15 consultas por vez, duas vezes por semana, com atendimento de até 120 consultas mensais. As consultas serão distribuídas entre as duas especialidades, conforme demanda das Unidades de Saúde.</w:t>
      </w:r>
    </w:p>
    <w:p w14:paraId="1BEFCFE0"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ESTIMATIVA DE VALORES</w:t>
      </w:r>
    </w:p>
    <w:p w14:paraId="5A067B25"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Com base em valores praticados no mercado regional, a estimativa de remuneração mensal por credenciado será de R$ 10.239,60 (dez mil, duzentos e trinta e nove reais e sessenta centavos), calculada com base em:</w:t>
      </w:r>
    </w:p>
    <w:p w14:paraId="45AF322D"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Atendimento semanal de até 30 pacientes/exames, sendo até 15 atendimentos por vez, duas vezes por semana;</w:t>
      </w:r>
    </w:p>
    <w:p w14:paraId="6D24CC3A"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Pagamento por produção (consultas/exames efetivamente realizados);</w:t>
      </w:r>
    </w:p>
    <w:p w14:paraId="37BBABC8"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Valor por atendimento compatível com tabelas praticadas por outros municípios e teto remuneratório definido no edital.</w:t>
      </w:r>
    </w:p>
    <w:p w14:paraId="25EA05B8" w14:textId="77777777" w:rsidR="00793E3F" w:rsidRDefault="00793E3F" w:rsidP="00793E3F">
      <w:pPr>
        <w:rPr>
          <w:rFonts w:asciiTheme="minorHAnsi" w:eastAsiaTheme="minorHAnsi" w:hAnsiTheme="minorHAnsi" w:cstheme="minorHAnsi"/>
          <w:szCs w:val="22"/>
        </w:rPr>
      </w:pPr>
    </w:p>
    <w:p w14:paraId="35B9E1E9" w14:textId="0DFFB5B1"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CRITÉRIOS DE HABILITAÇÃO</w:t>
      </w:r>
    </w:p>
    <w:p w14:paraId="371C81B6"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O edital de chamamento exigirá, no mínimo:</w:t>
      </w:r>
    </w:p>
    <w:p w14:paraId="5BA8E354"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Registro profissional ativo no CRM;</w:t>
      </w:r>
    </w:p>
    <w:p w14:paraId="792600E7"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Certidão de regularidade junto ao Conselho Regional de Medicina;</w:t>
      </w:r>
    </w:p>
    <w:p w14:paraId="41FD93A1"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Comprovação de especialidade (quando aplicável);</w:t>
      </w:r>
    </w:p>
    <w:p w14:paraId="38156F1D"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Declaração de disponibilidade para atendimento presencial duas vezes por semana, com capacidade para realizar até 15 consultas por vez;</w:t>
      </w:r>
    </w:p>
    <w:p w14:paraId="29548D65"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Proposta de adesão às condições e valores padronizados no edital.</w:t>
      </w:r>
    </w:p>
    <w:p w14:paraId="3A50C228" w14:textId="77777777" w:rsidR="00793E3F" w:rsidRDefault="00793E3F" w:rsidP="00793E3F">
      <w:pPr>
        <w:rPr>
          <w:rFonts w:asciiTheme="minorHAnsi" w:eastAsiaTheme="minorHAnsi" w:hAnsiTheme="minorHAnsi" w:cstheme="minorHAnsi"/>
          <w:szCs w:val="22"/>
        </w:rPr>
      </w:pPr>
    </w:p>
    <w:p w14:paraId="2BC117B6" w14:textId="1DEA2316"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VANTAGENS DO MODELO DE CREDENCIAMENTO</w:t>
      </w:r>
    </w:p>
    <w:p w14:paraId="29B7678D"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Atendimento contínuo e multiprofissional;</w:t>
      </w:r>
    </w:p>
    <w:p w14:paraId="7C0C5C2B"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Possibilidade de atendimento descentralizado nas UBS;</w:t>
      </w:r>
    </w:p>
    <w:p w14:paraId="0138D68F"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Garantia de prestação não exclusiva, permitindo escala flexível;</w:t>
      </w:r>
    </w:p>
    <w:p w14:paraId="7C8BE604"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Previsibilidade orçamentária, com pagamento proporcional à produção;</w:t>
      </w:r>
    </w:p>
    <w:p w14:paraId="1E041EE4" w14:textId="7777777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Facilidade de gestão e controle do contrato por meio de relatórios mensais.</w:t>
      </w:r>
    </w:p>
    <w:p w14:paraId="645AF009" w14:textId="77777777" w:rsidR="00793E3F" w:rsidRDefault="00793E3F" w:rsidP="00793E3F">
      <w:pPr>
        <w:rPr>
          <w:rFonts w:asciiTheme="minorHAnsi" w:eastAsiaTheme="minorHAnsi" w:hAnsiTheme="minorHAnsi" w:cstheme="minorHAnsi"/>
          <w:szCs w:val="22"/>
        </w:rPr>
      </w:pPr>
    </w:p>
    <w:p w14:paraId="1F21E460" w14:textId="47355717"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ALINHAMENTO À LEI Nº 14.133/2021</w:t>
      </w:r>
    </w:p>
    <w:p w14:paraId="7242FEA7"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 xml:space="preserve">Este Estudo Técnico Preliminar atende ao disposto nos </w:t>
      </w:r>
      <w:proofErr w:type="spellStart"/>
      <w:r w:rsidRPr="00793E3F">
        <w:rPr>
          <w:rFonts w:asciiTheme="minorHAnsi" w:eastAsiaTheme="minorHAnsi" w:hAnsiTheme="minorHAnsi" w:cstheme="minorHAnsi"/>
          <w:szCs w:val="22"/>
        </w:rPr>
        <w:t>arts</w:t>
      </w:r>
      <w:proofErr w:type="spellEnd"/>
      <w:r w:rsidRPr="00793E3F">
        <w:rPr>
          <w:rFonts w:asciiTheme="minorHAnsi" w:eastAsiaTheme="minorHAnsi" w:hAnsiTheme="minorHAnsi" w:cstheme="minorHAnsi"/>
          <w:szCs w:val="22"/>
        </w:rPr>
        <w:t>. 18 e 79 da Lei nº 14.133/2021, que estabelecem:</w:t>
      </w:r>
    </w:p>
    <w:p w14:paraId="0F304D53"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A obrigatoriedade de planejamento prévio (art. 18);</w:t>
      </w:r>
    </w:p>
    <w:p w14:paraId="4B1317FB"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A possibilidade de chamamento público para credenciamento (art. 79), desde que a contratação seja simultânea, não exclusiva e com condições uniformes.</w:t>
      </w:r>
    </w:p>
    <w:p w14:paraId="35E58E93" w14:textId="77777777" w:rsidR="00793E3F" w:rsidRDefault="00793E3F" w:rsidP="00793E3F">
      <w:pPr>
        <w:rPr>
          <w:rFonts w:asciiTheme="minorHAnsi" w:eastAsiaTheme="minorHAnsi" w:hAnsiTheme="minorHAnsi" w:cstheme="minorHAnsi"/>
          <w:szCs w:val="22"/>
        </w:rPr>
      </w:pPr>
    </w:p>
    <w:p w14:paraId="368BE62E" w14:textId="57B7813B" w:rsidR="00793E3F" w:rsidRPr="00793E3F" w:rsidRDefault="00793E3F" w:rsidP="00793E3F">
      <w:pPr>
        <w:rPr>
          <w:rFonts w:asciiTheme="minorHAnsi" w:eastAsiaTheme="minorHAnsi" w:hAnsiTheme="minorHAnsi" w:cstheme="minorHAnsi"/>
          <w:szCs w:val="22"/>
        </w:rPr>
      </w:pPr>
      <w:r w:rsidRPr="00793E3F">
        <w:rPr>
          <w:rFonts w:asciiTheme="minorHAnsi" w:eastAsiaTheme="minorHAnsi" w:hAnsiTheme="minorHAnsi" w:cstheme="minorHAnsi"/>
          <w:szCs w:val="22"/>
        </w:rPr>
        <w:t>CONSIDERAÇÕES FINAIS</w:t>
      </w:r>
    </w:p>
    <w:p w14:paraId="300A3F10" w14:textId="77777777" w:rsidR="00793E3F" w:rsidRPr="00793E3F" w:rsidRDefault="00793E3F" w:rsidP="00793E3F">
      <w:pPr>
        <w:jc w:val="both"/>
        <w:rPr>
          <w:rFonts w:asciiTheme="minorHAnsi" w:eastAsiaTheme="minorHAnsi" w:hAnsiTheme="minorHAnsi" w:cstheme="minorHAnsi"/>
          <w:szCs w:val="22"/>
        </w:rPr>
      </w:pPr>
      <w:r w:rsidRPr="00793E3F">
        <w:rPr>
          <w:rFonts w:asciiTheme="minorHAnsi" w:eastAsiaTheme="minorHAnsi" w:hAnsiTheme="minorHAnsi" w:cstheme="minorHAnsi"/>
          <w:szCs w:val="22"/>
        </w:rPr>
        <w:t>O presente ETP fundamenta a necessidade e viabilidade da contratação de médicos via chamamento público por credenciamento, garantindo economicidade, legalidade e atendimento contínuo à população, especialmente nas áreas de pediatria e medicina do trabalho.</w:t>
      </w:r>
    </w:p>
    <w:p w14:paraId="35386A98" w14:textId="5F79770E" w:rsidR="008E4704" w:rsidRPr="008E4704" w:rsidRDefault="008E4704" w:rsidP="008E4704">
      <w:pPr>
        <w:rPr>
          <w:rFonts w:asciiTheme="minorHAnsi" w:eastAsiaTheme="minorHAnsi" w:hAnsiTheme="minorHAnsi" w:cstheme="minorHAnsi"/>
          <w:szCs w:val="22"/>
        </w:rPr>
      </w:pPr>
    </w:p>
    <w:p w14:paraId="505E132C" w14:textId="10BD7C29" w:rsidR="008E4704" w:rsidRPr="008E4704" w:rsidRDefault="0020267F" w:rsidP="0045017B">
      <w:pPr>
        <w:jc w:val="right"/>
        <w:rPr>
          <w:rFonts w:asciiTheme="minorHAnsi" w:eastAsiaTheme="minorHAnsi" w:hAnsiTheme="minorHAnsi" w:cstheme="minorHAnsi"/>
          <w:szCs w:val="22"/>
        </w:rPr>
      </w:pPr>
      <w:r>
        <w:rPr>
          <w:rFonts w:asciiTheme="minorHAnsi" w:eastAsiaTheme="minorHAnsi" w:hAnsiTheme="minorHAnsi" w:cstheme="minorHAnsi"/>
          <w:szCs w:val="22"/>
        </w:rPr>
        <w:t>Santo Antônio das Missões, 13</w:t>
      </w:r>
      <w:r w:rsidR="008E4704" w:rsidRPr="008E4704">
        <w:rPr>
          <w:rFonts w:asciiTheme="minorHAnsi" w:eastAsiaTheme="minorHAnsi" w:hAnsiTheme="minorHAnsi" w:cstheme="minorHAnsi"/>
          <w:szCs w:val="22"/>
        </w:rPr>
        <w:t xml:space="preserve"> de </w:t>
      </w:r>
      <w:r>
        <w:rPr>
          <w:rFonts w:asciiTheme="minorHAnsi" w:eastAsiaTheme="minorHAnsi" w:hAnsiTheme="minorHAnsi" w:cstheme="minorHAnsi"/>
          <w:szCs w:val="22"/>
        </w:rPr>
        <w:t>novembro</w:t>
      </w:r>
      <w:r w:rsidR="008E4704" w:rsidRPr="008E4704">
        <w:rPr>
          <w:rFonts w:asciiTheme="minorHAnsi" w:eastAsiaTheme="minorHAnsi" w:hAnsiTheme="minorHAnsi" w:cstheme="minorHAnsi"/>
          <w:szCs w:val="22"/>
        </w:rPr>
        <w:t xml:space="preserve"> de 2025.</w:t>
      </w:r>
    </w:p>
    <w:p w14:paraId="1884238F" w14:textId="77777777" w:rsidR="0045017B" w:rsidRDefault="0045017B" w:rsidP="008E4704">
      <w:pPr>
        <w:rPr>
          <w:rFonts w:asciiTheme="minorHAnsi" w:eastAsiaTheme="minorHAnsi" w:hAnsiTheme="minorHAnsi" w:cstheme="minorHAnsi"/>
          <w:szCs w:val="22"/>
        </w:rPr>
      </w:pPr>
    </w:p>
    <w:p w14:paraId="76832B47" w14:textId="77777777" w:rsidR="0045017B" w:rsidRDefault="0045017B" w:rsidP="008E4704">
      <w:pPr>
        <w:rPr>
          <w:rFonts w:asciiTheme="minorHAnsi" w:eastAsiaTheme="minorHAnsi" w:hAnsiTheme="minorHAnsi" w:cstheme="minorHAnsi"/>
          <w:szCs w:val="22"/>
        </w:rPr>
      </w:pPr>
    </w:p>
    <w:p w14:paraId="6C978F50" w14:textId="77777777" w:rsidR="0045017B" w:rsidRDefault="0045017B" w:rsidP="008E4704">
      <w:pPr>
        <w:rPr>
          <w:rFonts w:asciiTheme="minorHAnsi" w:eastAsiaTheme="minorHAnsi" w:hAnsiTheme="minorHAnsi" w:cstheme="minorHAnsi"/>
          <w:szCs w:val="22"/>
        </w:rPr>
      </w:pPr>
    </w:p>
    <w:p w14:paraId="4412638A" w14:textId="21203B81" w:rsidR="008E4704" w:rsidRPr="008E4704" w:rsidRDefault="008E4704" w:rsidP="0045017B">
      <w:pPr>
        <w:jc w:val="center"/>
        <w:rPr>
          <w:rFonts w:asciiTheme="minorHAnsi" w:eastAsiaTheme="minorHAnsi" w:hAnsiTheme="minorHAnsi" w:cstheme="minorHAnsi"/>
          <w:szCs w:val="22"/>
        </w:rPr>
      </w:pPr>
      <w:r w:rsidRPr="008E4704">
        <w:rPr>
          <w:rFonts w:asciiTheme="minorHAnsi" w:eastAsiaTheme="minorHAnsi" w:hAnsiTheme="minorHAnsi" w:cstheme="minorHAnsi"/>
          <w:szCs w:val="22"/>
        </w:rPr>
        <w:t>Lauro Barros Boccacio</w:t>
      </w:r>
      <w:r w:rsidRPr="008E4704">
        <w:rPr>
          <w:rFonts w:asciiTheme="minorHAnsi" w:eastAsiaTheme="minorHAnsi" w:hAnsiTheme="minorHAnsi" w:cstheme="minorHAnsi"/>
          <w:szCs w:val="22"/>
        </w:rPr>
        <w:br/>
        <w:t>Secretário Municipal de Saúde</w:t>
      </w:r>
    </w:p>
    <w:p w14:paraId="1A7B2540" w14:textId="0B249020" w:rsidR="00D10FA3" w:rsidRPr="00D10FA3" w:rsidRDefault="00D10FA3" w:rsidP="008E4704"/>
    <w:sectPr w:rsidR="00D10FA3" w:rsidRPr="00D10FA3" w:rsidSect="00982953">
      <w:headerReference w:type="default" r:id="rId8"/>
      <w:footerReference w:type="default" r:id="rId9"/>
      <w:pgSz w:w="11906" w:h="16838"/>
      <w:pgMar w:top="1985" w:right="566"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570DF" w14:textId="77777777" w:rsidR="00236994" w:rsidRDefault="00236994">
      <w:r>
        <w:separator/>
      </w:r>
    </w:p>
  </w:endnote>
  <w:endnote w:type="continuationSeparator" w:id="0">
    <w:p w14:paraId="03F04532" w14:textId="77777777" w:rsidR="00236994" w:rsidRDefault="0023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1CB54" w14:textId="514EE8FB" w:rsidR="007303E6" w:rsidRPr="007303E6" w:rsidRDefault="007303E6">
    <w:pPr>
      <w:pStyle w:val="Rodap"/>
      <w:rPr>
        <w:rFonts w:ascii="Calibri" w:hAnsi="Calibri" w:cs="Calibri"/>
        <w:sz w:val="16"/>
        <w:szCs w:val="16"/>
      </w:rPr>
    </w:pPr>
    <w:r w:rsidRPr="007303E6">
      <w:rPr>
        <w:rFonts w:ascii="Calibri" w:hAnsi="Calibri" w:cs="Calibri"/>
        <w:sz w:val="16"/>
        <w:szCs w:val="16"/>
      </w:rPr>
      <w:t xml:space="preserve">MSR – 6626                                                                                                              </w:t>
    </w:r>
    <w:r>
      <w:rPr>
        <w:rFonts w:ascii="Calibri" w:hAnsi="Calibri" w:cs="Calibri"/>
        <w:sz w:val="16"/>
        <w:szCs w:val="16"/>
      </w:rPr>
      <w:t xml:space="preserve">                                                                                                                   </w:t>
    </w:r>
    <w:r w:rsidRPr="007303E6">
      <w:rPr>
        <w:rFonts w:ascii="Calibri" w:hAnsi="Calibri" w:cs="Calibri"/>
        <w:sz w:val="16"/>
        <w:szCs w:val="16"/>
      </w:rPr>
      <w:t>Secretaria de Saúde</w:t>
    </w:r>
  </w:p>
  <w:p w14:paraId="202BC723" w14:textId="77777777" w:rsidR="007303E6" w:rsidRDefault="007303E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58C32" w14:textId="77777777" w:rsidR="00236994" w:rsidRDefault="00236994">
      <w:r>
        <w:separator/>
      </w:r>
    </w:p>
  </w:footnote>
  <w:footnote w:type="continuationSeparator" w:id="0">
    <w:p w14:paraId="342FBEF4" w14:textId="77777777" w:rsidR="00236994" w:rsidRDefault="002369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FCEB5" w14:textId="77777777" w:rsidR="001E1C03" w:rsidRPr="00192798" w:rsidRDefault="00E15F98" w:rsidP="00616839">
    <w:pPr>
      <w:pStyle w:val="Cabealho"/>
      <w:tabs>
        <w:tab w:val="center" w:pos="540"/>
      </w:tabs>
    </w:pPr>
    <w:r>
      <w:rPr>
        <w:noProof/>
        <w:lang w:eastAsia="pt-BR"/>
      </w:rPr>
      <mc:AlternateContent>
        <mc:Choice Requires="wps">
          <w:drawing>
            <wp:anchor distT="0" distB="0" distL="114300" distR="114300" simplePos="0" relativeHeight="251661312" behindDoc="0" locked="0" layoutInCell="1" allowOverlap="1" wp14:anchorId="3825A4B2" wp14:editId="172C0407">
              <wp:simplePos x="0" y="0"/>
              <wp:positionH relativeFrom="column">
                <wp:posOffset>912767</wp:posOffset>
              </wp:positionH>
              <wp:positionV relativeFrom="paragraph">
                <wp:posOffset>7620</wp:posOffset>
              </wp:positionV>
              <wp:extent cx="5158854" cy="1310185"/>
              <wp:effectExtent l="0" t="0" r="3810" b="4445"/>
              <wp:wrapNone/>
              <wp:docPr id="151363017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37651" w14:textId="77777777" w:rsidR="00E15F98" w:rsidRDefault="00E15F98" w:rsidP="00E15F98">
                          <w:pPr>
                            <w:jc w:val="center"/>
                          </w:pPr>
                        </w:p>
                        <w:p w14:paraId="217ED280" w14:textId="77777777" w:rsidR="00E15F98" w:rsidRDefault="00E15F98" w:rsidP="00E15F98">
                          <w:pPr>
                            <w:jc w:val="center"/>
                          </w:pPr>
                        </w:p>
                        <w:p w14:paraId="195E4082" w14:textId="77777777" w:rsidR="00E15F98" w:rsidRPr="007E31E4" w:rsidRDefault="00E15F98" w:rsidP="00E15F9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14:paraId="4FDD840E" w14:textId="77777777" w:rsidR="00E15F98" w:rsidRPr="007E31E4" w:rsidRDefault="00E15F98" w:rsidP="00E15F9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14:paraId="001FFC35" w14:textId="77777777" w:rsidR="00E15F98" w:rsidRPr="000C2407" w:rsidRDefault="00E15F98" w:rsidP="00E15F98">
                          <w:pPr>
                            <w:jc w:val="both"/>
                            <w:rPr>
                              <w:rFonts w:asciiTheme="minorHAnsi" w:hAnsiTheme="minorHAnsi"/>
                              <w:szCs w:val="22"/>
                            </w:rPr>
                          </w:pPr>
                          <w:r>
                            <w:rPr>
                              <w:rFonts w:asciiTheme="minorHAnsi" w:hAnsiTheme="minorHAnsi" w:cs="Arial"/>
                              <w:b/>
                              <w:szCs w:val="22"/>
                            </w:rPr>
                            <w:t>Av. José Nunes Abreu, 6.000 – CNPJ: 87.612.974/0001-04, fone: (55) 3367 2000</w:t>
                          </w:r>
                        </w:p>
                        <w:p w14:paraId="661B3F0A" w14:textId="77777777" w:rsidR="00E15F98" w:rsidRDefault="00E15F98" w:rsidP="00E15F98">
                          <w:pPr>
                            <w:jc w:val="center"/>
                          </w:pPr>
                        </w:p>
                        <w:p w14:paraId="3E4E4EE8" w14:textId="77777777" w:rsidR="00E15F98" w:rsidRDefault="00E15F98" w:rsidP="00E15F9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5A4B2"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" stroked="f">
              <v:textbox>
                <w:txbxContent>
                  <w:p w14:paraId="2E237651" w14:textId="77777777" w:rsidR="00E15F98" w:rsidRDefault="00E15F98" w:rsidP="00E15F98">
                    <w:pPr>
                      <w:jc w:val="center"/>
                    </w:pPr>
                  </w:p>
                  <w:p w14:paraId="217ED280" w14:textId="77777777" w:rsidR="00E15F98" w:rsidRDefault="00E15F98" w:rsidP="00E15F98">
                    <w:pPr>
                      <w:jc w:val="center"/>
                    </w:pPr>
                  </w:p>
                  <w:p w14:paraId="195E4082" w14:textId="77777777" w:rsidR="00E15F98" w:rsidRPr="007E31E4" w:rsidRDefault="00E15F98" w:rsidP="00E15F9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14:paraId="4FDD840E" w14:textId="77777777" w:rsidR="00E15F98" w:rsidRPr="007E31E4" w:rsidRDefault="00E15F98" w:rsidP="00E15F9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14:paraId="001FFC35" w14:textId="77777777" w:rsidR="00E15F98" w:rsidRPr="000C2407" w:rsidRDefault="00E15F98" w:rsidP="00E15F98">
                    <w:pPr>
                      <w:jc w:val="both"/>
                      <w:rPr>
                        <w:rFonts w:asciiTheme="minorHAnsi" w:hAnsiTheme="minorHAnsi"/>
                        <w:szCs w:val="22"/>
                      </w:rPr>
                    </w:pPr>
                    <w:r>
                      <w:rPr>
                        <w:rFonts w:asciiTheme="minorHAnsi" w:hAnsiTheme="minorHAnsi" w:cs="Arial"/>
                        <w:b/>
                        <w:szCs w:val="22"/>
                      </w:rPr>
                      <w:t>Av. José Nunes Abreu, 6.000 – CNPJ: 87.612.974/0001-04, fone: (55) 3367 2000</w:t>
                    </w:r>
                  </w:p>
                  <w:p w14:paraId="661B3F0A" w14:textId="77777777" w:rsidR="00E15F98" w:rsidRDefault="00E15F98" w:rsidP="00E15F98">
                    <w:pPr>
                      <w:jc w:val="center"/>
                    </w:pPr>
                  </w:p>
                  <w:p w14:paraId="3E4E4EE8" w14:textId="77777777" w:rsidR="00E15F98" w:rsidRDefault="00E15F98" w:rsidP="00E15F98">
                    <w:pPr>
                      <w:jc w:val="center"/>
                    </w:pPr>
                  </w:p>
                </w:txbxContent>
              </v:textbox>
            </v:shape>
          </w:pict>
        </mc:Fallback>
      </mc:AlternateContent>
    </w:r>
    <w:r w:rsidR="00012B67">
      <w:rPr>
        <w:noProof/>
        <w:lang w:eastAsia="pt-BR"/>
      </w:rPr>
      <mc:AlternateContent>
        <mc:Choice Requires="wps">
          <w:drawing>
            <wp:anchor distT="0" distB="0" distL="114300" distR="114300" simplePos="0" relativeHeight="251659264" behindDoc="0" locked="0" layoutInCell="1" allowOverlap="1" wp14:anchorId="0EA33F56" wp14:editId="27C181F6">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00526" w14:textId="77777777" w:rsidR="001E1C03" w:rsidRDefault="001E1C03" w:rsidP="00616839">
                          <w:pPr>
                            <w:jc w:val="center"/>
                          </w:pPr>
                        </w:p>
                        <w:p w14:paraId="10D26EDB" w14:textId="77777777" w:rsidR="001E1C03" w:rsidRPr="00553BF7" w:rsidRDefault="00012B67" w:rsidP="0061683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14:paraId="73F37856" w14:textId="77777777" w:rsidR="001E1C03" w:rsidRDefault="00012B67" w:rsidP="0061683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33F56" 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qF5iAIAAB0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" stroked="f">
              <v:textbox>
                <w:txbxContent>
                  <w:p w14:paraId="79000526" w14:textId="77777777" w:rsidR="001E1C03" w:rsidRDefault="001E1C03" w:rsidP="00616839">
                    <w:pPr>
                      <w:jc w:val="center"/>
                    </w:pPr>
                  </w:p>
                  <w:p w14:paraId="10D26EDB" w14:textId="77777777" w:rsidR="001E1C03" w:rsidRPr="00553BF7" w:rsidRDefault="00012B67" w:rsidP="0061683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14:paraId="73F37856" w14:textId="77777777" w:rsidR="001E1C03" w:rsidRDefault="00012B67" w:rsidP="00616839">
                    <w:pPr>
                      <w:jc w:val="center"/>
                    </w:pPr>
                    <w:r w:rsidRPr="00553BF7">
                      <w:rPr>
                        <w:rFonts w:cs="Arial"/>
                        <w:b/>
                        <w:sz w:val="28"/>
                        <w:szCs w:val="28"/>
                      </w:rPr>
                      <w:t>ESTADO DO RIO GRANDE DO SUL</w:t>
                    </w:r>
                  </w:p>
                </w:txbxContent>
              </v:textbox>
            </v:shape>
          </w:pict>
        </mc:Fallback>
      </mc:AlternateContent>
    </w:r>
    <w:r w:rsidR="00012B67">
      <w:tab/>
    </w:r>
    <w:r w:rsidR="00012B67">
      <w:object w:dxaOrig="3495" w:dyaOrig="3856" w14:anchorId="45A38B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24542443" r:id="rId2"/>
      </w:object>
    </w:r>
  </w:p>
  <w:p w14:paraId="0E89E613" w14:textId="77777777" w:rsidR="001E1C03" w:rsidRDefault="001E1C03">
    <w:pPr>
      <w:pStyle w:val="Cabealho"/>
    </w:pPr>
  </w:p>
  <w:p w14:paraId="5B4C252B" w14:textId="77777777" w:rsidR="001E1C03" w:rsidRDefault="001E1C0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2EC8"/>
    <w:multiLevelType w:val="multilevel"/>
    <w:tmpl w:val="B786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36F0E"/>
    <w:multiLevelType w:val="multilevel"/>
    <w:tmpl w:val="64EC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F1773"/>
    <w:multiLevelType w:val="multilevel"/>
    <w:tmpl w:val="A6C4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256AD"/>
    <w:multiLevelType w:val="multilevel"/>
    <w:tmpl w:val="D4D8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94A91"/>
    <w:multiLevelType w:val="multilevel"/>
    <w:tmpl w:val="BE12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D15C0"/>
    <w:multiLevelType w:val="multilevel"/>
    <w:tmpl w:val="5690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96689C"/>
    <w:multiLevelType w:val="multilevel"/>
    <w:tmpl w:val="C64E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D5C2F"/>
    <w:multiLevelType w:val="multilevel"/>
    <w:tmpl w:val="9878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33EED"/>
    <w:multiLevelType w:val="multilevel"/>
    <w:tmpl w:val="A51E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5D093E"/>
    <w:multiLevelType w:val="multilevel"/>
    <w:tmpl w:val="8604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4E7B58"/>
    <w:multiLevelType w:val="multilevel"/>
    <w:tmpl w:val="5F6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96269A"/>
    <w:multiLevelType w:val="multilevel"/>
    <w:tmpl w:val="5836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0766CC"/>
    <w:multiLevelType w:val="multilevel"/>
    <w:tmpl w:val="B496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E66F95"/>
    <w:multiLevelType w:val="multilevel"/>
    <w:tmpl w:val="E6DE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294518"/>
    <w:multiLevelType w:val="multilevel"/>
    <w:tmpl w:val="CE6E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3C2000"/>
    <w:multiLevelType w:val="multilevel"/>
    <w:tmpl w:val="AE36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3D47AB"/>
    <w:multiLevelType w:val="multilevel"/>
    <w:tmpl w:val="4130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3C3A64"/>
    <w:multiLevelType w:val="multilevel"/>
    <w:tmpl w:val="B2D0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2A4609"/>
    <w:multiLevelType w:val="multilevel"/>
    <w:tmpl w:val="F610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A0D4E"/>
    <w:multiLevelType w:val="multilevel"/>
    <w:tmpl w:val="469C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0B5B7C"/>
    <w:multiLevelType w:val="multilevel"/>
    <w:tmpl w:val="BAE8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570BA1"/>
    <w:multiLevelType w:val="multilevel"/>
    <w:tmpl w:val="8E1E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E77276"/>
    <w:multiLevelType w:val="multilevel"/>
    <w:tmpl w:val="B6BE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F16511"/>
    <w:multiLevelType w:val="multilevel"/>
    <w:tmpl w:val="F272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361E61"/>
    <w:multiLevelType w:val="multilevel"/>
    <w:tmpl w:val="560E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FA5F9B"/>
    <w:multiLevelType w:val="multilevel"/>
    <w:tmpl w:val="F758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4F68B4"/>
    <w:multiLevelType w:val="multilevel"/>
    <w:tmpl w:val="3E42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501EC4"/>
    <w:multiLevelType w:val="multilevel"/>
    <w:tmpl w:val="D532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575BE5"/>
    <w:multiLevelType w:val="multilevel"/>
    <w:tmpl w:val="6B0A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5F6E95"/>
    <w:multiLevelType w:val="multilevel"/>
    <w:tmpl w:val="1832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6A5F6B"/>
    <w:multiLevelType w:val="multilevel"/>
    <w:tmpl w:val="CE0EA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733188"/>
    <w:multiLevelType w:val="multilevel"/>
    <w:tmpl w:val="CCFE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4365A3"/>
    <w:multiLevelType w:val="multilevel"/>
    <w:tmpl w:val="AFE2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EB00AB"/>
    <w:multiLevelType w:val="multilevel"/>
    <w:tmpl w:val="C08C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65015"/>
    <w:multiLevelType w:val="multilevel"/>
    <w:tmpl w:val="FB48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A4258A"/>
    <w:multiLevelType w:val="multilevel"/>
    <w:tmpl w:val="B7DC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0F5224"/>
    <w:multiLevelType w:val="multilevel"/>
    <w:tmpl w:val="F8C0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E85C8B"/>
    <w:multiLevelType w:val="multilevel"/>
    <w:tmpl w:val="139E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2D5960"/>
    <w:multiLevelType w:val="multilevel"/>
    <w:tmpl w:val="EFB2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833873"/>
    <w:multiLevelType w:val="multilevel"/>
    <w:tmpl w:val="CC2E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A2355D"/>
    <w:multiLevelType w:val="multilevel"/>
    <w:tmpl w:val="D8C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311769"/>
    <w:multiLevelType w:val="multilevel"/>
    <w:tmpl w:val="9A3C9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1"/>
  </w:num>
  <w:num w:numId="3">
    <w:abstractNumId w:val="3"/>
  </w:num>
  <w:num w:numId="4">
    <w:abstractNumId w:val="0"/>
  </w:num>
  <w:num w:numId="5">
    <w:abstractNumId w:val="15"/>
  </w:num>
  <w:num w:numId="6">
    <w:abstractNumId w:val="37"/>
  </w:num>
  <w:num w:numId="7">
    <w:abstractNumId w:val="29"/>
  </w:num>
  <w:num w:numId="8">
    <w:abstractNumId w:val="30"/>
  </w:num>
  <w:num w:numId="9">
    <w:abstractNumId w:val="33"/>
  </w:num>
  <w:num w:numId="10">
    <w:abstractNumId w:val="21"/>
  </w:num>
  <w:num w:numId="11">
    <w:abstractNumId w:val="27"/>
  </w:num>
  <w:num w:numId="12">
    <w:abstractNumId w:val="32"/>
  </w:num>
  <w:num w:numId="13">
    <w:abstractNumId w:val="14"/>
  </w:num>
  <w:num w:numId="14">
    <w:abstractNumId w:val="8"/>
  </w:num>
  <w:num w:numId="15">
    <w:abstractNumId w:val="18"/>
  </w:num>
  <w:num w:numId="16">
    <w:abstractNumId w:val="7"/>
  </w:num>
  <w:num w:numId="17">
    <w:abstractNumId w:val="22"/>
  </w:num>
  <w:num w:numId="18">
    <w:abstractNumId w:val="39"/>
  </w:num>
  <w:num w:numId="19">
    <w:abstractNumId w:val="28"/>
  </w:num>
  <w:num w:numId="20">
    <w:abstractNumId w:val="13"/>
  </w:num>
  <w:num w:numId="21">
    <w:abstractNumId w:val="41"/>
  </w:num>
  <w:num w:numId="22">
    <w:abstractNumId w:val="10"/>
  </w:num>
  <w:num w:numId="23">
    <w:abstractNumId w:val="36"/>
  </w:num>
  <w:num w:numId="24">
    <w:abstractNumId w:val="12"/>
  </w:num>
  <w:num w:numId="25">
    <w:abstractNumId w:val="5"/>
  </w:num>
  <w:num w:numId="26">
    <w:abstractNumId w:val="23"/>
  </w:num>
  <w:num w:numId="27">
    <w:abstractNumId w:val="6"/>
  </w:num>
  <w:num w:numId="28">
    <w:abstractNumId w:val="20"/>
  </w:num>
  <w:num w:numId="29">
    <w:abstractNumId w:val="16"/>
  </w:num>
  <w:num w:numId="30">
    <w:abstractNumId w:val="4"/>
  </w:num>
  <w:num w:numId="31">
    <w:abstractNumId w:val="40"/>
  </w:num>
  <w:num w:numId="32">
    <w:abstractNumId w:val="34"/>
  </w:num>
  <w:num w:numId="33">
    <w:abstractNumId w:val="24"/>
  </w:num>
  <w:num w:numId="34">
    <w:abstractNumId w:val="17"/>
  </w:num>
  <w:num w:numId="35">
    <w:abstractNumId w:val="19"/>
  </w:num>
  <w:num w:numId="36">
    <w:abstractNumId w:val="1"/>
  </w:num>
  <w:num w:numId="37">
    <w:abstractNumId w:val="31"/>
  </w:num>
  <w:num w:numId="38">
    <w:abstractNumId w:val="2"/>
  </w:num>
  <w:num w:numId="39">
    <w:abstractNumId w:val="25"/>
  </w:num>
  <w:num w:numId="40">
    <w:abstractNumId w:val="38"/>
  </w:num>
  <w:num w:numId="41">
    <w:abstractNumId w:val="9"/>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8D"/>
    <w:rsid w:val="00012B67"/>
    <w:rsid w:val="00042B89"/>
    <w:rsid w:val="00046727"/>
    <w:rsid w:val="000501C2"/>
    <w:rsid w:val="00056D5D"/>
    <w:rsid w:val="00083D57"/>
    <w:rsid w:val="00092A08"/>
    <w:rsid w:val="000B246E"/>
    <w:rsid w:val="000B7B25"/>
    <w:rsid w:val="000C314A"/>
    <w:rsid w:val="000D160C"/>
    <w:rsid w:val="000E335C"/>
    <w:rsid w:val="000E4E32"/>
    <w:rsid w:val="000F0615"/>
    <w:rsid w:val="000F44F5"/>
    <w:rsid w:val="001309E4"/>
    <w:rsid w:val="00175978"/>
    <w:rsid w:val="00185291"/>
    <w:rsid w:val="00190C7C"/>
    <w:rsid w:val="001A508E"/>
    <w:rsid w:val="001B7DED"/>
    <w:rsid w:val="001D0355"/>
    <w:rsid w:val="001E1C03"/>
    <w:rsid w:val="001E4B31"/>
    <w:rsid w:val="001E7A9A"/>
    <w:rsid w:val="002013BC"/>
    <w:rsid w:val="0020267F"/>
    <w:rsid w:val="00202C6C"/>
    <w:rsid w:val="00203433"/>
    <w:rsid w:val="002264E4"/>
    <w:rsid w:val="00236994"/>
    <w:rsid w:val="00241B49"/>
    <w:rsid w:val="00253BC0"/>
    <w:rsid w:val="00266317"/>
    <w:rsid w:val="00266533"/>
    <w:rsid w:val="00272EFD"/>
    <w:rsid w:val="00284D3F"/>
    <w:rsid w:val="0029690C"/>
    <w:rsid w:val="002A2D80"/>
    <w:rsid w:val="002C42F5"/>
    <w:rsid w:val="002C6D9A"/>
    <w:rsid w:val="002D0FFA"/>
    <w:rsid w:val="002D5D84"/>
    <w:rsid w:val="002D6E5C"/>
    <w:rsid w:val="0030588D"/>
    <w:rsid w:val="00340ECE"/>
    <w:rsid w:val="00346303"/>
    <w:rsid w:val="0034670C"/>
    <w:rsid w:val="0034794A"/>
    <w:rsid w:val="00352FA9"/>
    <w:rsid w:val="0037092F"/>
    <w:rsid w:val="00374F73"/>
    <w:rsid w:val="0039173E"/>
    <w:rsid w:val="0039785D"/>
    <w:rsid w:val="003A004D"/>
    <w:rsid w:val="003A009D"/>
    <w:rsid w:val="003B4B15"/>
    <w:rsid w:val="003D4FB3"/>
    <w:rsid w:val="003E7DBD"/>
    <w:rsid w:val="004032FF"/>
    <w:rsid w:val="00407352"/>
    <w:rsid w:val="00410459"/>
    <w:rsid w:val="00410D46"/>
    <w:rsid w:val="00421687"/>
    <w:rsid w:val="00426992"/>
    <w:rsid w:val="00431CEF"/>
    <w:rsid w:val="00446F5D"/>
    <w:rsid w:val="0045017B"/>
    <w:rsid w:val="004A63CE"/>
    <w:rsid w:val="004A763C"/>
    <w:rsid w:val="004B592C"/>
    <w:rsid w:val="004C0775"/>
    <w:rsid w:val="0050032E"/>
    <w:rsid w:val="00511019"/>
    <w:rsid w:val="00547E8A"/>
    <w:rsid w:val="00552066"/>
    <w:rsid w:val="005553C8"/>
    <w:rsid w:val="005A1E96"/>
    <w:rsid w:val="005B2E4A"/>
    <w:rsid w:val="005D262B"/>
    <w:rsid w:val="005E6082"/>
    <w:rsid w:val="005F0ABC"/>
    <w:rsid w:val="005F3FFE"/>
    <w:rsid w:val="0060016B"/>
    <w:rsid w:val="00611652"/>
    <w:rsid w:val="00617EED"/>
    <w:rsid w:val="00630C94"/>
    <w:rsid w:val="00640627"/>
    <w:rsid w:val="00645F7A"/>
    <w:rsid w:val="00666236"/>
    <w:rsid w:val="00692896"/>
    <w:rsid w:val="00692A28"/>
    <w:rsid w:val="006953C7"/>
    <w:rsid w:val="00696375"/>
    <w:rsid w:val="006B1CFC"/>
    <w:rsid w:val="006B43C9"/>
    <w:rsid w:val="006C1CD8"/>
    <w:rsid w:val="006E4E32"/>
    <w:rsid w:val="006F73A7"/>
    <w:rsid w:val="007303E6"/>
    <w:rsid w:val="0073384A"/>
    <w:rsid w:val="00736EF4"/>
    <w:rsid w:val="00740F68"/>
    <w:rsid w:val="00757486"/>
    <w:rsid w:val="00771C1C"/>
    <w:rsid w:val="00783718"/>
    <w:rsid w:val="00793E3F"/>
    <w:rsid w:val="007B404F"/>
    <w:rsid w:val="007C00A1"/>
    <w:rsid w:val="007D7BC5"/>
    <w:rsid w:val="007E6D33"/>
    <w:rsid w:val="007F109E"/>
    <w:rsid w:val="008066D8"/>
    <w:rsid w:val="00823261"/>
    <w:rsid w:val="00837FDF"/>
    <w:rsid w:val="00860F49"/>
    <w:rsid w:val="008641BA"/>
    <w:rsid w:val="00891D06"/>
    <w:rsid w:val="008E4704"/>
    <w:rsid w:val="00900A00"/>
    <w:rsid w:val="009067C7"/>
    <w:rsid w:val="00950B27"/>
    <w:rsid w:val="0095338D"/>
    <w:rsid w:val="00956F78"/>
    <w:rsid w:val="00980FA6"/>
    <w:rsid w:val="00982953"/>
    <w:rsid w:val="0098398D"/>
    <w:rsid w:val="00985BA5"/>
    <w:rsid w:val="009A1A11"/>
    <w:rsid w:val="009E2DDD"/>
    <w:rsid w:val="009F40E1"/>
    <w:rsid w:val="00A01339"/>
    <w:rsid w:val="00A0407A"/>
    <w:rsid w:val="00A10A4B"/>
    <w:rsid w:val="00A1641B"/>
    <w:rsid w:val="00A2010F"/>
    <w:rsid w:val="00A2524B"/>
    <w:rsid w:val="00A41505"/>
    <w:rsid w:val="00A70379"/>
    <w:rsid w:val="00A85B7F"/>
    <w:rsid w:val="00AA1BDA"/>
    <w:rsid w:val="00AB460F"/>
    <w:rsid w:val="00AE310F"/>
    <w:rsid w:val="00AE76F3"/>
    <w:rsid w:val="00AF3711"/>
    <w:rsid w:val="00B00478"/>
    <w:rsid w:val="00B21052"/>
    <w:rsid w:val="00B22578"/>
    <w:rsid w:val="00B272B1"/>
    <w:rsid w:val="00B3501C"/>
    <w:rsid w:val="00B46E91"/>
    <w:rsid w:val="00B47DA1"/>
    <w:rsid w:val="00B60915"/>
    <w:rsid w:val="00B77BA4"/>
    <w:rsid w:val="00B82B9A"/>
    <w:rsid w:val="00B90BE2"/>
    <w:rsid w:val="00BA2AFA"/>
    <w:rsid w:val="00BA78A0"/>
    <w:rsid w:val="00BB40EA"/>
    <w:rsid w:val="00BB60C3"/>
    <w:rsid w:val="00BC1BB4"/>
    <w:rsid w:val="00BF79BD"/>
    <w:rsid w:val="00C14879"/>
    <w:rsid w:val="00C44555"/>
    <w:rsid w:val="00C55F10"/>
    <w:rsid w:val="00C64250"/>
    <w:rsid w:val="00C7767D"/>
    <w:rsid w:val="00C77986"/>
    <w:rsid w:val="00C80910"/>
    <w:rsid w:val="00C860C8"/>
    <w:rsid w:val="00CA0B83"/>
    <w:rsid w:val="00CA2138"/>
    <w:rsid w:val="00CB36FA"/>
    <w:rsid w:val="00CD1869"/>
    <w:rsid w:val="00CE6759"/>
    <w:rsid w:val="00D10AE8"/>
    <w:rsid w:val="00D10F12"/>
    <w:rsid w:val="00D10FA3"/>
    <w:rsid w:val="00D306AD"/>
    <w:rsid w:val="00D35FA7"/>
    <w:rsid w:val="00D565C1"/>
    <w:rsid w:val="00D6335B"/>
    <w:rsid w:val="00D6356A"/>
    <w:rsid w:val="00D810CD"/>
    <w:rsid w:val="00D816CA"/>
    <w:rsid w:val="00D835A8"/>
    <w:rsid w:val="00D83A7B"/>
    <w:rsid w:val="00D86499"/>
    <w:rsid w:val="00DA397A"/>
    <w:rsid w:val="00DB1764"/>
    <w:rsid w:val="00DC60B4"/>
    <w:rsid w:val="00DD07D2"/>
    <w:rsid w:val="00E009C6"/>
    <w:rsid w:val="00E03862"/>
    <w:rsid w:val="00E15F98"/>
    <w:rsid w:val="00E2216B"/>
    <w:rsid w:val="00E35A43"/>
    <w:rsid w:val="00E408FF"/>
    <w:rsid w:val="00E5390F"/>
    <w:rsid w:val="00E610E9"/>
    <w:rsid w:val="00EA1F28"/>
    <w:rsid w:val="00EA3616"/>
    <w:rsid w:val="00EA692E"/>
    <w:rsid w:val="00ED12BA"/>
    <w:rsid w:val="00F14180"/>
    <w:rsid w:val="00F15500"/>
    <w:rsid w:val="00F32712"/>
    <w:rsid w:val="00F7779D"/>
    <w:rsid w:val="00F811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4B01C"/>
  <w15:docId w15:val="{4D0572E8-501E-4F7D-8704-D0EED234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88D"/>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3058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0588D"/>
    <w:pPr>
      <w:tabs>
        <w:tab w:val="center" w:pos="4252"/>
        <w:tab w:val="right" w:pos="8504"/>
      </w:tabs>
    </w:pPr>
  </w:style>
  <w:style w:type="character" w:customStyle="1" w:styleId="CabealhoChar">
    <w:name w:val="Cabeçalho Char"/>
    <w:basedOn w:val="Fontepargpadro"/>
    <w:link w:val="Cabealho"/>
    <w:uiPriority w:val="99"/>
    <w:rsid w:val="0030588D"/>
    <w:rPr>
      <w:rFonts w:ascii="Arial" w:eastAsia="Times New Roman" w:hAnsi="Arial" w:cs="Times New Roman"/>
      <w:szCs w:val="20"/>
    </w:rPr>
  </w:style>
  <w:style w:type="paragraph" w:customStyle="1" w:styleId="paragraph">
    <w:name w:val="paragraph"/>
    <w:basedOn w:val="Normal"/>
    <w:rsid w:val="002C6D9A"/>
    <w:pPr>
      <w:spacing w:before="100" w:beforeAutospacing="1" w:after="100" w:afterAutospacing="1"/>
    </w:pPr>
    <w:rPr>
      <w:rFonts w:ascii="Times New Roman" w:hAnsi="Times New Roman"/>
      <w:sz w:val="24"/>
      <w:szCs w:val="24"/>
      <w:lang w:eastAsia="pt-BR"/>
    </w:rPr>
  </w:style>
  <w:style w:type="character" w:customStyle="1" w:styleId="normaltextrun">
    <w:name w:val="normaltextrun"/>
    <w:basedOn w:val="Fontepargpadro"/>
    <w:rsid w:val="002C6D9A"/>
  </w:style>
  <w:style w:type="character" w:customStyle="1" w:styleId="eop">
    <w:name w:val="eop"/>
    <w:basedOn w:val="Fontepargpadro"/>
    <w:rsid w:val="002C6D9A"/>
  </w:style>
  <w:style w:type="paragraph" w:styleId="Textodebalo">
    <w:name w:val="Balloon Text"/>
    <w:basedOn w:val="Normal"/>
    <w:link w:val="TextodebaloChar"/>
    <w:uiPriority w:val="99"/>
    <w:semiHidden/>
    <w:unhideWhenUsed/>
    <w:rsid w:val="00552066"/>
    <w:rPr>
      <w:rFonts w:ascii="Segoe UI" w:hAnsi="Segoe UI" w:cs="Segoe UI"/>
      <w:sz w:val="18"/>
      <w:szCs w:val="18"/>
    </w:rPr>
  </w:style>
  <w:style w:type="character" w:customStyle="1" w:styleId="TextodebaloChar">
    <w:name w:val="Texto de balão Char"/>
    <w:basedOn w:val="Fontepargpadro"/>
    <w:link w:val="Textodebalo"/>
    <w:uiPriority w:val="99"/>
    <w:semiHidden/>
    <w:rsid w:val="00552066"/>
    <w:rPr>
      <w:rFonts w:ascii="Segoe UI" w:eastAsia="Times New Roman" w:hAnsi="Segoe UI" w:cs="Segoe UI"/>
      <w:sz w:val="18"/>
      <w:szCs w:val="18"/>
    </w:rPr>
  </w:style>
  <w:style w:type="character" w:styleId="Hyperlink">
    <w:name w:val="Hyperlink"/>
    <w:basedOn w:val="Fontepargpadro"/>
    <w:uiPriority w:val="99"/>
    <w:unhideWhenUsed/>
    <w:rsid w:val="004A63CE"/>
    <w:rPr>
      <w:color w:val="0000FF" w:themeColor="hyperlink"/>
      <w:u w:val="single"/>
    </w:rPr>
  </w:style>
  <w:style w:type="character" w:customStyle="1" w:styleId="UnresolvedMention">
    <w:name w:val="Unresolved Mention"/>
    <w:basedOn w:val="Fontepargpadro"/>
    <w:uiPriority w:val="99"/>
    <w:semiHidden/>
    <w:unhideWhenUsed/>
    <w:rsid w:val="004A63CE"/>
    <w:rPr>
      <w:color w:val="605E5C"/>
      <w:shd w:val="clear" w:color="auto" w:fill="E1DFDD"/>
    </w:rPr>
  </w:style>
  <w:style w:type="paragraph" w:styleId="Rodap">
    <w:name w:val="footer"/>
    <w:basedOn w:val="Normal"/>
    <w:link w:val="RodapChar"/>
    <w:uiPriority w:val="99"/>
    <w:unhideWhenUsed/>
    <w:rsid w:val="00E15F98"/>
    <w:pPr>
      <w:tabs>
        <w:tab w:val="center" w:pos="4252"/>
        <w:tab w:val="right" w:pos="8504"/>
      </w:tabs>
    </w:pPr>
  </w:style>
  <w:style w:type="character" w:customStyle="1" w:styleId="RodapChar">
    <w:name w:val="Rodapé Char"/>
    <w:basedOn w:val="Fontepargpadro"/>
    <w:link w:val="Rodap"/>
    <w:uiPriority w:val="99"/>
    <w:rsid w:val="00E15F9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18833">
      <w:bodyDiv w:val="1"/>
      <w:marLeft w:val="0"/>
      <w:marRight w:val="0"/>
      <w:marTop w:val="0"/>
      <w:marBottom w:val="0"/>
      <w:divBdr>
        <w:top w:val="none" w:sz="0" w:space="0" w:color="auto"/>
        <w:left w:val="none" w:sz="0" w:space="0" w:color="auto"/>
        <w:bottom w:val="none" w:sz="0" w:space="0" w:color="auto"/>
        <w:right w:val="none" w:sz="0" w:space="0" w:color="auto"/>
      </w:divBdr>
      <w:divsChild>
        <w:div w:id="1546526534">
          <w:marLeft w:val="0"/>
          <w:marRight w:val="0"/>
          <w:marTop w:val="0"/>
          <w:marBottom w:val="0"/>
          <w:divBdr>
            <w:top w:val="none" w:sz="0" w:space="0" w:color="auto"/>
            <w:left w:val="none" w:sz="0" w:space="0" w:color="auto"/>
            <w:bottom w:val="none" w:sz="0" w:space="0" w:color="auto"/>
            <w:right w:val="none" w:sz="0" w:space="0" w:color="auto"/>
          </w:divBdr>
          <w:divsChild>
            <w:div w:id="13389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7219">
      <w:bodyDiv w:val="1"/>
      <w:marLeft w:val="0"/>
      <w:marRight w:val="0"/>
      <w:marTop w:val="0"/>
      <w:marBottom w:val="0"/>
      <w:divBdr>
        <w:top w:val="none" w:sz="0" w:space="0" w:color="auto"/>
        <w:left w:val="none" w:sz="0" w:space="0" w:color="auto"/>
        <w:bottom w:val="none" w:sz="0" w:space="0" w:color="auto"/>
        <w:right w:val="none" w:sz="0" w:space="0" w:color="auto"/>
      </w:divBdr>
      <w:divsChild>
        <w:div w:id="1694067883">
          <w:marLeft w:val="0"/>
          <w:marRight w:val="0"/>
          <w:marTop w:val="0"/>
          <w:marBottom w:val="0"/>
          <w:divBdr>
            <w:top w:val="none" w:sz="0" w:space="0" w:color="auto"/>
            <w:left w:val="none" w:sz="0" w:space="0" w:color="auto"/>
            <w:bottom w:val="none" w:sz="0" w:space="0" w:color="auto"/>
            <w:right w:val="none" w:sz="0" w:space="0" w:color="auto"/>
          </w:divBdr>
          <w:divsChild>
            <w:div w:id="88495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0030">
      <w:bodyDiv w:val="1"/>
      <w:marLeft w:val="0"/>
      <w:marRight w:val="0"/>
      <w:marTop w:val="0"/>
      <w:marBottom w:val="0"/>
      <w:divBdr>
        <w:top w:val="none" w:sz="0" w:space="0" w:color="auto"/>
        <w:left w:val="none" w:sz="0" w:space="0" w:color="auto"/>
        <w:bottom w:val="none" w:sz="0" w:space="0" w:color="auto"/>
        <w:right w:val="none" w:sz="0" w:space="0" w:color="auto"/>
      </w:divBdr>
      <w:divsChild>
        <w:div w:id="1690334391">
          <w:marLeft w:val="0"/>
          <w:marRight w:val="0"/>
          <w:marTop w:val="0"/>
          <w:marBottom w:val="0"/>
          <w:divBdr>
            <w:top w:val="none" w:sz="0" w:space="0" w:color="auto"/>
            <w:left w:val="none" w:sz="0" w:space="0" w:color="auto"/>
            <w:bottom w:val="none" w:sz="0" w:space="0" w:color="auto"/>
            <w:right w:val="none" w:sz="0" w:space="0" w:color="auto"/>
          </w:divBdr>
          <w:divsChild>
            <w:div w:id="1164199133">
              <w:marLeft w:val="0"/>
              <w:marRight w:val="0"/>
              <w:marTop w:val="0"/>
              <w:marBottom w:val="0"/>
              <w:divBdr>
                <w:top w:val="none" w:sz="0" w:space="0" w:color="auto"/>
                <w:left w:val="none" w:sz="0" w:space="0" w:color="auto"/>
                <w:bottom w:val="none" w:sz="0" w:space="0" w:color="auto"/>
                <w:right w:val="none" w:sz="0" w:space="0" w:color="auto"/>
              </w:divBdr>
            </w:div>
          </w:divsChild>
        </w:div>
        <w:div w:id="1358969158">
          <w:marLeft w:val="0"/>
          <w:marRight w:val="0"/>
          <w:marTop w:val="0"/>
          <w:marBottom w:val="0"/>
          <w:divBdr>
            <w:top w:val="none" w:sz="0" w:space="0" w:color="auto"/>
            <w:left w:val="none" w:sz="0" w:space="0" w:color="auto"/>
            <w:bottom w:val="none" w:sz="0" w:space="0" w:color="auto"/>
            <w:right w:val="none" w:sz="0" w:space="0" w:color="auto"/>
          </w:divBdr>
          <w:divsChild>
            <w:div w:id="8327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0824">
      <w:bodyDiv w:val="1"/>
      <w:marLeft w:val="0"/>
      <w:marRight w:val="0"/>
      <w:marTop w:val="0"/>
      <w:marBottom w:val="0"/>
      <w:divBdr>
        <w:top w:val="none" w:sz="0" w:space="0" w:color="auto"/>
        <w:left w:val="none" w:sz="0" w:space="0" w:color="auto"/>
        <w:bottom w:val="none" w:sz="0" w:space="0" w:color="auto"/>
        <w:right w:val="none" w:sz="0" w:space="0" w:color="auto"/>
      </w:divBdr>
    </w:div>
    <w:div w:id="327439616">
      <w:bodyDiv w:val="1"/>
      <w:marLeft w:val="0"/>
      <w:marRight w:val="0"/>
      <w:marTop w:val="0"/>
      <w:marBottom w:val="0"/>
      <w:divBdr>
        <w:top w:val="none" w:sz="0" w:space="0" w:color="auto"/>
        <w:left w:val="none" w:sz="0" w:space="0" w:color="auto"/>
        <w:bottom w:val="none" w:sz="0" w:space="0" w:color="auto"/>
        <w:right w:val="none" w:sz="0" w:space="0" w:color="auto"/>
      </w:divBdr>
      <w:divsChild>
        <w:div w:id="266305335">
          <w:marLeft w:val="0"/>
          <w:marRight w:val="0"/>
          <w:marTop w:val="0"/>
          <w:marBottom w:val="0"/>
          <w:divBdr>
            <w:top w:val="none" w:sz="0" w:space="0" w:color="auto"/>
            <w:left w:val="none" w:sz="0" w:space="0" w:color="auto"/>
            <w:bottom w:val="none" w:sz="0" w:space="0" w:color="auto"/>
            <w:right w:val="none" w:sz="0" w:space="0" w:color="auto"/>
          </w:divBdr>
          <w:divsChild>
            <w:div w:id="18738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24196">
      <w:bodyDiv w:val="1"/>
      <w:marLeft w:val="0"/>
      <w:marRight w:val="0"/>
      <w:marTop w:val="0"/>
      <w:marBottom w:val="0"/>
      <w:divBdr>
        <w:top w:val="none" w:sz="0" w:space="0" w:color="auto"/>
        <w:left w:val="none" w:sz="0" w:space="0" w:color="auto"/>
        <w:bottom w:val="none" w:sz="0" w:space="0" w:color="auto"/>
        <w:right w:val="none" w:sz="0" w:space="0" w:color="auto"/>
      </w:divBdr>
    </w:div>
    <w:div w:id="455563705">
      <w:bodyDiv w:val="1"/>
      <w:marLeft w:val="0"/>
      <w:marRight w:val="0"/>
      <w:marTop w:val="0"/>
      <w:marBottom w:val="0"/>
      <w:divBdr>
        <w:top w:val="none" w:sz="0" w:space="0" w:color="auto"/>
        <w:left w:val="none" w:sz="0" w:space="0" w:color="auto"/>
        <w:bottom w:val="none" w:sz="0" w:space="0" w:color="auto"/>
        <w:right w:val="none" w:sz="0" w:space="0" w:color="auto"/>
      </w:divBdr>
      <w:divsChild>
        <w:div w:id="904995771">
          <w:marLeft w:val="0"/>
          <w:marRight w:val="0"/>
          <w:marTop w:val="0"/>
          <w:marBottom w:val="0"/>
          <w:divBdr>
            <w:top w:val="none" w:sz="0" w:space="0" w:color="auto"/>
            <w:left w:val="none" w:sz="0" w:space="0" w:color="auto"/>
            <w:bottom w:val="none" w:sz="0" w:space="0" w:color="auto"/>
            <w:right w:val="none" w:sz="0" w:space="0" w:color="auto"/>
          </w:divBdr>
        </w:div>
        <w:div w:id="1071777248">
          <w:marLeft w:val="0"/>
          <w:marRight w:val="0"/>
          <w:marTop w:val="0"/>
          <w:marBottom w:val="0"/>
          <w:divBdr>
            <w:top w:val="none" w:sz="0" w:space="0" w:color="auto"/>
            <w:left w:val="none" w:sz="0" w:space="0" w:color="auto"/>
            <w:bottom w:val="none" w:sz="0" w:space="0" w:color="auto"/>
            <w:right w:val="none" w:sz="0" w:space="0" w:color="auto"/>
          </w:divBdr>
        </w:div>
        <w:div w:id="2105415148">
          <w:marLeft w:val="0"/>
          <w:marRight w:val="0"/>
          <w:marTop w:val="0"/>
          <w:marBottom w:val="0"/>
          <w:divBdr>
            <w:top w:val="none" w:sz="0" w:space="0" w:color="auto"/>
            <w:left w:val="none" w:sz="0" w:space="0" w:color="auto"/>
            <w:bottom w:val="none" w:sz="0" w:space="0" w:color="auto"/>
            <w:right w:val="none" w:sz="0" w:space="0" w:color="auto"/>
          </w:divBdr>
        </w:div>
        <w:div w:id="260144043">
          <w:marLeft w:val="0"/>
          <w:marRight w:val="0"/>
          <w:marTop w:val="0"/>
          <w:marBottom w:val="0"/>
          <w:divBdr>
            <w:top w:val="none" w:sz="0" w:space="0" w:color="auto"/>
            <w:left w:val="none" w:sz="0" w:space="0" w:color="auto"/>
            <w:bottom w:val="none" w:sz="0" w:space="0" w:color="auto"/>
            <w:right w:val="none" w:sz="0" w:space="0" w:color="auto"/>
          </w:divBdr>
        </w:div>
        <w:div w:id="2147240316">
          <w:marLeft w:val="0"/>
          <w:marRight w:val="0"/>
          <w:marTop w:val="0"/>
          <w:marBottom w:val="0"/>
          <w:divBdr>
            <w:top w:val="none" w:sz="0" w:space="0" w:color="auto"/>
            <w:left w:val="none" w:sz="0" w:space="0" w:color="auto"/>
            <w:bottom w:val="none" w:sz="0" w:space="0" w:color="auto"/>
            <w:right w:val="none" w:sz="0" w:space="0" w:color="auto"/>
          </w:divBdr>
        </w:div>
        <w:div w:id="1161772867">
          <w:marLeft w:val="0"/>
          <w:marRight w:val="0"/>
          <w:marTop w:val="0"/>
          <w:marBottom w:val="0"/>
          <w:divBdr>
            <w:top w:val="none" w:sz="0" w:space="0" w:color="auto"/>
            <w:left w:val="none" w:sz="0" w:space="0" w:color="auto"/>
            <w:bottom w:val="none" w:sz="0" w:space="0" w:color="auto"/>
            <w:right w:val="none" w:sz="0" w:space="0" w:color="auto"/>
          </w:divBdr>
        </w:div>
        <w:div w:id="14618588">
          <w:marLeft w:val="0"/>
          <w:marRight w:val="0"/>
          <w:marTop w:val="0"/>
          <w:marBottom w:val="0"/>
          <w:divBdr>
            <w:top w:val="none" w:sz="0" w:space="0" w:color="auto"/>
            <w:left w:val="none" w:sz="0" w:space="0" w:color="auto"/>
            <w:bottom w:val="none" w:sz="0" w:space="0" w:color="auto"/>
            <w:right w:val="none" w:sz="0" w:space="0" w:color="auto"/>
          </w:divBdr>
        </w:div>
        <w:div w:id="1902130642">
          <w:marLeft w:val="0"/>
          <w:marRight w:val="0"/>
          <w:marTop w:val="0"/>
          <w:marBottom w:val="0"/>
          <w:divBdr>
            <w:top w:val="none" w:sz="0" w:space="0" w:color="auto"/>
            <w:left w:val="none" w:sz="0" w:space="0" w:color="auto"/>
            <w:bottom w:val="none" w:sz="0" w:space="0" w:color="auto"/>
            <w:right w:val="none" w:sz="0" w:space="0" w:color="auto"/>
          </w:divBdr>
        </w:div>
        <w:div w:id="1673142219">
          <w:marLeft w:val="0"/>
          <w:marRight w:val="0"/>
          <w:marTop w:val="0"/>
          <w:marBottom w:val="0"/>
          <w:divBdr>
            <w:top w:val="none" w:sz="0" w:space="0" w:color="auto"/>
            <w:left w:val="none" w:sz="0" w:space="0" w:color="auto"/>
            <w:bottom w:val="none" w:sz="0" w:space="0" w:color="auto"/>
            <w:right w:val="none" w:sz="0" w:space="0" w:color="auto"/>
          </w:divBdr>
        </w:div>
        <w:div w:id="974221341">
          <w:marLeft w:val="0"/>
          <w:marRight w:val="0"/>
          <w:marTop w:val="0"/>
          <w:marBottom w:val="0"/>
          <w:divBdr>
            <w:top w:val="none" w:sz="0" w:space="0" w:color="auto"/>
            <w:left w:val="none" w:sz="0" w:space="0" w:color="auto"/>
            <w:bottom w:val="none" w:sz="0" w:space="0" w:color="auto"/>
            <w:right w:val="none" w:sz="0" w:space="0" w:color="auto"/>
          </w:divBdr>
        </w:div>
        <w:div w:id="742869421">
          <w:marLeft w:val="0"/>
          <w:marRight w:val="0"/>
          <w:marTop w:val="0"/>
          <w:marBottom w:val="0"/>
          <w:divBdr>
            <w:top w:val="none" w:sz="0" w:space="0" w:color="auto"/>
            <w:left w:val="none" w:sz="0" w:space="0" w:color="auto"/>
            <w:bottom w:val="none" w:sz="0" w:space="0" w:color="auto"/>
            <w:right w:val="none" w:sz="0" w:space="0" w:color="auto"/>
          </w:divBdr>
        </w:div>
        <w:div w:id="123894853">
          <w:marLeft w:val="0"/>
          <w:marRight w:val="0"/>
          <w:marTop w:val="0"/>
          <w:marBottom w:val="0"/>
          <w:divBdr>
            <w:top w:val="none" w:sz="0" w:space="0" w:color="auto"/>
            <w:left w:val="none" w:sz="0" w:space="0" w:color="auto"/>
            <w:bottom w:val="none" w:sz="0" w:space="0" w:color="auto"/>
            <w:right w:val="none" w:sz="0" w:space="0" w:color="auto"/>
          </w:divBdr>
        </w:div>
        <w:div w:id="197395741">
          <w:marLeft w:val="0"/>
          <w:marRight w:val="0"/>
          <w:marTop w:val="0"/>
          <w:marBottom w:val="0"/>
          <w:divBdr>
            <w:top w:val="none" w:sz="0" w:space="0" w:color="auto"/>
            <w:left w:val="none" w:sz="0" w:space="0" w:color="auto"/>
            <w:bottom w:val="none" w:sz="0" w:space="0" w:color="auto"/>
            <w:right w:val="none" w:sz="0" w:space="0" w:color="auto"/>
          </w:divBdr>
        </w:div>
        <w:div w:id="878593030">
          <w:marLeft w:val="0"/>
          <w:marRight w:val="0"/>
          <w:marTop w:val="0"/>
          <w:marBottom w:val="0"/>
          <w:divBdr>
            <w:top w:val="none" w:sz="0" w:space="0" w:color="auto"/>
            <w:left w:val="none" w:sz="0" w:space="0" w:color="auto"/>
            <w:bottom w:val="none" w:sz="0" w:space="0" w:color="auto"/>
            <w:right w:val="none" w:sz="0" w:space="0" w:color="auto"/>
          </w:divBdr>
        </w:div>
        <w:div w:id="1191454731">
          <w:marLeft w:val="0"/>
          <w:marRight w:val="0"/>
          <w:marTop w:val="0"/>
          <w:marBottom w:val="0"/>
          <w:divBdr>
            <w:top w:val="none" w:sz="0" w:space="0" w:color="auto"/>
            <w:left w:val="none" w:sz="0" w:space="0" w:color="auto"/>
            <w:bottom w:val="none" w:sz="0" w:space="0" w:color="auto"/>
            <w:right w:val="none" w:sz="0" w:space="0" w:color="auto"/>
          </w:divBdr>
        </w:div>
        <w:div w:id="1037124990">
          <w:marLeft w:val="0"/>
          <w:marRight w:val="0"/>
          <w:marTop w:val="0"/>
          <w:marBottom w:val="0"/>
          <w:divBdr>
            <w:top w:val="none" w:sz="0" w:space="0" w:color="auto"/>
            <w:left w:val="none" w:sz="0" w:space="0" w:color="auto"/>
            <w:bottom w:val="none" w:sz="0" w:space="0" w:color="auto"/>
            <w:right w:val="none" w:sz="0" w:space="0" w:color="auto"/>
          </w:divBdr>
        </w:div>
        <w:div w:id="126818633">
          <w:marLeft w:val="0"/>
          <w:marRight w:val="0"/>
          <w:marTop w:val="0"/>
          <w:marBottom w:val="0"/>
          <w:divBdr>
            <w:top w:val="none" w:sz="0" w:space="0" w:color="auto"/>
            <w:left w:val="none" w:sz="0" w:space="0" w:color="auto"/>
            <w:bottom w:val="none" w:sz="0" w:space="0" w:color="auto"/>
            <w:right w:val="none" w:sz="0" w:space="0" w:color="auto"/>
          </w:divBdr>
        </w:div>
        <w:div w:id="383335360">
          <w:marLeft w:val="0"/>
          <w:marRight w:val="0"/>
          <w:marTop w:val="0"/>
          <w:marBottom w:val="0"/>
          <w:divBdr>
            <w:top w:val="none" w:sz="0" w:space="0" w:color="auto"/>
            <w:left w:val="none" w:sz="0" w:space="0" w:color="auto"/>
            <w:bottom w:val="none" w:sz="0" w:space="0" w:color="auto"/>
            <w:right w:val="none" w:sz="0" w:space="0" w:color="auto"/>
          </w:divBdr>
        </w:div>
        <w:div w:id="1272132958">
          <w:marLeft w:val="0"/>
          <w:marRight w:val="0"/>
          <w:marTop w:val="0"/>
          <w:marBottom w:val="0"/>
          <w:divBdr>
            <w:top w:val="none" w:sz="0" w:space="0" w:color="auto"/>
            <w:left w:val="none" w:sz="0" w:space="0" w:color="auto"/>
            <w:bottom w:val="none" w:sz="0" w:space="0" w:color="auto"/>
            <w:right w:val="none" w:sz="0" w:space="0" w:color="auto"/>
          </w:divBdr>
        </w:div>
        <w:div w:id="2122919886">
          <w:marLeft w:val="0"/>
          <w:marRight w:val="0"/>
          <w:marTop w:val="0"/>
          <w:marBottom w:val="0"/>
          <w:divBdr>
            <w:top w:val="none" w:sz="0" w:space="0" w:color="auto"/>
            <w:left w:val="none" w:sz="0" w:space="0" w:color="auto"/>
            <w:bottom w:val="none" w:sz="0" w:space="0" w:color="auto"/>
            <w:right w:val="none" w:sz="0" w:space="0" w:color="auto"/>
          </w:divBdr>
        </w:div>
        <w:div w:id="120343251">
          <w:marLeft w:val="0"/>
          <w:marRight w:val="0"/>
          <w:marTop w:val="0"/>
          <w:marBottom w:val="0"/>
          <w:divBdr>
            <w:top w:val="none" w:sz="0" w:space="0" w:color="auto"/>
            <w:left w:val="none" w:sz="0" w:space="0" w:color="auto"/>
            <w:bottom w:val="none" w:sz="0" w:space="0" w:color="auto"/>
            <w:right w:val="none" w:sz="0" w:space="0" w:color="auto"/>
          </w:divBdr>
        </w:div>
        <w:div w:id="412430235">
          <w:marLeft w:val="0"/>
          <w:marRight w:val="0"/>
          <w:marTop w:val="0"/>
          <w:marBottom w:val="0"/>
          <w:divBdr>
            <w:top w:val="none" w:sz="0" w:space="0" w:color="auto"/>
            <w:left w:val="none" w:sz="0" w:space="0" w:color="auto"/>
            <w:bottom w:val="none" w:sz="0" w:space="0" w:color="auto"/>
            <w:right w:val="none" w:sz="0" w:space="0" w:color="auto"/>
          </w:divBdr>
        </w:div>
        <w:div w:id="1624726915">
          <w:marLeft w:val="0"/>
          <w:marRight w:val="0"/>
          <w:marTop w:val="0"/>
          <w:marBottom w:val="0"/>
          <w:divBdr>
            <w:top w:val="none" w:sz="0" w:space="0" w:color="auto"/>
            <w:left w:val="none" w:sz="0" w:space="0" w:color="auto"/>
            <w:bottom w:val="none" w:sz="0" w:space="0" w:color="auto"/>
            <w:right w:val="none" w:sz="0" w:space="0" w:color="auto"/>
          </w:divBdr>
        </w:div>
        <w:div w:id="415248935">
          <w:marLeft w:val="0"/>
          <w:marRight w:val="0"/>
          <w:marTop w:val="0"/>
          <w:marBottom w:val="0"/>
          <w:divBdr>
            <w:top w:val="none" w:sz="0" w:space="0" w:color="auto"/>
            <w:left w:val="none" w:sz="0" w:space="0" w:color="auto"/>
            <w:bottom w:val="none" w:sz="0" w:space="0" w:color="auto"/>
            <w:right w:val="none" w:sz="0" w:space="0" w:color="auto"/>
          </w:divBdr>
        </w:div>
        <w:div w:id="427892631">
          <w:marLeft w:val="0"/>
          <w:marRight w:val="0"/>
          <w:marTop w:val="0"/>
          <w:marBottom w:val="0"/>
          <w:divBdr>
            <w:top w:val="none" w:sz="0" w:space="0" w:color="auto"/>
            <w:left w:val="none" w:sz="0" w:space="0" w:color="auto"/>
            <w:bottom w:val="none" w:sz="0" w:space="0" w:color="auto"/>
            <w:right w:val="none" w:sz="0" w:space="0" w:color="auto"/>
          </w:divBdr>
        </w:div>
        <w:div w:id="1861577200">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987781158">
          <w:marLeft w:val="0"/>
          <w:marRight w:val="0"/>
          <w:marTop w:val="0"/>
          <w:marBottom w:val="0"/>
          <w:divBdr>
            <w:top w:val="none" w:sz="0" w:space="0" w:color="auto"/>
            <w:left w:val="none" w:sz="0" w:space="0" w:color="auto"/>
            <w:bottom w:val="none" w:sz="0" w:space="0" w:color="auto"/>
            <w:right w:val="none" w:sz="0" w:space="0" w:color="auto"/>
          </w:divBdr>
        </w:div>
        <w:div w:id="1228687485">
          <w:marLeft w:val="0"/>
          <w:marRight w:val="0"/>
          <w:marTop w:val="0"/>
          <w:marBottom w:val="0"/>
          <w:divBdr>
            <w:top w:val="none" w:sz="0" w:space="0" w:color="auto"/>
            <w:left w:val="none" w:sz="0" w:space="0" w:color="auto"/>
            <w:bottom w:val="none" w:sz="0" w:space="0" w:color="auto"/>
            <w:right w:val="none" w:sz="0" w:space="0" w:color="auto"/>
          </w:divBdr>
        </w:div>
        <w:div w:id="201787862">
          <w:marLeft w:val="0"/>
          <w:marRight w:val="0"/>
          <w:marTop w:val="0"/>
          <w:marBottom w:val="0"/>
          <w:divBdr>
            <w:top w:val="none" w:sz="0" w:space="0" w:color="auto"/>
            <w:left w:val="none" w:sz="0" w:space="0" w:color="auto"/>
            <w:bottom w:val="none" w:sz="0" w:space="0" w:color="auto"/>
            <w:right w:val="none" w:sz="0" w:space="0" w:color="auto"/>
          </w:divBdr>
        </w:div>
        <w:div w:id="1394498778">
          <w:marLeft w:val="0"/>
          <w:marRight w:val="0"/>
          <w:marTop w:val="0"/>
          <w:marBottom w:val="0"/>
          <w:divBdr>
            <w:top w:val="none" w:sz="0" w:space="0" w:color="auto"/>
            <w:left w:val="none" w:sz="0" w:space="0" w:color="auto"/>
            <w:bottom w:val="none" w:sz="0" w:space="0" w:color="auto"/>
            <w:right w:val="none" w:sz="0" w:space="0" w:color="auto"/>
          </w:divBdr>
        </w:div>
        <w:div w:id="1228228552">
          <w:marLeft w:val="0"/>
          <w:marRight w:val="0"/>
          <w:marTop w:val="0"/>
          <w:marBottom w:val="0"/>
          <w:divBdr>
            <w:top w:val="none" w:sz="0" w:space="0" w:color="auto"/>
            <w:left w:val="none" w:sz="0" w:space="0" w:color="auto"/>
            <w:bottom w:val="none" w:sz="0" w:space="0" w:color="auto"/>
            <w:right w:val="none" w:sz="0" w:space="0" w:color="auto"/>
          </w:divBdr>
        </w:div>
        <w:div w:id="1917977491">
          <w:marLeft w:val="0"/>
          <w:marRight w:val="0"/>
          <w:marTop w:val="0"/>
          <w:marBottom w:val="0"/>
          <w:divBdr>
            <w:top w:val="none" w:sz="0" w:space="0" w:color="auto"/>
            <w:left w:val="none" w:sz="0" w:space="0" w:color="auto"/>
            <w:bottom w:val="none" w:sz="0" w:space="0" w:color="auto"/>
            <w:right w:val="none" w:sz="0" w:space="0" w:color="auto"/>
          </w:divBdr>
        </w:div>
        <w:div w:id="653604958">
          <w:marLeft w:val="0"/>
          <w:marRight w:val="0"/>
          <w:marTop w:val="0"/>
          <w:marBottom w:val="0"/>
          <w:divBdr>
            <w:top w:val="none" w:sz="0" w:space="0" w:color="auto"/>
            <w:left w:val="none" w:sz="0" w:space="0" w:color="auto"/>
            <w:bottom w:val="none" w:sz="0" w:space="0" w:color="auto"/>
            <w:right w:val="none" w:sz="0" w:space="0" w:color="auto"/>
          </w:divBdr>
        </w:div>
        <w:div w:id="223103297">
          <w:marLeft w:val="0"/>
          <w:marRight w:val="0"/>
          <w:marTop w:val="0"/>
          <w:marBottom w:val="0"/>
          <w:divBdr>
            <w:top w:val="none" w:sz="0" w:space="0" w:color="auto"/>
            <w:left w:val="none" w:sz="0" w:space="0" w:color="auto"/>
            <w:bottom w:val="none" w:sz="0" w:space="0" w:color="auto"/>
            <w:right w:val="none" w:sz="0" w:space="0" w:color="auto"/>
          </w:divBdr>
        </w:div>
        <w:div w:id="1572810158">
          <w:marLeft w:val="0"/>
          <w:marRight w:val="0"/>
          <w:marTop w:val="0"/>
          <w:marBottom w:val="0"/>
          <w:divBdr>
            <w:top w:val="none" w:sz="0" w:space="0" w:color="auto"/>
            <w:left w:val="none" w:sz="0" w:space="0" w:color="auto"/>
            <w:bottom w:val="none" w:sz="0" w:space="0" w:color="auto"/>
            <w:right w:val="none" w:sz="0" w:space="0" w:color="auto"/>
          </w:divBdr>
        </w:div>
        <w:div w:id="100228700">
          <w:marLeft w:val="0"/>
          <w:marRight w:val="0"/>
          <w:marTop w:val="0"/>
          <w:marBottom w:val="0"/>
          <w:divBdr>
            <w:top w:val="none" w:sz="0" w:space="0" w:color="auto"/>
            <w:left w:val="none" w:sz="0" w:space="0" w:color="auto"/>
            <w:bottom w:val="none" w:sz="0" w:space="0" w:color="auto"/>
            <w:right w:val="none" w:sz="0" w:space="0" w:color="auto"/>
          </w:divBdr>
        </w:div>
        <w:div w:id="123155851">
          <w:marLeft w:val="0"/>
          <w:marRight w:val="0"/>
          <w:marTop w:val="0"/>
          <w:marBottom w:val="0"/>
          <w:divBdr>
            <w:top w:val="none" w:sz="0" w:space="0" w:color="auto"/>
            <w:left w:val="none" w:sz="0" w:space="0" w:color="auto"/>
            <w:bottom w:val="none" w:sz="0" w:space="0" w:color="auto"/>
            <w:right w:val="none" w:sz="0" w:space="0" w:color="auto"/>
          </w:divBdr>
        </w:div>
        <w:div w:id="554662010">
          <w:marLeft w:val="0"/>
          <w:marRight w:val="0"/>
          <w:marTop w:val="0"/>
          <w:marBottom w:val="0"/>
          <w:divBdr>
            <w:top w:val="none" w:sz="0" w:space="0" w:color="auto"/>
            <w:left w:val="none" w:sz="0" w:space="0" w:color="auto"/>
            <w:bottom w:val="none" w:sz="0" w:space="0" w:color="auto"/>
            <w:right w:val="none" w:sz="0" w:space="0" w:color="auto"/>
          </w:divBdr>
        </w:div>
        <w:div w:id="212349390">
          <w:marLeft w:val="0"/>
          <w:marRight w:val="0"/>
          <w:marTop w:val="0"/>
          <w:marBottom w:val="0"/>
          <w:divBdr>
            <w:top w:val="none" w:sz="0" w:space="0" w:color="auto"/>
            <w:left w:val="none" w:sz="0" w:space="0" w:color="auto"/>
            <w:bottom w:val="none" w:sz="0" w:space="0" w:color="auto"/>
            <w:right w:val="none" w:sz="0" w:space="0" w:color="auto"/>
          </w:divBdr>
        </w:div>
        <w:div w:id="1167673742">
          <w:marLeft w:val="0"/>
          <w:marRight w:val="0"/>
          <w:marTop w:val="0"/>
          <w:marBottom w:val="0"/>
          <w:divBdr>
            <w:top w:val="none" w:sz="0" w:space="0" w:color="auto"/>
            <w:left w:val="none" w:sz="0" w:space="0" w:color="auto"/>
            <w:bottom w:val="none" w:sz="0" w:space="0" w:color="auto"/>
            <w:right w:val="none" w:sz="0" w:space="0" w:color="auto"/>
          </w:divBdr>
        </w:div>
        <w:div w:id="1520048175">
          <w:marLeft w:val="0"/>
          <w:marRight w:val="0"/>
          <w:marTop w:val="0"/>
          <w:marBottom w:val="0"/>
          <w:divBdr>
            <w:top w:val="none" w:sz="0" w:space="0" w:color="auto"/>
            <w:left w:val="none" w:sz="0" w:space="0" w:color="auto"/>
            <w:bottom w:val="none" w:sz="0" w:space="0" w:color="auto"/>
            <w:right w:val="none" w:sz="0" w:space="0" w:color="auto"/>
          </w:divBdr>
        </w:div>
        <w:div w:id="1676491808">
          <w:marLeft w:val="0"/>
          <w:marRight w:val="0"/>
          <w:marTop w:val="0"/>
          <w:marBottom w:val="0"/>
          <w:divBdr>
            <w:top w:val="none" w:sz="0" w:space="0" w:color="auto"/>
            <w:left w:val="none" w:sz="0" w:space="0" w:color="auto"/>
            <w:bottom w:val="none" w:sz="0" w:space="0" w:color="auto"/>
            <w:right w:val="none" w:sz="0" w:space="0" w:color="auto"/>
          </w:divBdr>
        </w:div>
        <w:div w:id="802696615">
          <w:marLeft w:val="0"/>
          <w:marRight w:val="0"/>
          <w:marTop w:val="0"/>
          <w:marBottom w:val="0"/>
          <w:divBdr>
            <w:top w:val="none" w:sz="0" w:space="0" w:color="auto"/>
            <w:left w:val="none" w:sz="0" w:space="0" w:color="auto"/>
            <w:bottom w:val="none" w:sz="0" w:space="0" w:color="auto"/>
            <w:right w:val="none" w:sz="0" w:space="0" w:color="auto"/>
          </w:divBdr>
        </w:div>
        <w:div w:id="132673335">
          <w:marLeft w:val="0"/>
          <w:marRight w:val="0"/>
          <w:marTop w:val="0"/>
          <w:marBottom w:val="0"/>
          <w:divBdr>
            <w:top w:val="none" w:sz="0" w:space="0" w:color="auto"/>
            <w:left w:val="none" w:sz="0" w:space="0" w:color="auto"/>
            <w:bottom w:val="none" w:sz="0" w:space="0" w:color="auto"/>
            <w:right w:val="none" w:sz="0" w:space="0" w:color="auto"/>
          </w:divBdr>
        </w:div>
        <w:div w:id="776023079">
          <w:marLeft w:val="0"/>
          <w:marRight w:val="0"/>
          <w:marTop w:val="0"/>
          <w:marBottom w:val="0"/>
          <w:divBdr>
            <w:top w:val="none" w:sz="0" w:space="0" w:color="auto"/>
            <w:left w:val="none" w:sz="0" w:space="0" w:color="auto"/>
            <w:bottom w:val="none" w:sz="0" w:space="0" w:color="auto"/>
            <w:right w:val="none" w:sz="0" w:space="0" w:color="auto"/>
          </w:divBdr>
        </w:div>
        <w:div w:id="1589075978">
          <w:marLeft w:val="0"/>
          <w:marRight w:val="0"/>
          <w:marTop w:val="0"/>
          <w:marBottom w:val="0"/>
          <w:divBdr>
            <w:top w:val="none" w:sz="0" w:space="0" w:color="auto"/>
            <w:left w:val="none" w:sz="0" w:space="0" w:color="auto"/>
            <w:bottom w:val="none" w:sz="0" w:space="0" w:color="auto"/>
            <w:right w:val="none" w:sz="0" w:space="0" w:color="auto"/>
          </w:divBdr>
        </w:div>
        <w:div w:id="1926761873">
          <w:marLeft w:val="0"/>
          <w:marRight w:val="0"/>
          <w:marTop w:val="0"/>
          <w:marBottom w:val="0"/>
          <w:divBdr>
            <w:top w:val="none" w:sz="0" w:space="0" w:color="auto"/>
            <w:left w:val="none" w:sz="0" w:space="0" w:color="auto"/>
            <w:bottom w:val="none" w:sz="0" w:space="0" w:color="auto"/>
            <w:right w:val="none" w:sz="0" w:space="0" w:color="auto"/>
          </w:divBdr>
        </w:div>
        <w:div w:id="33893064">
          <w:marLeft w:val="0"/>
          <w:marRight w:val="0"/>
          <w:marTop w:val="0"/>
          <w:marBottom w:val="0"/>
          <w:divBdr>
            <w:top w:val="none" w:sz="0" w:space="0" w:color="auto"/>
            <w:left w:val="none" w:sz="0" w:space="0" w:color="auto"/>
            <w:bottom w:val="none" w:sz="0" w:space="0" w:color="auto"/>
            <w:right w:val="none" w:sz="0" w:space="0" w:color="auto"/>
          </w:divBdr>
        </w:div>
        <w:div w:id="1302540768">
          <w:marLeft w:val="0"/>
          <w:marRight w:val="0"/>
          <w:marTop w:val="0"/>
          <w:marBottom w:val="0"/>
          <w:divBdr>
            <w:top w:val="none" w:sz="0" w:space="0" w:color="auto"/>
            <w:left w:val="none" w:sz="0" w:space="0" w:color="auto"/>
            <w:bottom w:val="none" w:sz="0" w:space="0" w:color="auto"/>
            <w:right w:val="none" w:sz="0" w:space="0" w:color="auto"/>
          </w:divBdr>
        </w:div>
        <w:div w:id="1826122485">
          <w:marLeft w:val="0"/>
          <w:marRight w:val="0"/>
          <w:marTop w:val="0"/>
          <w:marBottom w:val="0"/>
          <w:divBdr>
            <w:top w:val="none" w:sz="0" w:space="0" w:color="auto"/>
            <w:left w:val="none" w:sz="0" w:space="0" w:color="auto"/>
            <w:bottom w:val="none" w:sz="0" w:space="0" w:color="auto"/>
            <w:right w:val="none" w:sz="0" w:space="0" w:color="auto"/>
          </w:divBdr>
        </w:div>
        <w:div w:id="1902204130">
          <w:marLeft w:val="0"/>
          <w:marRight w:val="0"/>
          <w:marTop w:val="0"/>
          <w:marBottom w:val="0"/>
          <w:divBdr>
            <w:top w:val="none" w:sz="0" w:space="0" w:color="auto"/>
            <w:left w:val="none" w:sz="0" w:space="0" w:color="auto"/>
            <w:bottom w:val="none" w:sz="0" w:space="0" w:color="auto"/>
            <w:right w:val="none" w:sz="0" w:space="0" w:color="auto"/>
          </w:divBdr>
        </w:div>
        <w:div w:id="1916234927">
          <w:marLeft w:val="0"/>
          <w:marRight w:val="0"/>
          <w:marTop w:val="0"/>
          <w:marBottom w:val="0"/>
          <w:divBdr>
            <w:top w:val="none" w:sz="0" w:space="0" w:color="auto"/>
            <w:left w:val="none" w:sz="0" w:space="0" w:color="auto"/>
            <w:bottom w:val="none" w:sz="0" w:space="0" w:color="auto"/>
            <w:right w:val="none" w:sz="0" w:space="0" w:color="auto"/>
          </w:divBdr>
        </w:div>
        <w:div w:id="456408456">
          <w:marLeft w:val="0"/>
          <w:marRight w:val="0"/>
          <w:marTop w:val="0"/>
          <w:marBottom w:val="0"/>
          <w:divBdr>
            <w:top w:val="none" w:sz="0" w:space="0" w:color="auto"/>
            <w:left w:val="none" w:sz="0" w:space="0" w:color="auto"/>
            <w:bottom w:val="none" w:sz="0" w:space="0" w:color="auto"/>
            <w:right w:val="none" w:sz="0" w:space="0" w:color="auto"/>
          </w:divBdr>
        </w:div>
      </w:divsChild>
    </w:div>
    <w:div w:id="526914430">
      <w:bodyDiv w:val="1"/>
      <w:marLeft w:val="0"/>
      <w:marRight w:val="0"/>
      <w:marTop w:val="0"/>
      <w:marBottom w:val="0"/>
      <w:divBdr>
        <w:top w:val="none" w:sz="0" w:space="0" w:color="auto"/>
        <w:left w:val="none" w:sz="0" w:space="0" w:color="auto"/>
        <w:bottom w:val="none" w:sz="0" w:space="0" w:color="auto"/>
        <w:right w:val="none" w:sz="0" w:space="0" w:color="auto"/>
      </w:divBdr>
    </w:div>
    <w:div w:id="670067238">
      <w:bodyDiv w:val="1"/>
      <w:marLeft w:val="0"/>
      <w:marRight w:val="0"/>
      <w:marTop w:val="0"/>
      <w:marBottom w:val="0"/>
      <w:divBdr>
        <w:top w:val="none" w:sz="0" w:space="0" w:color="auto"/>
        <w:left w:val="none" w:sz="0" w:space="0" w:color="auto"/>
        <w:bottom w:val="none" w:sz="0" w:space="0" w:color="auto"/>
        <w:right w:val="none" w:sz="0" w:space="0" w:color="auto"/>
      </w:divBdr>
      <w:divsChild>
        <w:div w:id="374277391">
          <w:marLeft w:val="0"/>
          <w:marRight w:val="0"/>
          <w:marTop w:val="0"/>
          <w:marBottom w:val="0"/>
          <w:divBdr>
            <w:top w:val="none" w:sz="0" w:space="0" w:color="auto"/>
            <w:left w:val="none" w:sz="0" w:space="0" w:color="auto"/>
            <w:bottom w:val="none" w:sz="0" w:space="0" w:color="auto"/>
            <w:right w:val="none" w:sz="0" w:space="0" w:color="auto"/>
          </w:divBdr>
          <w:divsChild>
            <w:div w:id="208621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3094">
      <w:bodyDiv w:val="1"/>
      <w:marLeft w:val="0"/>
      <w:marRight w:val="0"/>
      <w:marTop w:val="0"/>
      <w:marBottom w:val="0"/>
      <w:divBdr>
        <w:top w:val="none" w:sz="0" w:space="0" w:color="auto"/>
        <w:left w:val="none" w:sz="0" w:space="0" w:color="auto"/>
        <w:bottom w:val="none" w:sz="0" w:space="0" w:color="auto"/>
        <w:right w:val="none" w:sz="0" w:space="0" w:color="auto"/>
      </w:divBdr>
      <w:divsChild>
        <w:div w:id="582571932">
          <w:marLeft w:val="0"/>
          <w:marRight w:val="0"/>
          <w:marTop w:val="0"/>
          <w:marBottom w:val="0"/>
          <w:divBdr>
            <w:top w:val="none" w:sz="0" w:space="0" w:color="auto"/>
            <w:left w:val="none" w:sz="0" w:space="0" w:color="auto"/>
            <w:bottom w:val="none" w:sz="0" w:space="0" w:color="auto"/>
            <w:right w:val="none" w:sz="0" w:space="0" w:color="auto"/>
          </w:divBdr>
          <w:divsChild>
            <w:div w:id="17657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16117">
      <w:bodyDiv w:val="1"/>
      <w:marLeft w:val="0"/>
      <w:marRight w:val="0"/>
      <w:marTop w:val="0"/>
      <w:marBottom w:val="0"/>
      <w:divBdr>
        <w:top w:val="none" w:sz="0" w:space="0" w:color="auto"/>
        <w:left w:val="none" w:sz="0" w:space="0" w:color="auto"/>
        <w:bottom w:val="none" w:sz="0" w:space="0" w:color="auto"/>
        <w:right w:val="none" w:sz="0" w:space="0" w:color="auto"/>
      </w:divBdr>
    </w:div>
    <w:div w:id="937131344">
      <w:bodyDiv w:val="1"/>
      <w:marLeft w:val="0"/>
      <w:marRight w:val="0"/>
      <w:marTop w:val="0"/>
      <w:marBottom w:val="0"/>
      <w:divBdr>
        <w:top w:val="none" w:sz="0" w:space="0" w:color="auto"/>
        <w:left w:val="none" w:sz="0" w:space="0" w:color="auto"/>
        <w:bottom w:val="none" w:sz="0" w:space="0" w:color="auto"/>
        <w:right w:val="none" w:sz="0" w:space="0" w:color="auto"/>
      </w:divBdr>
      <w:divsChild>
        <w:div w:id="381296760">
          <w:marLeft w:val="0"/>
          <w:marRight w:val="0"/>
          <w:marTop w:val="0"/>
          <w:marBottom w:val="0"/>
          <w:divBdr>
            <w:top w:val="none" w:sz="0" w:space="0" w:color="auto"/>
            <w:left w:val="none" w:sz="0" w:space="0" w:color="auto"/>
            <w:bottom w:val="none" w:sz="0" w:space="0" w:color="auto"/>
            <w:right w:val="none" w:sz="0" w:space="0" w:color="auto"/>
          </w:divBdr>
          <w:divsChild>
            <w:div w:id="106090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51986">
      <w:bodyDiv w:val="1"/>
      <w:marLeft w:val="0"/>
      <w:marRight w:val="0"/>
      <w:marTop w:val="0"/>
      <w:marBottom w:val="0"/>
      <w:divBdr>
        <w:top w:val="none" w:sz="0" w:space="0" w:color="auto"/>
        <w:left w:val="none" w:sz="0" w:space="0" w:color="auto"/>
        <w:bottom w:val="none" w:sz="0" w:space="0" w:color="auto"/>
        <w:right w:val="none" w:sz="0" w:space="0" w:color="auto"/>
      </w:divBdr>
    </w:div>
    <w:div w:id="1010832690">
      <w:bodyDiv w:val="1"/>
      <w:marLeft w:val="0"/>
      <w:marRight w:val="0"/>
      <w:marTop w:val="0"/>
      <w:marBottom w:val="0"/>
      <w:divBdr>
        <w:top w:val="none" w:sz="0" w:space="0" w:color="auto"/>
        <w:left w:val="none" w:sz="0" w:space="0" w:color="auto"/>
        <w:bottom w:val="none" w:sz="0" w:space="0" w:color="auto"/>
        <w:right w:val="none" w:sz="0" w:space="0" w:color="auto"/>
      </w:divBdr>
      <w:divsChild>
        <w:div w:id="323358333">
          <w:marLeft w:val="0"/>
          <w:marRight w:val="0"/>
          <w:marTop w:val="0"/>
          <w:marBottom w:val="0"/>
          <w:divBdr>
            <w:top w:val="none" w:sz="0" w:space="0" w:color="auto"/>
            <w:left w:val="none" w:sz="0" w:space="0" w:color="auto"/>
            <w:bottom w:val="none" w:sz="0" w:space="0" w:color="auto"/>
            <w:right w:val="none" w:sz="0" w:space="0" w:color="auto"/>
          </w:divBdr>
          <w:divsChild>
            <w:div w:id="6101127">
              <w:marLeft w:val="0"/>
              <w:marRight w:val="0"/>
              <w:marTop w:val="0"/>
              <w:marBottom w:val="0"/>
              <w:divBdr>
                <w:top w:val="none" w:sz="0" w:space="0" w:color="auto"/>
                <w:left w:val="none" w:sz="0" w:space="0" w:color="auto"/>
                <w:bottom w:val="none" w:sz="0" w:space="0" w:color="auto"/>
                <w:right w:val="none" w:sz="0" w:space="0" w:color="auto"/>
              </w:divBdr>
            </w:div>
          </w:divsChild>
        </w:div>
        <w:div w:id="862328099">
          <w:marLeft w:val="0"/>
          <w:marRight w:val="0"/>
          <w:marTop w:val="0"/>
          <w:marBottom w:val="0"/>
          <w:divBdr>
            <w:top w:val="none" w:sz="0" w:space="0" w:color="auto"/>
            <w:left w:val="none" w:sz="0" w:space="0" w:color="auto"/>
            <w:bottom w:val="none" w:sz="0" w:space="0" w:color="auto"/>
            <w:right w:val="none" w:sz="0" w:space="0" w:color="auto"/>
          </w:divBdr>
          <w:divsChild>
            <w:div w:id="1251966229">
              <w:marLeft w:val="0"/>
              <w:marRight w:val="0"/>
              <w:marTop w:val="0"/>
              <w:marBottom w:val="0"/>
              <w:divBdr>
                <w:top w:val="none" w:sz="0" w:space="0" w:color="auto"/>
                <w:left w:val="none" w:sz="0" w:space="0" w:color="auto"/>
                <w:bottom w:val="none" w:sz="0" w:space="0" w:color="auto"/>
                <w:right w:val="none" w:sz="0" w:space="0" w:color="auto"/>
              </w:divBdr>
            </w:div>
          </w:divsChild>
        </w:div>
        <w:div w:id="782959623">
          <w:marLeft w:val="0"/>
          <w:marRight w:val="0"/>
          <w:marTop w:val="0"/>
          <w:marBottom w:val="0"/>
          <w:divBdr>
            <w:top w:val="none" w:sz="0" w:space="0" w:color="auto"/>
            <w:left w:val="none" w:sz="0" w:space="0" w:color="auto"/>
            <w:bottom w:val="none" w:sz="0" w:space="0" w:color="auto"/>
            <w:right w:val="none" w:sz="0" w:space="0" w:color="auto"/>
          </w:divBdr>
          <w:divsChild>
            <w:div w:id="170243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6221">
      <w:bodyDiv w:val="1"/>
      <w:marLeft w:val="0"/>
      <w:marRight w:val="0"/>
      <w:marTop w:val="0"/>
      <w:marBottom w:val="0"/>
      <w:divBdr>
        <w:top w:val="none" w:sz="0" w:space="0" w:color="auto"/>
        <w:left w:val="none" w:sz="0" w:space="0" w:color="auto"/>
        <w:bottom w:val="none" w:sz="0" w:space="0" w:color="auto"/>
        <w:right w:val="none" w:sz="0" w:space="0" w:color="auto"/>
      </w:divBdr>
    </w:div>
    <w:div w:id="1320694253">
      <w:bodyDiv w:val="1"/>
      <w:marLeft w:val="0"/>
      <w:marRight w:val="0"/>
      <w:marTop w:val="0"/>
      <w:marBottom w:val="0"/>
      <w:divBdr>
        <w:top w:val="none" w:sz="0" w:space="0" w:color="auto"/>
        <w:left w:val="none" w:sz="0" w:space="0" w:color="auto"/>
        <w:bottom w:val="none" w:sz="0" w:space="0" w:color="auto"/>
        <w:right w:val="none" w:sz="0" w:space="0" w:color="auto"/>
      </w:divBdr>
    </w:div>
    <w:div w:id="1334187334">
      <w:bodyDiv w:val="1"/>
      <w:marLeft w:val="0"/>
      <w:marRight w:val="0"/>
      <w:marTop w:val="0"/>
      <w:marBottom w:val="0"/>
      <w:divBdr>
        <w:top w:val="none" w:sz="0" w:space="0" w:color="auto"/>
        <w:left w:val="none" w:sz="0" w:space="0" w:color="auto"/>
        <w:bottom w:val="none" w:sz="0" w:space="0" w:color="auto"/>
        <w:right w:val="none" w:sz="0" w:space="0" w:color="auto"/>
      </w:divBdr>
      <w:divsChild>
        <w:div w:id="1921912753">
          <w:marLeft w:val="0"/>
          <w:marRight w:val="0"/>
          <w:marTop w:val="0"/>
          <w:marBottom w:val="0"/>
          <w:divBdr>
            <w:top w:val="none" w:sz="0" w:space="0" w:color="auto"/>
            <w:left w:val="none" w:sz="0" w:space="0" w:color="auto"/>
            <w:bottom w:val="none" w:sz="0" w:space="0" w:color="auto"/>
            <w:right w:val="none" w:sz="0" w:space="0" w:color="auto"/>
          </w:divBdr>
          <w:divsChild>
            <w:div w:id="1127432326">
              <w:marLeft w:val="0"/>
              <w:marRight w:val="0"/>
              <w:marTop w:val="0"/>
              <w:marBottom w:val="0"/>
              <w:divBdr>
                <w:top w:val="none" w:sz="0" w:space="0" w:color="auto"/>
                <w:left w:val="none" w:sz="0" w:space="0" w:color="auto"/>
                <w:bottom w:val="none" w:sz="0" w:space="0" w:color="auto"/>
                <w:right w:val="none" w:sz="0" w:space="0" w:color="auto"/>
              </w:divBdr>
            </w:div>
          </w:divsChild>
        </w:div>
        <w:div w:id="2063166634">
          <w:marLeft w:val="0"/>
          <w:marRight w:val="0"/>
          <w:marTop w:val="0"/>
          <w:marBottom w:val="0"/>
          <w:divBdr>
            <w:top w:val="none" w:sz="0" w:space="0" w:color="auto"/>
            <w:left w:val="none" w:sz="0" w:space="0" w:color="auto"/>
            <w:bottom w:val="none" w:sz="0" w:space="0" w:color="auto"/>
            <w:right w:val="none" w:sz="0" w:space="0" w:color="auto"/>
          </w:divBdr>
          <w:divsChild>
            <w:div w:id="1913464424">
              <w:marLeft w:val="0"/>
              <w:marRight w:val="0"/>
              <w:marTop w:val="0"/>
              <w:marBottom w:val="0"/>
              <w:divBdr>
                <w:top w:val="none" w:sz="0" w:space="0" w:color="auto"/>
                <w:left w:val="none" w:sz="0" w:space="0" w:color="auto"/>
                <w:bottom w:val="none" w:sz="0" w:space="0" w:color="auto"/>
                <w:right w:val="none" w:sz="0" w:space="0" w:color="auto"/>
              </w:divBdr>
            </w:div>
          </w:divsChild>
        </w:div>
        <w:div w:id="1249657415">
          <w:marLeft w:val="0"/>
          <w:marRight w:val="0"/>
          <w:marTop w:val="0"/>
          <w:marBottom w:val="0"/>
          <w:divBdr>
            <w:top w:val="none" w:sz="0" w:space="0" w:color="auto"/>
            <w:left w:val="none" w:sz="0" w:space="0" w:color="auto"/>
            <w:bottom w:val="none" w:sz="0" w:space="0" w:color="auto"/>
            <w:right w:val="none" w:sz="0" w:space="0" w:color="auto"/>
          </w:divBdr>
          <w:divsChild>
            <w:div w:id="12755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402670">
      <w:bodyDiv w:val="1"/>
      <w:marLeft w:val="0"/>
      <w:marRight w:val="0"/>
      <w:marTop w:val="0"/>
      <w:marBottom w:val="0"/>
      <w:divBdr>
        <w:top w:val="none" w:sz="0" w:space="0" w:color="auto"/>
        <w:left w:val="none" w:sz="0" w:space="0" w:color="auto"/>
        <w:bottom w:val="none" w:sz="0" w:space="0" w:color="auto"/>
        <w:right w:val="none" w:sz="0" w:space="0" w:color="auto"/>
      </w:divBdr>
      <w:divsChild>
        <w:div w:id="1684241090">
          <w:marLeft w:val="0"/>
          <w:marRight w:val="0"/>
          <w:marTop w:val="0"/>
          <w:marBottom w:val="0"/>
          <w:divBdr>
            <w:top w:val="none" w:sz="0" w:space="0" w:color="auto"/>
            <w:left w:val="none" w:sz="0" w:space="0" w:color="auto"/>
            <w:bottom w:val="none" w:sz="0" w:space="0" w:color="auto"/>
            <w:right w:val="none" w:sz="0" w:space="0" w:color="auto"/>
          </w:divBdr>
          <w:divsChild>
            <w:div w:id="247540718">
              <w:marLeft w:val="0"/>
              <w:marRight w:val="0"/>
              <w:marTop w:val="0"/>
              <w:marBottom w:val="0"/>
              <w:divBdr>
                <w:top w:val="none" w:sz="0" w:space="0" w:color="auto"/>
                <w:left w:val="none" w:sz="0" w:space="0" w:color="auto"/>
                <w:bottom w:val="none" w:sz="0" w:space="0" w:color="auto"/>
                <w:right w:val="none" w:sz="0" w:space="0" w:color="auto"/>
              </w:divBdr>
            </w:div>
          </w:divsChild>
        </w:div>
        <w:div w:id="1493450643">
          <w:marLeft w:val="0"/>
          <w:marRight w:val="0"/>
          <w:marTop w:val="0"/>
          <w:marBottom w:val="0"/>
          <w:divBdr>
            <w:top w:val="none" w:sz="0" w:space="0" w:color="auto"/>
            <w:left w:val="none" w:sz="0" w:space="0" w:color="auto"/>
            <w:bottom w:val="none" w:sz="0" w:space="0" w:color="auto"/>
            <w:right w:val="none" w:sz="0" w:space="0" w:color="auto"/>
          </w:divBdr>
          <w:divsChild>
            <w:div w:id="73304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4194">
      <w:bodyDiv w:val="1"/>
      <w:marLeft w:val="0"/>
      <w:marRight w:val="0"/>
      <w:marTop w:val="0"/>
      <w:marBottom w:val="0"/>
      <w:divBdr>
        <w:top w:val="none" w:sz="0" w:space="0" w:color="auto"/>
        <w:left w:val="none" w:sz="0" w:space="0" w:color="auto"/>
        <w:bottom w:val="none" w:sz="0" w:space="0" w:color="auto"/>
        <w:right w:val="none" w:sz="0" w:space="0" w:color="auto"/>
      </w:divBdr>
    </w:div>
    <w:div w:id="2117479469">
      <w:bodyDiv w:val="1"/>
      <w:marLeft w:val="0"/>
      <w:marRight w:val="0"/>
      <w:marTop w:val="0"/>
      <w:marBottom w:val="0"/>
      <w:divBdr>
        <w:top w:val="none" w:sz="0" w:space="0" w:color="auto"/>
        <w:left w:val="none" w:sz="0" w:space="0" w:color="auto"/>
        <w:bottom w:val="none" w:sz="0" w:space="0" w:color="auto"/>
        <w:right w:val="none" w:sz="0" w:space="0" w:color="auto"/>
      </w:divBdr>
    </w:div>
    <w:div w:id="212595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436AD-DF4D-42B6-AE45-AA5BE7C93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790</Words>
  <Characters>4268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user24</dc:creator>
  <cp:lastModifiedBy>user134</cp:lastModifiedBy>
  <cp:revision>5</cp:revision>
  <cp:lastPrinted>2025-08-14T11:07:00Z</cp:lastPrinted>
  <dcterms:created xsi:type="dcterms:W3CDTF">2025-11-13T15:27:00Z</dcterms:created>
  <dcterms:modified xsi:type="dcterms:W3CDTF">2025-11-13T15:34:00Z</dcterms:modified>
</cp:coreProperties>
</file>