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817" w:rsidRDefault="00DC2817" w:rsidP="00DC2817">
      <w:pPr>
        <w:pStyle w:val="Corpodetexto"/>
        <w:spacing w:after="0" w:line="360" w:lineRule="auto"/>
        <w:jc w:val="center"/>
        <w:rPr>
          <w:rFonts w:cs="Arial"/>
          <w:sz w:val="24"/>
          <w:szCs w:val="24"/>
        </w:rPr>
      </w:pPr>
      <w:r>
        <w:rPr>
          <w:rFonts w:cs="Arial"/>
          <w:b/>
          <w:bCs/>
          <w:sz w:val="24"/>
          <w:szCs w:val="24"/>
        </w:rPr>
        <w:t>ED</w:t>
      </w:r>
      <w:r>
        <w:rPr>
          <w:rFonts w:cs="Arial"/>
          <w:b/>
          <w:bCs/>
          <w:sz w:val="24"/>
          <w:szCs w:val="24"/>
        </w:rPr>
        <w:t>ITAL DE PREGÃO ELETRÔNICO Nº 134</w:t>
      </w:r>
      <w:r>
        <w:rPr>
          <w:rFonts w:cs="Arial"/>
          <w:b/>
          <w:bCs/>
          <w:sz w:val="24"/>
          <w:szCs w:val="24"/>
        </w:rPr>
        <w:t>/2025.</w:t>
      </w:r>
    </w:p>
    <w:p w:rsidR="00DC2817" w:rsidRDefault="00DC2817" w:rsidP="00DC2817">
      <w:pPr>
        <w:spacing w:line="360" w:lineRule="auto"/>
        <w:rPr>
          <w:rFonts w:cs="Arial"/>
          <w:sz w:val="18"/>
          <w:szCs w:val="18"/>
        </w:rPr>
      </w:pPr>
    </w:p>
    <w:p w:rsidR="00DC2817" w:rsidRPr="00647516" w:rsidRDefault="00DC2817" w:rsidP="00DC2817">
      <w:pPr>
        <w:spacing w:line="360" w:lineRule="auto"/>
        <w:jc w:val="both"/>
        <w:rPr>
          <w:rFonts w:cs="Arial"/>
          <w:b/>
          <w:i/>
          <w:sz w:val="24"/>
          <w:szCs w:val="24"/>
        </w:rPr>
      </w:pPr>
      <w:r w:rsidRPr="00647516">
        <w:rPr>
          <w:rFonts w:cs="Arial"/>
          <w:b/>
          <w:i/>
          <w:sz w:val="24"/>
          <w:szCs w:val="24"/>
        </w:rPr>
        <w:t>Município de Santo Antônio das Missões-RS.</w:t>
      </w:r>
    </w:p>
    <w:p w:rsidR="00DC2817" w:rsidRPr="00647516" w:rsidRDefault="00DC2817" w:rsidP="00DC2817">
      <w:pPr>
        <w:spacing w:line="360" w:lineRule="auto"/>
        <w:jc w:val="both"/>
        <w:rPr>
          <w:rFonts w:cs="Arial"/>
          <w:b/>
          <w:i/>
          <w:sz w:val="24"/>
          <w:szCs w:val="24"/>
        </w:rPr>
      </w:pPr>
      <w:r w:rsidRPr="00647516">
        <w:rPr>
          <w:rFonts w:cs="Arial"/>
          <w:b/>
          <w:i/>
          <w:sz w:val="24"/>
          <w:szCs w:val="24"/>
        </w:rPr>
        <w:t>Secretaria Municipal de Administração e Planejamento.</w:t>
      </w:r>
    </w:p>
    <w:p w:rsidR="00DC2817" w:rsidRPr="00647516" w:rsidRDefault="00DC2817" w:rsidP="00DC2817">
      <w:pPr>
        <w:spacing w:line="360" w:lineRule="auto"/>
        <w:jc w:val="both"/>
        <w:rPr>
          <w:rFonts w:cs="Arial"/>
          <w:b/>
          <w:i/>
          <w:sz w:val="24"/>
          <w:szCs w:val="24"/>
        </w:rPr>
      </w:pPr>
      <w:r w:rsidRPr="00647516">
        <w:rPr>
          <w:rFonts w:cs="Arial"/>
          <w:b/>
          <w:i/>
          <w:sz w:val="24"/>
          <w:szCs w:val="24"/>
        </w:rPr>
        <w:t xml:space="preserve">Edital de Pregão Eletrônico nº </w:t>
      </w:r>
      <w:r>
        <w:rPr>
          <w:rFonts w:cs="Arial"/>
          <w:b/>
          <w:i/>
          <w:sz w:val="24"/>
          <w:szCs w:val="24"/>
        </w:rPr>
        <w:t>134</w:t>
      </w:r>
      <w:r w:rsidRPr="00647516">
        <w:rPr>
          <w:rFonts w:cs="Arial"/>
          <w:b/>
          <w:i/>
          <w:sz w:val="24"/>
          <w:szCs w:val="24"/>
        </w:rPr>
        <w:t>/2025.</w:t>
      </w:r>
    </w:p>
    <w:p w:rsidR="00DC2817" w:rsidRPr="00647516" w:rsidRDefault="00DC2817" w:rsidP="00DC2817">
      <w:pPr>
        <w:spacing w:line="360" w:lineRule="auto"/>
        <w:jc w:val="both"/>
        <w:rPr>
          <w:rFonts w:cs="Arial"/>
          <w:b/>
          <w:i/>
          <w:sz w:val="24"/>
          <w:szCs w:val="24"/>
        </w:rPr>
      </w:pPr>
      <w:r w:rsidRPr="00647516">
        <w:rPr>
          <w:rFonts w:cs="Arial"/>
          <w:b/>
          <w:i/>
          <w:sz w:val="24"/>
          <w:szCs w:val="24"/>
        </w:rPr>
        <w:t>Regime de execução: Menor preço</w:t>
      </w:r>
      <w:r>
        <w:rPr>
          <w:rFonts w:cs="Arial"/>
          <w:b/>
          <w:i/>
          <w:sz w:val="24"/>
          <w:szCs w:val="24"/>
        </w:rPr>
        <w:t xml:space="preserve"> por item</w:t>
      </w:r>
      <w:r w:rsidRPr="00647516">
        <w:rPr>
          <w:rFonts w:cs="Arial"/>
          <w:b/>
          <w:i/>
          <w:sz w:val="24"/>
          <w:szCs w:val="24"/>
        </w:rPr>
        <w:t>.</w:t>
      </w:r>
    </w:p>
    <w:p w:rsidR="00DC2817" w:rsidRPr="00647516" w:rsidRDefault="00DC2817" w:rsidP="00DC2817">
      <w:pPr>
        <w:spacing w:line="360" w:lineRule="auto"/>
        <w:jc w:val="both"/>
        <w:rPr>
          <w:rFonts w:cs="Arial"/>
          <w:b/>
          <w:i/>
          <w:sz w:val="24"/>
          <w:szCs w:val="24"/>
        </w:rPr>
      </w:pPr>
      <w:r w:rsidRPr="00647516">
        <w:rPr>
          <w:rFonts w:cs="Arial"/>
          <w:b/>
          <w:i/>
          <w:sz w:val="24"/>
          <w:szCs w:val="24"/>
        </w:rPr>
        <w:t>Modo de disputa: aberto</w:t>
      </w:r>
    </w:p>
    <w:p w:rsidR="00DC2817" w:rsidRDefault="00DC2817" w:rsidP="00DC2817">
      <w:pPr>
        <w:spacing w:line="360" w:lineRule="auto"/>
        <w:jc w:val="both"/>
        <w:rPr>
          <w:rFonts w:cs="Arial"/>
          <w:b/>
          <w:bCs/>
          <w:sz w:val="24"/>
          <w:szCs w:val="24"/>
        </w:rPr>
      </w:pPr>
      <w:r>
        <w:rPr>
          <w:rFonts w:cs="Arial"/>
          <w:b/>
          <w:bCs/>
          <w:sz w:val="24"/>
          <w:szCs w:val="24"/>
        </w:rPr>
        <w:t>Orçamento sigiloso</w:t>
      </w:r>
    </w:p>
    <w:p w:rsidR="00DC2817" w:rsidRDefault="00DC2817" w:rsidP="00DC2817">
      <w:pPr>
        <w:spacing w:line="360" w:lineRule="auto"/>
        <w:ind w:firstLine="1134"/>
        <w:jc w:val="both"/>
        <w:rPr>
          <w:rFonts w:cs="Arial"/>
          <w:sz w:val="18"/>
          <w:szCs w:val="18"/>
        </w:rPr>
      </w:pPr>
    </w:p>
    <w:p w:rsidR="00DC2817" w:rsidRPr="00F162B7" w:rsidRDefault="00DC2817" w:rsidP="00DC2817">
      <w:pPr>
        <w:pStyle w:val="Textoembloco1"/>
        <w:spacing w:line="360" w:lineRule="auto"/>
        <w:ind w:left="0" w:firstLine="5"/>
        <w:rPr>
          <w:b/>
          <w:sz w:val="24"/>
          <w:szCs w:val="24"/>
        </w:rPr>
      </w:pPr>
      <w:r>
        <w:rPr>
          <w:rFonts w:cs="Arial"/>
          <w:b/>
          <w:sz w:val="24"/>
          <w:szCs w:val="24"/>
        </w:rPr>
        <w:t>O  PREFEITO</w:t>
      </w:r>
      <w:r w:rsidRPr="00F162B7">
        <w:rPr>
          <w:rFonts w:cs="Arial"/>
          <w:b/>
          <w:sz w:val="24"/>
          <w:szCs w:val="24"/>
        </w:rPr>
        <w:t xml:space="preserve"> MUNICIPAL</w:t>
      </w:r>
      <w:r>
        <w:rPr>
          <w:rFonts w:cs="Arial"/>
          <w:b/>
          <w:sz w:val="24"/>
          <w:szCs w:val="24"/>
        </w:rPr>
        <w:t xml:space="preserve"> </w:t>
      </w:r>
      <w:r w:rsidRPr="00F162B7">
        <w:rPr>
          <w:rFonts w:cs="Arial"/>
          <w:b/>
          <w:sz w:val="24"/>
          <w:szCs w:val="24"/>
        </w:rPr>
        <w:t>DE SANTO ANTÔNIO DAS MISSÕES-RS, no uso de suas atribuições</w:t>
      </w:r>
      <w:r w:rsidRPr="00F162B7">
        <w:rPr>
          <w:rFonts w:cs="Arial"/>
          <w:b/>
          <w:spacing w:val="0"/>
          <w:sz w:val="24"/>
          <w:szCs w:val="24"/>
        </w:rPr>
        <w:t xml:space="preserve"> , torna a público aos interessados </w:t>
      </w:r>
      <w:r w:rsidRPr="00F162B7">
        <w:rPr>
          <w:b/>
          <w:sz w:val="24"/>
          <w:szCs w:val="24"/>
        </w:rPr>
        <w:t xml:space="preserve"> a realização de licitação na modalidade pregão, na forma eletrônica, do tipo menor preço</w:t>
      </w:r>
      <w:r>
        <w:rPr>
          <w:b/>
          <w:sz w:val="24"/>
          <w:szCs w:val="24"/>
        </w:rPr>
        <w:t xml:space="preserve"> por item</w:t>
      </w:r>
      <w:r w:rsidRPr="00F162B7">
        <w:rPr>
          <w:b/>
          <w:sz w:val="24"/>
          <w:szCs w:val="24"/>
        </w:rPr>
        <w:t xml:space="preserve">, tendo por objetivo a </w:t>
      </w:r>
      <w:r>
        <w:rPr>
          <w:b/>
          <w:sz w:val="24"/>
          <w:szCs w:val="24"/>
        </w:rPr>
        <w:t xml:space="preserve"> Locação com manutenção de Central Telefônica PABX de Comunicação hídrica</w:t>
      </w:r>
      <w:r w:rsidRPr="00F162B7">
        <w:rPr>
          <w:b/>
          <w:sz w:val="24"/>
          <w:szCs w:val="24"/>
        </w:rPr>
        <w:t>, para atender às necessidades de diferentes locais das secretarias</w:t>
      </w:r>
      <w:r>
        <w:rPr>
          <w:b/>
          <w:sz w:val="24"/>
          <w:szCs w:val="24"/>
        </w:rPr>
        <w:t xml:space="preserve"> municipais</w:t>
      </w:r>
      <w:r w:rsidRPr="00F162B7">
        <w:rPr>
          <w:b/>
          <w:sz w:val="24"/>
          <w:szCs w:val="24"/>
        </w:rPr>
        <w:t>, conforme descrito nesse edital e seus anexos, e nos termos da Lei Federal n</w:t>
      </w:r>
      <w:r>
        <w:rPr>
          <w:b/>
          <w:sz w:val="24"/>
          <w:szCs w:val="24"/>
        </w:rPr>
        <w:t>º 14.133, de 1º de abril de 2021</w:t>
      </w:r>
      <w:r>
        <w:rPr>
          <w:rFonts w:cs="Arial"/>
          <w:sz w:val="24"/>
          <w:szCs w:val="24"/>
        </w:rPr>
        <w:t xml:space="preserve">, </w:t>
      </w:r>
      <w:r w:rsidRPr="00F162B7">
        <w:rPr>
          <w:rFonts w:cs="Arial"/>
          <w:b/>
          <w:sz w:val="24"/>
          <w:szCs w:val="24"/>
        </w:rPr>
        <w:t>e do Decreto Municipal nº 5453.</w:t>
      </w:r>
    </w:p>
    <w:p w:rsidR="00DC2817" w:rsidRDefault="00DC2817" w:rsidP="00DC2817">
      <w:pPr>
        <w:spacing w:line="360" w:lineRule="auto"/>
        <w:jc w:val="both"/>
        <w:rPr>
          <w:rFonts w:cs="Arial"/>
          <w:sz w:val="18"/>
          <w:szCs w:val="18"/>
        </w:rPr>
      </w:pPr>
    </w:p>
    <w:p w:rsidR="00DC2817" w:rsidRDefault="00DC2817" w:rsidP="00DC2817">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w:t>
      </w:r>
      <w:r>
        <w:rPr>
          <w:rFonts w:cs="Arial"/>
          <w:bCs/>
          <w:sz w:val="24"/>
          <w:szCs w:val="24"/>
        </w:rPr>
        <w:t>no dia 28</w:t>
      </w:r>
      <w:r>
        <w:rPr>
          <w:rFonts w:cs="Arial"/>
          <w:bCs/>
          <w:sz w:val="24"/>
          <w:szCs w:val="24"/>
        </w:rPr>
        <w:t xml:space="preserve"> de </w:t>
      </w:r>
      <w:r>
        <w:rPr>
          <w:rFonts w:cs="Arial"/>
          <w:bCs/>
          <w:sz w:val="24"/>
          <w:szCs w:val="24"/>
        </w:rPr>
        <w:t>novembro</w:t>
      </w:r>
      <w:r>
        <w:rPr>
          <w:rFonts w:cs="Arial"/>
          <w:bCs/>
          <w:sz w:val="24"/>
          <w:szCs w:val="24"/>
        </w:rPr>
        <w:t xml:space="preserve"> 2025, às 09:30h, podendo as propostas serem enviadas até às 09:00h, sendo que todas as referências de tempo observam o horário de Brasília.</w:t>
      </w:r>
    </w:p>
    <w:p w:rsidR="00DC2817" w:rsidRDefault="00DC2817" w:rsidP="00DC2817">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DC2817" w:rsidRDefault="00DC2817" w:rsidP="00DC2817">
      <w:pPr>
        <w:spacing w:line="360" w:lineRule="auto"/>
        <w:jc w:val="both"/>
        <w:rPr>
          <w:rFonts w:cs="Arial"/>
          <w:bCs/>
          <w:sz w:val="24"/>
          <w:szCs w:val="24"/>
        </w:rPr>
      </w:pPr>
    </w:p>
    <w:p w:rsidR="00DC2817" w:rsidRPr="00A50EEC" w:rsidRDefault="00DC2817" w:rsidP="00DC2817">
      <w:pPr>
        <w:spacing w:line="360" w:lineRule="auto"/>
        <w:jc w:val="both"/>
        <w:rPr>
          <w:b/>
          <w:i/>
          <w:szCs w:val="22"/>
        </w:rPr>
      </w:pPr>
      <w:r w:rsidRPr="00A50EEC">
        <w:rPr>
          <w:b/>
          <w:i/>
          <w:szCs w:val="22"/>
        </w:rPr>
        <w:t xml:space="preserve">Poderão participar desta licitação pessoas jurídicas do ramo pertinente ao objeto ora licitado, cuja a sede da empresa esteja localizada nos limites geográficos com </w:t>
      </w:r>
      <w:r w:rsidRPr="00A50EEC">
        <w:rPr>
          <w:b/>
          <w:i/>
          <w:szCs w:val="22"/>
        </w:rPr>
        <w:lastRenderedPageBreak/>
        <w:t>uma distância máxima de até 200 km da Sede do Município de Santo Antônio das Missões-RS, que usa o marco inicial a avenida Prefeito José Nunes de Abreu, 6.000, centro, Santo Antônio das Missões-RS.</w:t>
      </w:r>
    </w:p>
    <w:p w:rsidR="00DC2817" w:rsidRPr="00A50EEC" w:rsidRDefault="00DC2817" w:rsidP="00DC2817">
      <w:pPr>
        <w:spacing w:line="360" w:lineRule="auto"/>
        <w:jc w:val="both"/>
        <w:rPr>
          <w:b/>
          <w:i/>
          <w:szCs w:val="22"/>
        </w:rPr>
      </w:pPr>
    </w:p>
    <w:p w:rsidR="00DC2817" w:rsidRPr="00DC2817" w:rsidRDefault="00DC2817" w:rsidP="00DC2817">
      <w:pPr>
        <w:spacing w:line="360" w:lineRule="auto"/>
        <w:jc w:val="both"/>
        <w:rPr>
          <w:b/>
          <w:i/>
          <w:szCs w:val="22"/>
        </w:rPr>
      </w:pPr>
      <w:r w:rsidRPr="00A50EEC">
        <w:rPr>
          <w:b/>
          <w:i/>
          <w:szCs w:val="22"/>
        </w:rPr>
        <w:t>Justifica-se a limitação da quilometragem para esse objeto para agilizar a</w:t>
      </w:r>
      <w:r>
        <w:rPr>
          <w:b/>
          <w:i/>
          <w:szCs w:val="22"/>
        </w:rPr>
        <w:t xml:space="preserve"> manutenção de reparos, quando assim se fizerem necessárias, pois trata-se de linhas telefônicas, instrumento (s) essenciais para o desenvolvimento dos serviços prestados pela Administração Pública</w:t>
      </w:r>
      <w:r w:rsidRPr="00A50EEC">
        <w:rPr>
          <w:b/>
          <w:i/>
          <w:szCs w:val="22"/>
        </w:rPr>
        <w:t xml:space="preserve">. </w:t>
      </w:r>
    </w:p>
    <w:p w:rsidR="00DC2817" w:rsidRDefault="00DC2817" w:rsidP="00DC2817">
      <w:pPr>
        <w:spacing w:line="360" w:lineRule="auto"/>
        <w:jc w:val="both"/>
        <w:rPr>
          <w:rFonts w:cs="Arial"/>
          <w:b/>
          <w:sz w:val="24"/>
          <w:szCs w:val="24"/>
        </w:rPr>
      </w:pPr>
    </w:p>
    <w:p w:rsidR="00DC2817" w:rsidRDefault="00DC2817" w:rsidP="00DC2817">
      <w:pPr>
        <w:pStyle w:val="PargrafodaLista"/>
        <w:numPr>
          <w:ilvl w:val="0"/>
          <w:numId w:val="1"/>
        </w:numPr>
        <w:spacing w:line="360" w:lineRule="auto"/>
        <w:rPr>
          <w:b/>
          <w:sz w:val="24"/>
          <w:szCs w:val="24"/>
        </w:rPr>
      </w:pPr>
      <w:r>
        <w:rPr>
          <w:b/>
          <w:sz w:val="24"/>
          <w:szCs w:val="24"/>
        </w:rPr>
        <w:t>DO OBJETO:</w:t>
      </w:r>
    </w:p>
    <w:p w:rsidR="00DC2817" w:rsidRPr="00DC2817" w:rsidRDefault="00DC2817" w:rsidP="00DC2817">
      <w:pPr>
        <w:pStyle w:val="Textoembloco1"/>
        <w:numPr>
          <w:ilvl w:val="1"/>
          <w:numId w:val="3"/>
        </w:numPr>
        <w:spacing w:line="360" w:lineRule="auto"/>
        <w:ind w:left="0" w:firstLine="0"/>
        <w:rPr>
          <w:sz w:val="24"/>
          <w:szCs w:val="24"/>
        </w:rPr>
      </w:pPr>
      <w:r w:rsidRPr="00F162B7">
        <w:rPr>
          <w:sz w:val="24"/>
          <w:szCs w:val="24"/>
        </w:rPr>
        <w:t>O objeto da presente licitação é a</w:t>
      </w:r>
      <w:r>
        <w:rPr>
          <w:sz w:val="24"/>
          <w:szCs w:val="24"/>
        </w:rPr>
        <w:t xml:space="preserve"> </w:t>
      </w:r>
      <w:r>
        <w:rPr>
          <w:b/>
          <w:sz w:val="24"/>
          <w:szCs w:val="24"/>
        </w:rPr>
        <w:t>Locação com manutenção de Central Telefônica PABX de Comunicação hídrica</w:t>
      </w:r>
      <w:r w:rsidRPr="00DC2817">
        <w:rPr>
          <w:sz w:val="24"/>
          <w:szCs w:val="24"/>
        </w:rPr>
        <w:t xml:space="preserve">, para atender às necessidades de diferentes locais das secretarias municipais, para atender as necessidades da Administração Pública Municipal, conforme condições, quantidades e exigências estabelecidas no </w:t>
      </w:r>
      <w:r w:rsidRPr="00DC2817">
        <w:rPr>
          <w:b/>
          <w:sz w:val="24"/>
          <w:szCs w:val="24"/>
          <w:u w:val="single"/>
        </w:rPr>
        <w:t>Termo de Referência – Anexo I</w:t>
      </w:r>
    </w:p>
    <w:p w:rsidR="00DC2817" w:rsidRPr="00F162B7" w:rsidRDefault="00DC2817" w:rsidP="00DC2817">
      <w:pPr>
        <w:pStyle w:val="Textoembloco1"/>
        <w:spacing w:line="360" w:lineRule="auto"/>
        <w:ind w:left="0" w:firstLine="0"/>
        <w:rPr>
          <w:sz w:val="24"/>
          <w:szCs w:val="24"/>
        </w:rPr>
      </w:pPr>
    </w:p>
    <w:p w:rsidR="00DC2817" w:rsidRPr="00F162B7" w:rsidRDefault="00DC2817" w:rsidP="00DC2817">
      <w:pPr>
        <w:pStyle w:val="Textoembloco1"/>
        <w:spacing w:line="360" w:lineRule="auto"/>
        <w:ind w:left="0" w:firstLine="0"/>
        <w:rPr>
          <w:sz w:val="24"/>
          <w:szCs w:val="24"/>
        </w:rPr>
      </w:pPr>
      <w:r w:rsidRPr="00F162B7">
        <w:rPr>
          <w:sz w:val="24"/>
          <w:szCs w:val="24"/>
        </w:rPr>
        <w:t xml:space="preserve"> 1.2 Todos os equipamentos e materiais utilizados na prestação dos serviços deverão </w:t>
      </w:r>
      <w:r>
        <w:rPr>
          <w:sz w:val="24"/>
          <w:szCs w:val="24"/>
        </w:rPr>
        <w:t xml:space="preserve">ser de forma – LOCAÇÃO, </w:t>
      </w:r>
      <w:proofErr w:type="gramStart"/>
      <w:r w:rsidRPr="00F162B7">
        <w:rPr>
          <w:sz w:val="24"/>
          <w:szCs w:val="24"/>
        </w:rPr>
        <w:t>atende</w:t>
      </w:r>
      <w:r>
        <w:rPr>
          <w:sz w:val="24"/>
          <w:szCs w:val="24"/>
        </w:rPr>
        <w:t xml:space="preserve">ndo </w:t>
      </w:r>
      <w:r w:rsidRPr="00F162B7">
        <w:rPr>
          <w:sz w:val="24"/>
          <w:szCs w:val="24"/>
        </w:rPr>
        <w:t xml:space="preserve"> às</w:t>
      </w:r>
      <w:proofErr w:type="gramEnd"/>
      <w:r w:rsidRPr="00F162B7">
        <w:rPr>
          <w:sz w:val="24"/>
          <w:szCs w:val="24"/>
        </w:rPr>
        <w:t xml:space="preserve"> exigências mínimas de qualidade, observados a legislação vigente e os padrões das normas baixadas pelos órgãos competentes de controle de qualidade industrial – ABNT, NBR, INMETRO etc. </w:t>
      </w:r>
    </w:p>
    <w:p w:rsidR="00DC2817" w:rsidRPr="00F162B7" w:rsidRDefault="00DC2817" w:rsidP="00DC2817">
      <w:pPr>
        <w:pStyle w:val="Textoembloco1"/>
        <w:spacing w:line="360" w:lineRule="auto"/>
        <w:ind w:left="0" w:firstLine="0"/>
        <w:rPr>
          <w:sz w:val="24"/>
          <w:szCs w:val="24"/>
        </w:rPr>
      </w:pPr>
    </w:p>
    <w:p w:rsidR="00DC2817" w:rsidRPr="00F162B7" w:rsidRDefault="00DC2817" w:rsidP="00DC2817">
      <w:pPr>
        <w:pStyle w:val="Textoembloco1"/>
        <w:spacing w:line="360" w:lineRule="auto"/>
        <w:ind w:left="0" w:firstLine="0"/>
        <w:rPr>
          <w:sz w:val="24"/>
          <w:szCs w:val="24"/>
        </w:rPr>
      </w:pPr>
      <w:r w:rsidRPr="00F162B7">
        <w:rPr>
          <w:sz w:val="24"/>
          <w:szCs w:val="24"/>
        </w:rPr>
        <w:t xml:space="preserve">1.3 O licitante NÃO poderá oferecer proposta em quantitativo inferior ao máximo previsto, bem como NÃO será admitida a previsão de preços diferentes em razão de local de entrega ou de acondicionamento, tamanho de lote ou qualquer outro motivo, de acordo com incisos III e IV, do art. 82, da Lei nº 14.133/2021. </w:t>
      </w:r>
    </w:p>
    <w:p w:rsidR="00DC2817" w:rsidRPr="00F162B7" w:rsidRDefault="00DC2817" w:rsidP="00DC2817">
      <w:pPr>
        <w:pStyle w:val="Textoembloco1"/>
        <w:spacing w:line="360" w:lineRule="auto"/>
        <w:ind w:left="0" w:firstLine="0"/>
        <w:rPr>
          <w:sz w:val="24"/>
          <w:szCs w:val="24"/>
        </w:rPr>
      </w:pPr>
    </w:p>
    <w:p w:rsidR="00DC2817" w:rsidRPr="00F162B7" w:rsidRDefault="00DC2817" w:rsidP="00DC2817">
      <w:pPr>
        <w:pStyle w:val="Textoembloco1"/>
        <w:spacing w:line="360" w:lineRule="auto"/>
        <w:ind w:left="0" w:firstLine="0"/>
        <w:rPr>
          <w:sz w:val="24"/>
          <w:szCs w:val="24"/>
        </w:rPr>
      </w:pPr>
      <w:r w:rsidRPr="00F162B7">
        <w:rPr>
          <w:sz w:val="24"/>
          <w:szCs w:val="24"/>
        </w:rPr>
        <w:lastRenderedPageBreak/>
        <w:t xml:space="preserve">1.4 A quantidade mínima a ser cotada de unidades de bens ou, no caso de serviços, de unidades de medida e a prevista na tabela abaixo: </w:t>
      </w:r>
    </w:p>
    <w:p w:rsidR="00DC2817" w:rsidRPr="00F162B7" w:rsidRDefault="00DC2817" w:rsidP="00DC2817">
      <w:pPr>
        <w:pStyle w:val="Textoembloco1"/>
        <w:spacing w:line="360" w:lineRule="auto"/>
        <w:ind w:left="0" w:firstLine="0"/>
        <w:rPr>
          <w:sz w:val="24"/>
          <w:szCs w:val="24"/>
        </w:rPr>
      </w:pPr>
    </w:p>
    <w:tbl>
      <w:tblPr>
        <w:tblStyle w:val="Tabelacomgrade"/>
        <w:tblW w:w="8642" w:type="dxa"/>
        <w:tblLook w:val="04A0" w:firstRow="1" w:lastRow="0" w:firstColumn="1" w:lastColumn="0" w:noHBand="0" w:noVBand="1"/>
      </w:tblPr>
      <w:tblGrid>
        <w:gridCol w:w="988"/>
        <w:gridCol w:w="4870"/>
        <w:gridCol w:w="1367"/>
        <w:gridCol w:w="1417"/>
      </w:tblGrid>
      <w:tr w:rsidR="00DC2817" w:rsidRPr="00DC2817" w:rsidTr="00DC2817">
        <w:tc>
          <w:tcPr>
            <w:tcW w:w="988" w:type="dxa"/>
          </w:tcPr>
          <w:p w:rsidR="00DC2817" w:rsidRPr="00DC2817" w:rsidRDefault="00DC2817" w:rsidP="00DC2817">
            <w:pPr>
              <w:spacing w:line="360" w:lineRule="auto"/>
              <w:jc w:val="center"/>
              <w:rPr>
                <w:rFonts w:cs="Arial"/>
                <w:b/>
              </w:rPr>
            </w:pPr>
            <w:r w:rsidRPr="00DC2817">
              <w:rPr>
                <w:rFonts w:cs="Arial"/>
                <w:b/>
              </w:rPr>
              <w:t>Item</w:t>
            </w:r>
          </w:p>
        </w:tc>
        <w:tc>
          <w:tcPr>
            <w:tcW w:w="4870" w:type="dxa"/>
          </w:tcPr>
          <w:p w:rsidR="00DC2817" w:rsidRPr="00DC2817" w:rsidRDefault="00DC2817" w:rsidP="00DC2817">
            <w:pPr>
              <w:spacing w:line="360" w:lineRule="auto"/>
              <w:jc w:val="center"/>
              <w:rPr>
                <w:rFonts w:cs="Arial"/>
                <w:b/>
              </w:rPr>
            </w:pPr>
            <w:r w:rsidRPr="00DC2817">
              <w:rPr>
                <w:rFonts w:cs="Arial"/>
                <w:b/>
              </w:rPr>
              <w:t>Objeto</w:t>
            </w:r>
          </w:p>
        </w:tc>
        <w:tc>
          <w:tcPr>
            <w:tcW w:w="1367" w:type="dxa"/>
            <w:vAlign w:val="center"/>
          </w:tcPr>
          <w:p w:rsidR="00DC2817" w:rsidRPr="00DC2817" w:rsidRDefault="00DC2817" w:rsidP="00DC2817">
            <w:pPr>
              <w:spacing w:line="360" w:lineRule="auto"/>
              <w:jc w:val="center"/>
              <w:rPr>
                <w:rFonts w:cs="Arial"/>
                <w:b/>
              </w:rPr>
            </w:pPr>
            <w:r>
              <w:rPr>
                <w:rFonts w:cs="Arial"/>
                <w:b/>
              </w:rPr>
              <w:t>V. Mensal</w:t>
            </w:r>
          </w:p>
        </w:tc>
        <w:tc>
          <w:tcPr>
            <w:tcW w:w="1417" w:type="dxa"/>
          </w:tcPr>
          <w:p w:rsidR="00DC2817" w:rsidRPr="00DC2817" w:rsidRDefault="00DC2817" w:rsidP="00DC2817">
            <w:pPr>
              <w:spacing w:line="360" w:lineRule="auto"/>
              <w:jc w:val="center"/>
              <w:rPr>
                <w:rFonts w:cs="Arial"/>
                <w:b/>
              </w:rPr>
            </w:pPr>
            <w:r>
              <w:rPr>
                <w:rFonts w:cs="Arial"/>
                <w:b/>
              </w:rPr>
              <w:t>V. Anual</w:t>
            </w:r>
          </w:p>
        </w:tc>
      </w:tr>
      <w:tr w:rsidR="00DC2817" w:rsidRPr="00DF50C5" w:rsidTr="00DC2817">
        <w:tc>
          <w:tcPr>
            <w:tcW w:w="988" w:type="dxa"/>
          </w:tcPr>
          <w:p w:rsidR="00DC2817" w:rsidRPr="00DF50C5" w:rsidRDefault="00DC2817" w:rsidP="008B328C">
            <w:pPr>
              <w:spacing w:line="360" w:lineRule="auto"/>
              <w:jc w:val="both"/>
              <w:rPr>
                <w:rFonts w:cs="Arial"/>
              </w:rPr>
            </w:pPr>
          </w:p>
        </w:tc>
        <w:tc>
          <w:tcPr>
            <w:tcW w:w="4870" w:type="dxa"/>
          </w:tcPr>
          <w:p w:rsidR="00DC2817" w:rsidRPr="009932FB" w:rsidRDefault="00DC2817" w:rsidP="008B328C">
            <w:pPr>
              <w:spacing w:line="360" w:lineRule="auto"/>
              <w:jc w:val="both"/>
              <w:rPr>
                <w:rFonts w:cs="Arial"/>
                <w:b/>
                <w:i/>
                <w:u w:val="single"/>
              </w:rPr>
            </w:pPr>
            <w:r w:rsidRPr="009932FB">
              <w:rPr>
                <w:rFonts w:cs="Arial"/>
                <w:b/>
                <w:i/>
                <w:u w:val="single"/>
              </w:rPr>
              <w:t>Locação de uma Central telefônica PABX Híbrida:</w:t>
            </w:r>
          </w:p>
          <w:p w:rsidR="009932FB" w:rsidRPr="009932FB" w:rsidRDefault="009932FB" w:rsidP="008B328C">
            <w:pPr>
              <w:spacing w:line="360" w:lineRule="auto"/>
              <w:jc w:val="both"/>
              <w:rPr>
                <w:rFonts w:cs="Arial"/>
                <w:i/>
              </w:rPr>
            </w:pPr>
            <w:r w:rsidRPr="009932FB">
              <w:rPr>
                <w:rFonts w:cs="Arial"/>
                <w:i/>
              </w:rPr>
              <w:t xml:space="preserve">- </w:t>
            </w:r>
            <w:r w:rsidR="00DC2817" w:rsidRPr="009932FB">
              <w:rPr>
                <w:rFonts w:cs="Arial"/>
                <w:i/>
              </w:rPr>
              <w:t xml:space="preserve">Tecnologia híbrida (analógica/digital/IP); </w:t>
            </w:r>
          </w:p>
          <w:p w:rsidR="009932FB" w:rsidRPr="009932FB" w:rsidRDefault="00DC2817" w:rsidP="008B328C">
            <w:pPr>
              <w:spacing w:line="360" w:lineRule="auto"/>
              <w:jc w:val="both"/>
              <w:rPr>
                <w:rFonts w:cs="Arial"/>
                <w:i/>
              </w:rPr>
            </w:pPr>
            <w:r w:rsidRPr="009932FB">
              <w:rPr>
                <w:rFonts w:cs="Arial"/>
                <w:i/>
              </w:rPr>
              <w:t xml:space="preserve">- Capacidade mínima para 08 linhas analógicas e 32 ramais internos; </w:t>
            </w:r>
          </w:p>
          <w:p w:rsidR="009932FB" w:rsidRPr="009932FB" w:rsidRDefault="00DC2817" w:rsidP="008B328C">
            <w:pPr>
              <w:spacing w:line="360" w:lineRule="auto"/>
              <w:jc w:val="both"/>
              <w:rPr>
                <w:rFonts w:cs="Arial"/>
                <w:i/>
              </w:rPr>
            </w:pPr>
            <w:r w:rsidRPr="009932FB">
              <w:rPr>
                <w:rFonts w:cs="Arial"/>
                <w:i/>
              </w:rPr>
              <w:t xml:space="preserve">-   Suporte para integração de 04 linhas de número fixo com </w:t>
            </w:r>
            <w:proofErr w:type="spellStart"/>
            <w:r w:rsidRPr="009932FB">
              <w:rPr>
                <w:rFonts w:cs="Arial"/>
                <w:i/>
              </w:rPr>
              <w:t>dd</w:t>
            </w:r>
            <w:proofErr w:type="spellEnd"/>
            <w:r w:rsidRPr="009932FB">
              <w:rPr>
                <w:rFonts w:cs="Arial"/>
                <w:i/>
              </w:rPr>
              <w:t xml:space="preserve"> 55 e prefixo 3367 </w:t>
            </w:r>
            <w:proofErr w:type="spellStart"/>
            <w:r w:rsidRPr="009932FB">
              <w:rPr>
                <w:rFonts w:cs="Arial"/>
                <w:i/>
              </w:rPr>
              <w:t>xxxx</w:t>
            </w:r>
            <w:proofErr w:type="spellEnd"/>
            <w:r w:rsidRPr="009932FB">
              <w:rPr>
                <w:rFonts w:cs="Arial"/>
                <w:i/>
              </w:rPr>
              <w:t xml:space="preserve"> e 10 linhas da área 55 </w:t>
            </w:r>
            <w:proofErr w:type="gramStart"/>
            <w:r w:rsidRPr="009932FB">
              <w:rPr>
                <w:rFonts w:cs="Arial"/>
                <w:i/>
              </w:rPr>
              <w:t>de  celulares</w:t>
            </w:r>
            <w:proofErr w:type="gramEnd"/>
            <w:r w:rsidRPr="009932FB">
              <w:rPr>
                <w:rFonts w:cs="Arial"/>
                <w:i/>
              </w:rPr>
              <w:t xml:space="preserve"> com a operadora vivo; </w:t>
            </w:r>
          </w:p>
          <w:p w:rsidR="009932FB" w:rsidRPr="009932FB" w:rsidRDefault="00DC2817" w:rsidP="008B328C">
            <w:pPr>
              <w:spacing w:line="360" w:lineRule="auto"/>
              <w:jc w:val="both"/>
              <w:rPr>
                <w:rFonts w:cs="Arial"/>
                <w:i/>
              </w:rPr>
            </w:pPr>
            <w:r w:rsidRPr="009932FB">
              <w:rPr>
                <w:rFonts w:cs="Arial"/>
                <w:i/>
              </w:rPr>
              <w:t xml:space="preserve"> -  Equipamentos novos ou em perfeito estado de uso e conservação; </w:t>
            </w:r>
          </w:p>
          <w:p w:rsidR="009932FB" w:rsidRPr="009932FB" w:rsidRDefault="00DC2817" w:rsidP="008B328C">
            <w:pPr>
              <w:spacing w:line="360" w:lineRule="auto"/>
              <w:jc w:val="both"/>
              <w:rPr>
                <w:rFonts w:cs="Arial"/>
                <w:i/>
              </w:rPr>
            </w:pPr>
            <w:r w:rsidRPr="009932FB">
              <w:rPr>
                <w:rFonts w:cs="Arial"/>
                <w:i/>
              </w:rPr>
              <w:t xml:space="preserve"> - Fonte de alimentação estabilizada e proteção contra surtos elétricos; </w:t>
            </w:r>
          </w:p>
          <w:p w:rsidR="009932FB" w:rsidRPr="009932FB" w:rsidRDefault="00DC2817" w:rsidP="008B328C">
            <w:pPr>
              <w:spacing w:line="360" w:lineRule="auto"/>
              <w:jc w:val="both"/>
              <w:rPr>
                <w:rFonts w:cs="Arial"/>
                <w:i/>
              </w:rPr>
            </w:pPr>
            <w:r w:rsidRPr="009932FB">
              <w:rPr>
                <w:rFonts w:cs="Arial"/>
                <w:i/>
              </w:rPr>
              <w:t xml:space="preserve"> - Possibilidade de expansão futura de ramais e linhas; </w:t>
            </w:r>
          </w:p>
          <w:p w:rsidR="00DC2817" w:rsidRPr="009932FB" w:rsidRDefault="00DC2817" w:rsidP="008B328C">
            <w:pPr>
              <w:spacing w:line="360" w:lineRule="auto"/>
              <w:jc w:val="both"/>
              <w:rPr>
                <w:rFonts w:cs="Arial"/>
                <w:i/>
              </w:rPr>
            </w:pPr>
            <w:r w:rsidRPr="009932FB">
              <w:rPr>
                <w:rFonts w:cs="Arial"/>
                <w:i/>
              </w:rPr>
              <w:t xml:space="preserve"> - Permitir comunicação gratuita entre ramais internos;</w:t>
            </w:r>
          </w:p>
          <w:p w:rsidR="009932FB" w:rsidRPr="009932FB" w:rsidRDefault="009932FB" w:rsidP="008B328C">
            <w:pPr>
              <w:spacing w:line="360" w:lineRule="auto"/>
              <w:jc w:val="both"/>
              <w:rPr>
                <w:rFonts w:cs="Arial"/>
                <w:b/>
                <w:i/>
                <w:u w:val="single"/>
              </w:rPr>
            </w:pPr>
            <w:r w:rsidRPr="009932FB">
              <w:rPr>
                <w:rFonts w:cs="Arial"/>
                <w:b/>
                <w:i/>
                <w:u w:val="single"/>
              </w:rPr>
              <w:t xml:space="preserve">Serviços </w:t>
            </w:r>
            <w:proofErr w:type="gramStart"/>
            <w:r w:rsidRPr="009932FB">
              <w:rPr>
                <w:rFonts w:cs="Arial"/>
                <w:b/>
                <w:i/>
                <w:u w:val="single"/>
              </w:rPr>
              <w:t>Inclusos :</w:t>
            </w:r>
            <w:proofErr w:type="gramEnd"/>
          </w:p>
          <w:p w:rsidR="009932FB" w:rsidRPr="009932FB" w:rsidRDefault="009932FB" w:rsidP="008B328C">
            <w:pPr>
              <w:spacing w:line="360" w:lineRule="auto"/>
              <w:jc w:val="both"/>
              <w:rPr>
                <w:rFonts w:cs="Arial"/>
                <w:i/>
              </w:rPr>
            </w:pPr>
            <w:r w:rsidRPr="009932FB">
              <w:rPr>
                <w:rFonts w:cs="Arial"/>
                <w:i/>
              </w:rPr>
              <w:t xml:space="preserve">- Instalação completa do sistema, sem ônus adicional; </w:t>
            </w:r>
          </w:p>
          <w:p w:rsidR="009932FB" w:rsidRPr="009932FB" w:rsidRDefault="009932FB" w:rsidP="008B328C">
            <w:pPr>
              <w:spacing w:line="360" w:lineRule="auto"/>
              <w:jc w:val="both"/>
              <w:rPr>
                <w:rFonts w:cs="Arial"/>
                <w:i/>
              </w:rPr>
            </w:pPr>
            <w:r w:rsidRPr="009932FB">
              <w:rPr>
                <w:rFonts w:cs="Arial"/>
                <w:i/>
              </w:rPr>
              <w:t xml:space="preserve">- Configuração de todos os ramais e linhas de acordo com a estrutura da Prefeitura; - Treinamento básico aos servidores responsáveis pela utilização; Suporte técnico remoto e presencial quando necessário; </w:t>
            </w:r>
          </w:p>
          <w:p w:rsidR="009932FB" w:rsidRPr="009932FB" w:rsidRDefault="009932FB" w:rsidP="008B328C">
            <w:pPr>
              <w:spacing w:line="360" w:lineRule="auto"/>
              <w:jc w:val="both"/>
              <w:rPr>
                <w:rFonts w:cs="Arial"/>
                <w:i/>
              </w:rPr>
            </w:pPr>
            <w:r w:rsidRPr="009932FB">
              <w:rPr>
                <w:rFonts w:cs="Arial"/>
                <w:i/>
              </w:rPr>
              <w:lastRenderedPageBreak/>
              <w:t>- Manutenção preventiva e corretiva durante toda a vigência contratual; Substituição imediata de equipamentos com defeito, sem custo adicional.</w:t>
            </w:r>
          </w:p>
        </w:tc>
        <w:tc>
          <w:tcPr>
            <w:tcW w:w="1367" w:type="dxa"/>
            <w:vAlign w:val="center"/>
          </w:tcPr>
          <w:p w:rsidR="00DC2817" w:rsidRPr="00DF50C5" w:rsidRDefault="00DC2817" w:rsidP="008B328C">
            <w:pPr>
              <w:spacing w:line="360" w:lineRule="auto"/>
              <w:jc w:val="center"/>
              <w:rPr>
                <w:rFonts w:cs="Arial"/>
              </w:rPr>
            </w:pPr>
          </w:p>
        </w:tc>
        <w:tc>
          <w:tcPr>
            <w:tcW w:w="1417" w:type="dxa"/>
          </w:tcPr>
          <w:p w:rsidR="00DC2817" w:rsidRPr="00DF50C5" w:rsidRDefault="00DC2817" w:rsidP="008B328C">
            <w:pPr>
              <w:spacing w:line="360" w:lineRule="auto"/>
              <w:jc w:val="center"/>
              <w:rPr>
                <w:rFonts w:cs="Arial"/>
              </w:rPr>
            </w:pPr>
          </w:p>
        </w:tc>
      </w:tr>
      <w:tr w:rsidR="00DC2817" w:rsidRPr="00DF50C5" w:rsidTr="00DC2817">
        <w:tc>
          <w:tcPr>
            <w:tcW w:w="988" w:type="dxa"/>
          </w:tcPr>
          <w:p w:rsidR="00DC2817" w:rsidRPr="00DF50C5" w:rsidRDefault="00DC2817" w:rsidP="008B328C">
            <w:pPr>
              <w:spacing w:line="360" w:lineRule="auto"/>
              <w:jc w:val="both"/>
              <w:rPr>
                <w:rFonts w:cs="Arial"/>
              </w:rPr>
            </w:pPr>
          </w:p>
        </w:tc>
        <w:tc>
          <w:tcPr>
            <w:tcW w:w="4870" w:type="dxa"/>
          </w:tcPr>
          <w:p w:rsidR="00DC2817" w:rsidRPr="00DF50C5" w:rsidRDefault="009932FB" w:rsidP="008B328C">
            <w:pPr>
              <w:spacing w:line="360" w:lineRule="auto"/>
              <w:jc w:val="both"/>
              <w:rPr>
                <w:rFonts w:cs="Arial"/>
              </w:rPr>
            </w:pPr>
            <w:r>
              <w:rPr>
                <w:rFonts w:cs="Arial"/>
              </w:rPr>
              <w:t xml:space="preserve">TOTAL R$ - </w:t>
            </w:r>
          </w:p>
        </w:tc>
        <w:tc>
          <w:tcPr>
            <w:tcW w:w="1367" w:type="dxa"/>
            <w:vAlign w:val="center"/>
          </w:tcPr>
          <w:p w:rsidR="00DC2817" w:rsidRPr="00DF50C5" w:rsidRDefault="00DC2817" w:rsidP="008B328C">
            <w:pPr>
              <w:spacing w:line="360" w:lineRule="auto"/>
              <w:jc w:val="center"/>
              <w:rPr>
                <w:rFonts w:cs="Arial"/>
              </w:rPr>
            </w:pPr>
          </w:p>
        </w:tc>
        <w:tc>
          <w:tcPr>
            <w:tcW w:w="1417" w:type="dxa"/>
          </w:tcPr>
          <w:p w:rsidR="00DC2817" w:rsidRPr="00DF50C5" w:rsidRDefault="00DC2817" w:rsidP="008B328C">
            <w:pPr>
              <w:spacing w:line="360" w:lineRule="auto"/>
              <w:jc w:val="center"/>
              <w:rPr>
                <w:rFonts w:cs="Arial"/>
              </w:rPr>
            </w:pPr>
          </w:p>
        </w:tc>
      </w:tr>
    </w:tbl>
    <w:p w:rsidR="00DC2817" w:rsidRDefault="00DC2817" w:rsidP="00DC2817">
      <w:pPr>
        <w:pStyle w:val="Textoembloco1"/>
        <w:spacing w:line="360" w:lineRule="auto"/>
        <w:ind w:left="0" w:firstLine="0"/>
        <w:rPr>
          <w:sz w:val="24"/>
          <w:szCs w:val="24"/>
        </w:rPr>
      </w:pPr>
    </w:p>
    <w:p w:rsidR="00DC2817" w:rsidRDefault="00DC2817" w:rsidP="00DC2817">
      <w:pPr>
        <w:spacing w:line="360" w:lineRule="auto"/>
        <w:jc w:val="both"/>
        <w:rPr>
          <w:rFonts w:cs="Arial"/>
          <w:b/>
          <w:sz w:val="24"/>
          <w:szCs w:val="24"/>
        </w:rPr>
      </w:pPr>
      <w:r>
        <w:rPr>
          <w:rFonts w:cs="Arial"/>
          <w:b/>
          <w:sz w:val="24"/>
          <w:szCs w:val="24"/>
        </w:rPr>
        <w:t>2. CREDENCIAMENTO E PARTICIPAÇÃO DO CERTAME</w:t>
      </w:r>
    </w:p>
    <w:p w:rsidR="00DC2817" w:rsidRDefault="00DC2817" w:rsidP="00DC2817">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C2817" w:rsidRDefault="00DC2817" w:rsidP="00DC2817">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DC2817" w:rsidRDefault="00DC2817" w:rsidP="00DC2817">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DC2817" w:rsidRDefault="00DC2817" w:rsidP="00DC2817">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C2817" w:rsidRDefault="00DC2817" w:rsidP="00DC2817">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C2817" w:rsidRDefault="00DC2817" w:rsidP="00DC2817">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DC2817" w:rsidRDefault="00DC2817" w:rsidP="00DC2817">
      <w:pPr>
        <w:spacing w:line="360" w:lineRule="auto"/>
        <w:jc w:val="both"/>
        <w:rPr>
          <w:rFonts w:cs="Arial"/>
          <w:sz w:val="24"/>
          <w:szCs w:val="24"/>
        </w:rPr>
      </w:pPr>
      <w:r>
        <w:rPr>
          <w:rFonts w:cs="Arial"/>
          <w:b/>
          <w:bCs/>
          <w:sz w:val="24"/>
          <w:szCs w:val="24"/>
        </w:rPr>
        <w:lastRenderedPageBreak/>
        <w:t>2.3.4.</w:t>
      </w:r>
      <w:r>
        <w:rPr>
          <w:rFonts w:cs="Arial"/>
          <w:sz w:val="24"/>
          <w:szCs w:val="24"/>
        </w:rPr>
        <w:t xml:space="preserve"> Utilizar a chave de identificação e a senha de acesso para participar do pregão na forma eletrônica.</w:t>
      </w:r>
    </w:p>
    <w:p w:rsidR="00DC2817" w:rsidRDefault="00DC2817" w:rsidP="00DC2817">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DC2817" w:rsidRDefault="00DC2817" w:rsidP="00DC2817">
      <w:pPr>
        <w:spacing w:line="360" w:lineRule="auto"/>
        <w:jc w:val="both"/>
        <w:rPr>
          <w:rFonts w:cs="Arial"/>
          <w:sz w:val="24"/>
          <w:szCs w:val="24"/>
        </w:rPr>
      </w:pPr>
    </w:p>
    <w:p w:rsidR="00DC2817" w:rsidRDefault="00DC2817" w:rsidP="00DC2817">
      <w:pPr>
        <w:spacing w:line="360" w:lineRule="auto"/>
        <w:jc w:val="both"/>
        <w:rPr>
          <w:rFonts w:cs="Arial"/>
          <w:b/>
          <w:sz w:val="24"/>
          <w:szCs w:val="24"/>
        </w:rPr>
      </w:pPr>
      <w:r>
        <w:rPr>
          <w:rFonts w:cs="Arial"/>
          <w:b/>
          <w:sz w:val="24"/>
          <w:szCs w:val="24"/>
        </w:rPr>
        <w:t>3. ENVIO DAS PROPOSTAS</w:t>
      </w:r>
    </w:p>
    <w:p w:rsidR="00DC2817" w:rsidRDefault="00DC2817" w:rsidP="00DC2817">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DC2817" w:rsidRDefault="00DC2817" w:rsidP="00DC2817">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DC2817" w:rsidRDefault="00DC2817" w:rsidP="00DC2817">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DC2817" w:rsidRDefault="00DC2817" w:rsidP="00DC2817">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DC2817" w:rsidRDefault="00DC2817" w:rsidP="00DC2817">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DC2817" w:rsidRDefault="00DC2817" w:rsidP="00DC2817">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DC2817" w:rsidRDefault="00DC2817" w:rsidP="00DC2817">
      <w:pPr>
        <w:pStyle w:val="Default"/>
        <w:spacing w:line="360" w:lineRule="auto"/>
        <w:jc w:val="both"/>
        <w:rPr>
          <w:b/>
          <w:bCs/>
          <w:color w:val="auto"/>
        </w:rPr>
      </w:pPr>
      <w:r>
        <w:rPr>
          <w:b/>
          <w:bCs/>
          <w:color w:val="auto"/>
        </w:rPr>
        <w:lastRenderedPageBreak/>
        <w:t xml:space="preserve">3.2.5. </w:t>
      </w:r>
      <w:r>
        <w:rPr>
          <w:color w:val="auto"/>
        </w:rPr>
        <w:t>Que atende ao disposto no artigo 7º, inciso XXXIII, da Constituição da República.</w:t>
      </w:r>
    </w:p>
    <w:p w:rsidR="00DC2817" w:rsidRDefault="00DC2817" w:rsidP="00DC2817">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w:t>
      </w:r>
    </w:p>
    <w:p w:rsidR="00DC2817" w:rsidRDefault="00DC2817" w:rsidP="00DC2817">
      <w:pPr>
        <w:spacing w:line="360" w:lineRule="auto"/>
        <w:jc w:val="both"/>
        <w:rPr>
          <w:rFonts w:cs="Arial"/>
          <w:sz w:val="24"/>
          <w:szCs w:val="24"/>
        </w:rPr>
      </w:pPr>
      <w:proofErr w:type="gramStart"/>
      <w:r>
        <w:rPr>
          <w:rFonts w:cs="Arial"/>
          <w:sz w:val="24"/>
          <w:szCs w:val="24"/>
        </w:rPr>
        <w:t>deverão</w:t>
      </w:r>
      <w:proofErr w:type="gramEnd"/>
      <w:r>
        <w:rPr>
          <w:rFonts w:cs="Arial"/>
          <w:sz w:val="24"/>
          <w:szCs w:val="24"/>
        </w:rPr>
        <w:t xml:space="preserve"> ser realizadas via sistema ou encaminhadas no prazo máximo de 03 dias úteis.</w:t>
      </w:r>
    </w:p>
    <w:p w:rsidR="00DC2817" w:rsidRDefault="00DC2817" w:rsidP="00DC2817">
      <w:pPr>
        <w:spacing w:line="360" w:lineRule="auto"/>
        <w:jc w:val="both"/>
        <w:rPr>
          <w:rFonts w:cs="Arial"/>
          <w:b/>
          <w:sz w:val="24"/>
          <w:szCs w:val="24"/>
        </w:rPr>
      </w:pPr>
      <w:r>
        <w:rPr>
          <w:rFonts w:cs="Arial"/>
          <w:b/>
          <w:sz w:val="24"/>
          <w:szCs w:val="24"/>
        </w:rPr>
        <w:t>4. PROPOSTA</w:t>
      </w:r>
    </w:p>
    <w:p w:rsidR="00DC2817" w:rsidRDefault="00DC2817" w:rsidP="00DC2817">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DC2817" w:rsidRDefault="00DC2817" w:rsidP="00DC2817">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 – Modelo de Proposta,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DC2817" w:rsidRDefault="00DC2817" w:rsidP="00DC2817">
      <w:pPr>
        <w:tabs>
          <w:tab w:val="left" w:pos="1134"/>
        </w:tabs>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C2817" w:rsidRDefault="00DC2817" w:rsidP="00DC2817">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no </w:t>
      </w:r>
      <w:r>
        <w:rPr>
          <w:rFonts w:cs="Arial"/>
          <w:b/>
          <w:bCs/>
          <w:sz w:val="24"/>
          <w:szCs w:val="24"/>
          <w:u w:val="single"/>
        </w:rPr>
        <w:t>Termo de Referência ANEXO I</w:t>
      </w:r>
      <w:r>
        <w:rPr>
          <w:b/>
          <w:color w:val="000000" w:themeColor="text1"/>
          <w:u w:val="single"/>
        </w:rPr>
        <w:t xml:space="preserve">; </w:t>
      </w:r>
    </w:p>
    <w:p w:rsidR="00DC2817" w:rsidRDefault="00DC2817" w:rsidP="00DC2817">
      <w:pPr>
        <w:spacing w:line="360" w:lineRule="auto"/>
        <w:jc w:val="both"/>
        <w:rPr>
          <w:rFonts w:cs="Arial"/>
          <w:bCs/>
          <w:sz w:val="24"/>
          <w:szCs w:val="24"/>
        </w:rPr>
      </w:pPr>
    </w:p>
    <w:p w:rsidR="00DC2817" w:rsidRDefault="00DC2817" w:rsidP="00DC2817">
      <w:pPr>
        <w:spacing w:line="360" w:lineRule="auto"/>
        <w:jc w:val="both"/>
        <w:rPr>
          <w:rFonts w:cs="Arial"/>
          <w:b/>
          <w:sz w:val="24"/>
          <w:szCs w:val="24"/>
        </w:rPr>
      </w:pPr>
      <w:r>
        <w:rPr>
          <w:rFonts w:cs="Arial"/>
          <w:b/>
          <w:sz w:val="24"/>
          <w:szCs w:val="24"/>
        </w:rPr>
        <w:t>5. DOCUMENTOS DE HABILITAÇÃO</w:t>
      </w:r>
    </w:p>
    <w:p w:rsidR="00DC2817" w:rsidRDefault="00DC2817" w:rsidP="00DC2817">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DC2817" w:rsidRDefault="00DC2817" w:rsidP="00DC2817">
      <w:pPr>
        <w:tabs>
          <w:tab w:val="left" w:pos="1134"/>
        </w:tabs>
        <w:spacing w:line="360" w:lineRule="auto"/>
        <w:jc w:val="both"/>
        <w:rPr>
          <w:rFonts w:cs="Arial"/>
          <w:b/>
          <w:sz w:val="24"/>
          <w:szCs w:val="24"/>
        </w:rPr>
      </w:pPr>
    </w:p>
    <w:p w:rsidR="00DC2817" w:rsidRDefault="00DC2817" w:rsidP="00DC2817">
      <w:pPr>
        <w:tabs>
          <w:tab w:val="left" w:pos="1134"/>
        </w:tabs>
        <w:spacing w:line="360" w:lineRule="auto"/>
        <w:jc w:val="both"/>
        <w:rPr>
          <w:rFonts w:cs="Arial"/>
          <w:b/>
          <w:sz w:val="24"/>
          <w:szCs w:val="24"/>
        </w:rPr>
      </w:pPr>
      <w:r>
        <w:rPr>
          <w:rFonts w:cs="Arial"/>
          <w:b/>
          <w:sz w:val="24"/>
          <w:szCs w:val="24"/>
        </w:rPr>
        <w:t>5.1. HABILITAÇÃO JURÍDICA</w:t>
      </w:r>
    </w:p>
    <w:p w:rsidR="00DC2817" w:rsidRDefault="00DC2817" w:rsidP="00DC2817">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DC2817" w:rsidRDefault="00DC2817" w:rsidP="00DC2817">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DC2817" w:rsidRDefault="00DC2817" w:rsidP="00DC2817">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C2817" w:rsidRDefault="00DC2817" w:rsidP="00DC2817">
      <w:pPr>
        <w:tabs>
          <w:tab w:val="left" w:pos="1134"/>
        </w:tabs>
        <w:spacing w:line="360" w:lineRule="auto"/>
        <w:jc w:val="both"/>
        <w:rPr>
          <w:rFonts w:cs="Arial"/>
          <w:b/>
          <w:sz w:val="24"/>
          <w:szCs w:val="24"/>
        </w:rPr>
      </w:pPr>
    </w:p>
    <w:p w:rsidR="00DC2817" w:rsidRDefault="00DC2817" w:rsidP="00DC2817">
      <w:pPr>
        <w:tabs>
          <w:tab w:val="left" w:pos="1134"/>
        </w:tabs>
        <w:spacing w:line="360" w:lineRule="auto"/>
        <w:jc w:val="both"/>
        <w:rPr>
          <w:rFonts w:cs="Arial"/>
          <w:b/>
          <w:sz w:val="24"/>
          <w:szCs w:val="24"/>
        </w:rPr>
      </w:pPr>
      <w:r>
        <w:rPr>
          <w:rFonts w:cs="Arial"/>
          <w:b/>
          <w:sz w:val="24"/>
          <w:szCs w:val="24"/>
        </w:rPr>
        <w:t>5.2. HABILITAÇÃO FISCAL, SOCIAL E TRABALHISTA</w:t>
      </w:r>
    </w:p>
    <w:p w:rsidR="00DC2817" w:rsidRDefault="00DC2817" w:rsidP="00DC2817">
      <w:pPr>
        <w:tabs>
          <w:tab w:val="left" w:pos="1134"/>
        </w:tabs>
        <w:spacing w:line="360" w:lineRule="auto"/>
        <w:jc w:val="both"/>
        <w:rPr>
          <w:rFonts w:cs="Arial"/>
          <w:b/>
          <w:sz w:val="24"/>
          <w:szCs w:val="24"/>
        </w:rPr>
      </w:pPr>
    </w:p>
    <w:p w:rsidR="00DC2817" w:rsidRDefault="00DC2817" w:rsidP="00DC2817">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DC2817" w:rsidRDefault="00DC2817" w:rsidP="00DC2817">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DC2817" w:rsidRDefault="00DC2817" w:rsidP="00DC2817">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DC2817" w:rsidRDefault="00DC2817" w:rsidP="00DC2817">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DC2817" w:rsidRDefault="00DC2817" w:rsidP="00DC2817">
      <w:pPr>
        <w:pStyle w:val="NormalWeb"/>
        <w:spacing w:before="0" w:beforeAutospacing="0" w:after="0" w:afterAutospacing="0" w:line="360" w:lineRule="auto"/>
        <w:jc w:val="both"/>
        <w:rPr>
          <w:rFonts w:ascii="Arial" w:hAnsi="Arial" w:cs="Arial"/>
        </w:rPr>
      </w:pPr>
    </w:p>
    <w:p w:rsidR="00DC2817" w:rsidRDefault="00DC2817" w:rsidP="00DC2817">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DC2817" w:rsidRDefault="00DC2817" w:rsidP="00DC2817">
      <w:pPr>
        <w:spacing w:line="360" w:lineRule="auto"/>
        <w:jc w:val="both"/>
        <w:rPr>
          <w:rFonts w:cs="Arial"/>
          <w:b/>
          <w:sz w:val="24"/>
          <w:szCs w:val="24"/>
        </w:rPr>
      </w:pPr>
      <w:bookmarkStart w:id="7"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DC2817" w:rsidRDefault="00DC2817" w:rsidP="00DC2817">
      <w:pPr>
        <w:tabs>
          <w:tab w:val="left" w:pos="993"/>
        </w:tabs>
        <w:spacing w:line="360" w:lineRule="auto"/>
        <w:jc w:val="both"/>
        <w:rPr>
          <w:rFonts w:cs="Arial"/>
          <w:sz w:val="24"/>
          <w:szCs w:val="24"/>
        </w:rPr>
      </w:pPr>
    </w:p>
    <w:p w:rsidR="00DC2817" w:rsidRDefault="00DC2817" w:rsidP="00DC2817">
      <w:pPr>
        <w:pStyle w:val="Default"/>
        <w:spacing w:line="360" w:lineRule="auto"/>
        <w:jc w:val="both"/>
        <w:rPr>
          <w:b/>
          <w:bCs/>
        </w:rPr>
      </w:pPr>
      <w:bookmarkStart w:id="8" w:name="_Hlk108091864"/>
      <w:r>
        <w:rPr>
          <w:b/>
          <w:bCs/>
        </w:rPr>
        <w:t>5.6. QUALIFICAÇÃO TÉCNICO-PROFISSIONAL E TÉCNICO-OPERACIONAL</w:t>
      </w:r>
    </w:p>
    <w:p w:rsidR="00DC2817" w:rsidRDefault="00DC2817" w:rsidP="00DC2817">
      <w:pPr>
        <w:spacing w:line="360" w:lineRule="auto"/>
        <w:jc w:val="both"/>
        <w:rPr>
          <w:sz w:val="24"/>
          <w:szCs w:val="24"/>
        </w:rPr>
      </w:pPr>
      <w:r>
        <w:rPr>
          <w:rFonts w:cs="Arial"/>
          <w:b/>
          <w:sz w:val="24"/>
          <w:szCs w:val="24"/>
        </w:rPr>
        <w:t xml:space="preserve">a) </w:t>
      </w:r>
      <w:r w:rsidRPr="00071635">
        <w:rPr>
          <w:sz w:val="24"/>
          <w:szCs w:val="24"/>
        </w:rPr>
        <w:t xml:space="preserve">O LICITANTE deverá apresentar </w:t>
      </w:r>
      <w:proofErr w:type="gramStart"/>
      <w:r w:rsidRPr="00071635">
        <w:rPr>
          <w:sz w:val="24"/>
          <w:szCs w:val="24"/>
        </w:rPr>
        <w:t>Atestado(</w:t>
      </w:r>
      <w:proofErr w:type="gramEnd"/>
      <w:r w:rsidRPr="00071635">
        <w:rPr>
          <w:sz w:val="24"/>
          <w:szCs w:val="24"/>
        </w:rPr>
        <w:t>s) emitido(s), frisa-se: em nome do LICITANTE emitido  por pessoa(s) jurídica(s) de direito público ou privado que comprove ter executado serviço com características semelhantes ao objeto licitado</w:t>
      </w:r>
    </w:p>
    <w:p w:rsidR="00DC2817" w:rsidRDefault="009932FB" w:rsidP="00DC2817">
      <w:pPr>
        <w:spacing w:line="360" w:lineRule="auto"/>
        <w:jc w:val="both"/>
        <w:rPr>
          <w:sz w:val="24"/>
          <w:szCs w:val="24"/>
        </w:rPr>
      </w:pPr>
      <w:r>
        <w:rPr>
          <w:b/>
          <w:sz w:val="24"/>
          <w:szCs w:val="24"/>
        </w:rPr>
        <w:t>b</w:t>
      </w:r>
      <w:r w:rsidR="00DC2817" w:rsidRPr="00BC1A66">
        <w:rPr>
          <w:b/>
          <w:sz w:val="24"/>
          <w:szCs w:val="24"/>
        </w:rPr>
        <w:t>)</w:t>
      </w:r>
      <w:r w:rsidR="00DC2817">
        <w:rPr>
          <w:sz w:val="24"/>
          <w:szCs w:val="24"/>
        </w:rPr>
        <w:t xml:space="preserve"> Atestado de visita técnica realizada no local onde serão executados os serviços, comprovando a vistoria da totalidade dos pontos de instalação </w:t>
      </w:r>
      <w:proofErr w:type="gramStart"/>
      <w:r w:rsidR="00DC2817">
        <w:rPr>
          <w:sz w:val="24"/>
          <w:szCs w:val="24"/>
        </w:rPr>
        <w:t xml:space="preserve">dos </w:t>
      </w:r>
      <w:r>
        <w:rPr>
          <w:sz w:val="24"/>
          <w:szCs w:val="24"/>
        </w:rPr>
        <w:t xml:space="preserve"> RAMAIS</w:t>
      </w:r>
      <w:proofErr w:type="gramEnd"/>
      <w:r w:rsidR="00DC2817">
        <w:rPr>
          <w:sz w:val="24"/>
          <w:szCs w:val="24"/>
        </w:rPr>
        <w:t xml:space="preserve"> e demais serviços. </w:t>
      </w:r>
    </w:p>
    <w:bookmarkEnd w:id="8"/>
    <w:p w:rsidR="00DC2817" w:rsidRDefault="00DC2817" w:rsidP="00DC2817">
      <w:pPr>
        <w:jc w:val="both"/>
        <w:rPr>
          <w:rFonts w:cs="Arial"/>
          <w:b/>
        </w:rPr>
      </w:pPr>
    </w:p>
    <w:p w:rsidR="00DC2817" w:rsidRDefault="00DC2817" w:rsidP="00DC2817">
      <w:pPr>
        <w:spacing w:line="360" w:lineRule="auto"/>
        <w:jc w:val="both"/>
        <w:rPr>
          <w:rFonts w:cs="Arial"/>
          <w:b/>
          <w:sz w:val="24"/>
          <w:szCs w:val="24"/>
        </w:rPr>
      </w:pPr>
      <w:r>
        <w:rPr>
          <w:rFonts w:cs="Arial"/>
          <w:b/>
          <w:sz w:val="24"/>
          <w:szCs w:val="24"/>
        </w:rPr>
        <w:t>6. VEDAÇÕES</w:t>
      </w:r>
    </w:p>
    <w:p w:rsidR="00DC2817" w:rsidRDefault="00DC2817" w:rsidP="00DC2817">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DC2817" w:rsidRDefault="00DC2817" w:rsidP="00DC2817">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DC2817" w:rsidRDefault="00DC2817" w:rsidP="00DC2817">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DC2817" w:rsidRDefault="00DC2817" w:rsidP="00DC2817">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DC2817" w:rsidRDefault="00DC2817" w:rsidP="00DC2817">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w:t>
      </w:r>
      <w:r>
        <w:rPr>
          <w:rFonts w:ascii="Arial" w:hAnsi="Arial" w:cs="Arial"/>
        </w:rPr>
        <w:lastRenderedPageBreak/>
        <w:t>exploração de trabalho infantil, por submissão de trabalhadores a condições análogas às de escravo ou por contratação de adolescentes nos casos vedados pela legislação trabalhista;</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C2817" w:rsidRDefault="00DC2817" w:rsidP="00DC2817">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DC2817" w:rsidRDefault="00DC2817" w:rsidP="00DC2817">
      <w:pPr>
        <w:tabs>
          <w:tab w:val="left" w:pos="1134"/>
        </w:tabs>
        <w:spacing w:line="360" w:lineRule="auto"/>
        <w:jc w:val="both"/>
        <w:rPr>
          <w:rFonts w:cs="Arial"/>
          <w:sz w:val="24"/>
          <w:szCs w:val="24"/>
        </w:rPr>
      </w:pPr>
    </w:p>
    <w:p w:rsidR="00DC2817" w:rsidRDefault="00DC2817" w:rsidP="00DC2817">
      <w:pPr>
        <w:spacing w:line="360" w:lineRule="auto"/>
        <w:jc w:val="both"/>
        <w:rPr>
          <w:rFonts w:cs="Arial"/>
          <w:b/>
          <w:sz w:val="24"/>
          <w:szCs w:val="24"/>
        </w:rPr>
      </w:pPr>
      <w:r>
        <w:rPr>
          <w:rFonts w:cs="Arial"/>
          <w:b/>
          <w:sz w:val="24"/>
          <w:szCs w:val="24"/>
        </w:rPr>
        <w:t>7. ABERTURA DA SESSÃO PÚBLICA</w:t>
      </w:r>
    </w:p>
    <w:p w:rsidR="00DC2817" w:rsidRDefault="00DC2817" w:rsidP="00DC2817">
      <w:pPr>
        <w:spacing w:line="360" w:lineRule="auto"/>
        <w:jc w:val="both"/>
        <w:rPr>
          <w:rFonts w:cs="Arial"/>
          <w:b/>
          <w:sz w:val="24"/>
          <w:szCs w:val="24"/>
        </w:rPr>
      </w:pPr>
    </w:p>
    <w:p w:rsidR="00DC2817" w:rsidRDefault="00DC2817" w:rsidP="00DC2817">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DC2817" w:rsidRDefault="00DC2817" w:rsidP="00DC2817">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DC2817" w:rsidRDefault="00DC2817" w:rsidP="00DC2817">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DC2817" w:rsidRDefault="00DC2817" w:rsidP="00DC2817">
      <w:pPr>
        <w:tabs>
          <w:tab w:val="left" w:pos="1134"/>
        </w:tabs>
        <w:spacing w:line="360" w:lineRule="auto"/>
        <w:jc w:val="both"/>
        <w:rPr>
          <w:rFonts w:cs="Arial"/>
          <w:bCs/>
          <w:sz w:val="24"/>
          <w:szCs w:val="24"/>
        </w:rPr>
      </w:pPr>
      <w:r>
        <w:rPr>
          <w:rFonts w:cs="Arial"/>
          <w:b/>
          <w:sz w:val="24"/>
          <w:szCs w:val="24"/>
        </w:rPr>
        <w:lastRenderedPageBreak/>
        <w:t xml:space="preserve">7.4. </w:t>
      </w:r>
      <w:r>
        <w:rPr>
          <w:rFonts w:cs="Arial"/>
          <w:bCs/>
          <w:sz w:val="24"/>
          <w:szCs w:val="24"/>
        </w:rPr>
        <w:t>Iniciada a sessão, as propostas de preços contendo a descrição do objeto e do valor estarão disponíveis na internet.</w:t>
      </w:r>
    </w:p>
    <w:p w:rsidR="00DC2817" w:rsidRDefault="00DC2817" w:rsidP="00DC2817">
      <w:pPr>
        <w:tabs>
          <w:tab w:val="left" w:pos="1134"/>
        </w:tabs>
        <w:spacing w:line="360" w:lineRule="auto"/>
        <w:jc w:val="both"/>
        <w:rPr>
          <w:rFonts w:cs="Arial"/>
          <w:bCs/>
          <w:sz w:val="24"/>
          <w:szCs w:val="24"/>
        </w:rPr>
      </w:pPr>
    </w:p>
    <w:p w:rsidR="00DC2817" w:rsidRDefault="00DC2817" w:rsidP="00DC2817">
      <w:pPr>
        <w:spacing w:line="360" w:lineRule="auto"/>
        <w:jc w:val="both"/>
        <w:rPr>
          <w:rFonts w:cs="Arial"/>
          <w:b/>
          <w:sz w:val="24"/>
          <w:szCs w:val="24"/>
        </w:rPr>
      </w:pPr>
      <w:r>
        <w:rPr>
          <w:rFonts w:cs="Arial"/>
          <w:b/>
          <w:sz w:val="24"/>
          <w:szCs w:val="24"/>
        </w:rPr>
        <w:t>8. CLASSIFICAÇÃO INICIAL DAS PROPOSTAS E FORMULAÇÃO DE LANCES</w:t>
      </w:r>
    </w:p>
    <w:p w:rsidR="00DC2817" w:rsidRDefault="00DC2817" w:rsidP="00DC2817">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DC2817" w:rsidRDefault="00DC2817" w:rsidP="00DC2817">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DC2817" w:rsidRDefault="00DC2817" w:rsidP="00DC2817">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DC2817" w:rsidRDefault="00DC2817" w:rsidP="00DC2817">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DC2817" w:rsidRDefault="00DC2817" w:rsidP="00DC2817">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DC2817" w:rsidRDefault="00DC2817" w:rsidP="00DC2817">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DC2817" w:rsidRDefault="00DC2817" w:rsidP="00DC2817">
      <w:pPr>
        <w:tabs>
          <w:tab w:val="left" w:pos="1134"/>
        </w:tabs>
        <w:spacing w:line="360" w:lineRule="auto"/>
        <w:jc w:val="both"/>
        <w:rPr>
          <w:rFonts w:cs="Arial"/>
          <w:sz w:val="24"/>
          <w:szCs w:val="24"/>
        </w:rPr>
      </w:pPr>
      <w:bookmarkStart w:id="16" w:name="art59§2"/>
      <w:bookmarkEnd w:id="16"/>
      <w:proofErr w:type="gramStart"/>
      <w:r>
        <w:rPr>
          <w:rFonts w:cs="Arial"/>
          <w:b/>
          <w:bCs/>
          <w:sz w:val="24"/>
          <w:szCs w:val="24"/>
        </w:rPr>
        <w:t xml:space="preserve">8.4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DC2817" w:rsidRDefault="00DC2817" w:rsidP="00DC2817">
      <w:pPr>
        <w:tabs>
          <w:tab w:val="left" w:pos="1134"/>
        </w:tabs>
        <w:spacing w:line="360" w:lineRule="auto"/>
        <w:jc w:val="both"/>
        <w:rPr>
          <w:rFonts w:cs="Arial"/>
          <w:bCs/>
          <w:sz w:val="24"/>
          <w:szCs w:val="24"/>
        </w:rPr>
      </w:pPr>
      <w:proofErr w:type="gramStart"/>
      <w:r>
        <w:rPr>
          <w:rFonts w:cs="Arial"/>
          <w:b/>
          <w:sz w:val="24"/>
          <w:szCs w:val="24"/>
        </w:rPr>
        <w:t>8.5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DC2817" w:rsidRDefault="00DC2817" w:rsidP="00DC2817">
      <w:pPr>
        <w:tabs>
          <w:tab w:val="left" w:pos="1134"/>
        </w:tabs>
        <w:spacing w:line="360" w:lineRule="auto"/>
        <w:jc w:val="both"/>
        <w:rPr>
          <w:rFonts w:cs="Arial"/>
          <w:bCs/>
          <w:sz w:val="24"/>
          <w:szCs w:val="24"/>
        </w:rPr>
      </w:pPr>
      <w:proofErr w:type="gramStart"/>
      <w:r>
        <w:rPr>
          <w:rFonts w:cs="Arial"/>
          <w:b/>
          <w:sz w:val="24"/>
          <w:szCs w:val="24"/>
        </w:rPr>
        <w:t xml:space="preserve">8.6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DC2817" w:rsidRDefault="00DC2817" w:rsidP="00DC2817">
      <w:pPr>
        <w:tabs>
          <w:tab w:val="left" w:pos="1134"/>
        </w:tabs>
        <w:spacing w:line="360" w:lineRule="auto"/>
        <w:jc w:val="both"/>
        <w:rPr>
          <w:rFonts w:cs="Arial"/>
          <w:bCs/>
          <w:sz w:val="24"/>
          <w:szCs w:val="24"/>
        </w:rPr>
      </w:pPr>
      <w:proofErr w:type="gramStart"/>
      <w:r>
        <w:rPr>
          <w:rFonts w:cs="Arial"/>
          <w:b/>
          <w:sz w:val="24"/>
          <w:szCs w:val="24"/>
        </w:rPr>
        <w:lastRenderedPageBreak/>
        <w:t xml:space="preserve">8.7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DC2817" w:rsidRDefault="00DC2817" w:rsidP="00DC2817">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DC2817" w:rsidRDefault="00DC2817" w:rsidP="00DC2817">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DC2817" w:rsidRDefault="00DC2817" w:rsidP="00DC2817">
      <w:pPr>
        <w:tabs>
          <w:tab w:val="left" w:pos="1134"/>
        </w:tabs>
        <w:spacing w:line="360" w:lineRule="auto"/>
        <w:jc w:val="both"/>
        <w:rPr>
          <w:rFonts w:cs="Arial"/>
          <w:bCs/>
          <w:sz w:val="24"/>
          <w:szCs w:val="24"/>
        </w:rPr>
      </w:pPr>
      <w:proofErr w:type="gramStart"/>
      <w:r>
        <w:rPr>
          <w:rFonts w:cs="Arial"/>
          <w:b/>
          <w:bCs/>
          <w:sz w:val="24"/>
          <w:szCs w:val="24"/>
        </w:rPr>
        <w:t xml:space="preserve">8.7.3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DC2817" w:rsidRDefault="00DC2817" w:rsidP="00DC2817">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w:t>
      </w:r>
      <w:r w:rsidR="009932FB">
        <w:rPr>
          <w:rFonts w:cs="Arial"/>
          <w:b/>
          <w:sz w:val="24"/>
          <w:szCs w:val="24"/>
        </w:rPr>
        <w:t>2</w:t>
      </w:r>
      <w:r w:rsidRPr="00BC1A66">
        <w:rPr>
          <w:rFonts w:cs="Arial"/>
          <w:b/>
          <w:sz w:val="24"/>
          <w:szCs w:val="24"/>
        </w:rPr>
        <w:t>,00</w:t>
      </w:r>
      <w:r>
        <w:rPr>
          <w:rFonts w:cs="Arial"/>
          <w:b/>
          <w:sz w:val="24"/>
          <w:szCs w:val="24"/>
          <w:u w:val="single"/>
        </w:rPr>
        <w:t xml:space="preserve"> </w:t>
      </w:r>
      <w:proofErr w:type="gramStart"/>
      <w:r>
        <w:rPr>
          <w:rFonts w:cs="Arial"/>
          <w:b/>
          <w:sz w:val="24"/>
          <w:szCs w:val="24"/>
          <w:u w:val="single"/>
        </w:rPr>
        <w:t xml:space="preserve">( </w:t>
      </w:r>
      <w:r w:rsidR="009932FB">
        <w:rPr>
          <w:rFonts w:cs="Arial"/>
          <w:b/>
          <w:sz w:val="24"/>
          <w:szCs w:val="24"/>
          <w:u w:val="single"/>
        </w:rPr>
        <w:t>dois</w:t>
      </w:r>
      <w:proofErr w:type="gramEnd"/>
      <w:r>
        <w:rPr>
          <w:rFonts w:cs="Arial"/>
          <w:b/>
          <w:sz w:val="24"/>
          <w:szCs w:val="24"/>
          <w:u w:val="single"/>
        </w:rPr>
        <w:t xml:space="preserve"> </w:t>
      </w:r>
      <w:r w:rsidR="009932FB">
        <w:rPr>
          <w:rFonts w:cs="Arial"/>
          <w:b/>
          <w:sz w:val="24"/>
          <w:szCs w:val="24"/>
          <w:u w:val="single"/>
        </w:rPr>
        <w:t>reais</w:t>
      </w:r>
      <w:r>
        <w:rPr>
          <w:rFonts w:cs="Arial"/>
          <w:b/>
          <w:sz w:val="24"/>
          <w:szCs w:val="24"/>
          <w:u w:val="single"/>
        </w:rPr>
        <w:t xml:space="preserve"> )</w:t>
      </w:r>
      <w:r>
        <w:rPr>
          <w:rFonts w:cs="Arial"/>
          <w:sz w:val="24"/>
          <w:szCs w:val="24"/>
        </w:rPr>
        <w:t>, que incidirá tanto em relação aos lances intermediários, quanto em relação do lance que cobrir a melhor oferta.</w:t>
      </w:r>
    </w:p>
    <w:p w:rsidR="00DC2817" w:rsidRDefault="00DC2817" w:rsidP="00DC2817">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8.7.5 </w:t>
      </w:r>
      <w:r>
        <w:rPr>
          <w:rFonts w:ascii="Arial" w:hAnsi="Arial" w:cs="Arial"/>
        </w:rPr>
        <w:t>Serão</w:t>
      </w:r>
      <w:proofErr w:type="gramEnd"/>
      <w:r>
        <w:rPr>
          <w:rFonts w:ascii="Arial" w:hAnsi="Arial" w:cs="Arial"/>
        </w:rPr>
        <w:t xml:space="preserve"> considerados intermediários os lances iguais ou superiores ao menor já ofertado.</w:t>
      </w:r>
    </w:p>
    <w:p w:rsidR="00DC2817" w:rsidRDefault="00DC2817" w:rsidP="00DC2817">
      <w:pPr>
        <w:pStyle w:val="NormalWeb"/>
        <w:spacing w:before="0" w:beforeAutospacing="0" w:after="0" w:afterAutospacing="0" w:line="360" w:lineRule="auto"/>
        <w:jc w:val="both"/>
        <w:rPr>
          <w:rFonts w:ascii="Arial" w:hAnsi="Arial" w:cs="Arial"/>
        </w:rPr>
      </w:pPr>
      <w:bookmarkStart w:id="17" w:name="art56§3ii"/>
      <w:bookmarkEnd w:id="17"/>
      <w:proofErr w:type="gramStart"/>
      <w:r>
        <w:rPr>
          <w:rFonts w:ascii="Arial" w:hAnsi="Arial" w:cs="Arial"/>
          <w:b/>
          <w:bCs/>
        </w:rPr>
        <w:t>8.7.6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 índice IPCA com data-base vinculada à data do orçamento estimado.</w:t>
      </w:r>
    </w:p>
    <w:p w:rsidR="00DC2817" w:rsidRDefault="00DC2817" w:rsidP="00DC2817">
      <w:pPr>
        <w:pStyle w:val="NormalWeb"/>
        <w:spacing w:before="0" w:beforeAutospacing="0" w:after="0" w:afterAutospacing="0" w:line="360" w:lineRule="auto"/>
        <w:jc w:val="both"/>
        <w:rPr>
          <w:rFonts w:ascii="Arial" w:hAnsi="Arial" w:cs="Arial"/>
          <w:b/>
          <w:sz w:val="22"/>
          <w:szCs w:val="22"/>
        </w:rPr>
      </w:pPr>
    </w:p>
    <w:p w:rsidR="00DC2817" w:rsidRDefault="00DC2817" w:rsidP="00DC2817">
      <w:pPr>
        <w:tabs>
          <w:tab w:val="left" w:pos="1134"/>
        </w:tabs>
        <w:spacing w:line="360" w:lineRule="auto"/>
        <w:jc w:val="both"/>
        <w:rPr>
          <w:rFonts w:cs="Arial"/>
          <w:b/>
          <w:sz w:val="24"/>
          <w:szCs w:val="24"/>
        </w:rPr>
      </w:pPr>
      <w:r>
        <w:rPr>
          <w:rFonts w:cs="Arial"/>
          <w:b/>
          <w:sz w:val="24"/>
          <w:szCs w:val="24"/>
        </w:rPr>
        <w:t>09. MODO DE DISPUTA</w:t>
      </w:r>
    </w:p>
    <w:p w:rsidR="00DC2817" w:rsidRDefault="00DC2817" w:rsidP="00DC2817">
      <w:pPr>
        <w:tabs>
          <w:tab w:val="left" w:pos="1134"/>
        </w:tabs>
        <w:spacing w:line="360" w:lineRule="auto"/>
        <w:jc w:val="both"/>
        <w:rPr>
          <w:rFonts w:cs="Arial"/>
          <w:bCs/>
          <w:sz w:val="24"/>
          <w:szCs w:val="24"/>
        </w:rPr>
      </w:pPr>
      <w:r>
        <w:rPr>
          <w:rFonts w:cs="Arial"/>
          <w:b/>
          <w:sz w:val="24"/>
          <w:szCs w:val="24"/>
        </w:rPr>
        <w:t xml:space="preserve">09.1. </w:t>
      </w:r>
      <w:r>
        <w:rPr>
          <w:rFonts w:cs="Arial"/>
          <w:bCs/>
          <w:sz w:val="24"/>
          <w:szCs w:val="24"/>
        </w:rPr>
        <w:t>Será adotado o modo de disputa aberto, em que os licitantes apresentarão lances públicos e sucessivos, observando as regras constantes no item 7.</w:t>
      </w:r>
    </w:p>
    <w:p w:rsidR="00DC2817" w:rsidRDefault="00DC2817" w:rsidP="00DC2817">
      <w:pPr>
        <w:spacing w:line="360" w:lineRule="auto"/>
        <w:jc w:val="both"/>
        <w:rPr>
          <w:rFonts w:cs="Arial"/>
          <w:sz w:val="24"/>
          <w:szCs w:val="24"/>
        </w:rPr>
      </w:pPr>
      <w:r>
        <w:rPr>
          <w:rFonts w:cs="Arial"/>
          <w:b/>
          <w:sz w:val="24"/>
          <w:szCs w:val="24"/>
        </w:rPr>
        <w:lastRenderedPageBreak/>
        <w:t xml:space="preserve">09.2.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DC2817" w:rsidRDefault="00DC2817" w:rsidP="00DC2817">
      <w:pPr>
        <w:tabs>
          <w:tab w:val="left" w:pos="1134"/>
        </w:tabs>
        <w:spacing w:line="360" w:lineRule="auto"/>
        <w:jc w:val="both"/>
        <w:rPr>
          <w:rFonts w:cs="Arial"/>
          <w:sz w:val="24"/>
          <w:szCs w:val="24"/>
        </w:rPr>
      </w:pPr>
      <w:r>
        <w:rPr>
          <w:rFonts w:cs="Arial"/>
          <w:b/>
          <w:sz w:val="24"/>
          <w:szCs w:val="24"/>
        </w:rPr>
        <w:t xml:space="preserve">09.3.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DC2817" w:rsidRDefault="00DC2817" w:rsidP="00DC2817">
      <w:pPr>
        <w:tabs>
          <w:tab w:val="left" w:pos="1134"/>
        </w:tabs>
        <w:spacing w:line="360" w:lineRule="auto"/>
        <w:jc w:val="both"/>
        <w:rPr>
          <w:rFonts w:cs="Arial"/>
          <w:sz w:val="24"/>
          <w:szCs w:val="24"/>
        </w:rPr>
      </w:pPr>
      <w:r>
        <w:rPr>
          <w:rFonts w:cs="Arial"/>
          <w:b/>
          <w:bCs/>
          <w:sz w:val="24"/>
          <w:szCs w:val="24"/>
        </w:rPr>
        <w:t xml:space="preserve">09.4. </w:t>
      </w:r>
      <w:r>
        <w:rPr>
          <w:rFonts w:cs="Arial"/>
          <w:sz w:val="24"/>
          <w:szCs w:val="24"/>
        </w:rPr>
        <w:t>Na hipótese de não haver novos lances, a sessão pública será encerrada automaticamente.</w:t>
      </w:r>
    </w:p>
    <w:p w:rsidR="00DC2817" w:rsidRDefault="00DC2817" w:rsidP="00DC2817">
      <w:pPr>
        <w:tabs>
          <w:tab w:val="left" w:pos="1134"/>
        </w:tabs>
        <w:spacing w:line="360" w:lineRule="auto"/>
        <w:jc w:val="both"/>
        <w:rPr>
          <w:rFonts w:cs="Arial"/>
          <w:bCs/>
          <w:sz w:val="24"/>
          <w:szCs w:val="24"/>
        </w:rPr>
      </w:pPr>
      <w:r>
        <w:rPr>
          <w:rFonts w:cs="Arial"/>
          <w:b/>
          <w:bCs/>
          <w:sz w:val="24"/>
          <w:szCs w:val="24"/>
        </w:rPr>
        <w:t>09.5.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C2817" w:rsidRDefault="00DC2817" w:rsidP="00DC2817">
      <w:pPr>
        <w:tabs>
          <w:tab w:val="left" w:pos="1134"/>
        </w:tabs>
        <w:spacing w:line="360" w:lineRule="auto"/>
        <w:jc w:val="both"/>
        <w:rPr>
          <w:rFonts w:cs="Arial"/>
          <w:sz w:val="24"/>
          <w:szCs w:val="24"/>
        </w:rPr>
      </w:pPr>
      <w:r>
        <w:rPr>
          <w:rFonts w:cs="Arial"/>
          <w:b/>
          <w:sz w:val="24"/>
          <w:szCs w:val="24"/>
        </w:rPr>
        <w:t xml:space="preserve">09.6.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C2817" w:rsidRDefault="00DC2817" w:rsidP="00DC2817">
      <w:pPr>
        <w:tabs>
          <w:tab w:val="left" w:pos="1134"/>
        </w:tabs>
        <w:spacing w:line="360" w:lineRule="auto"/>
        <w:jc w:val="both"/>
        <w:rPr>
          <w:rFonts w:cs="Arial"/>
          <w:sz w:val="24"/>
          <w:szCs w:val="24"/>
        </w:rPr>
      </w:pPr>
      <w:r>
        <w:rPr>
          <w:rFonts w:cs="Arial"/>
          <w:b/>
          <w:bCs/>
          <w:sz w:val="24"/>
          <w:szCs w:val="24"/>
        </w:rPr>
        <w:t xml:space="preserve">09.7.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DC2817" w:rsidRDefault="00DC2817" w:rsidP="00DC2817">
      <w:pPr>
        <w:tabs>
          <w:tab w:val="left" w:pos="1134"/>
        </w:tabs>
        <w:spacing w:line="360" w:lineRule="auto"/>
        <w:jc w:val="both"/>
        <w:rPr>
          <w:rFonts w:cs="Arial"/>
          <w:sz w:val="24"/>
          <w:szCs w:val="24"/>
        </w:rPr>
      </w:pPr>
    </w:p>
    <w:p w:rsidR="00DC2817" w:rsidRDefault="00DC2817" w:rsidP="00DC2817">
      <w:pPr>
        <w:tabs>
          <w:tab w:val="left" w:pos="1134"/>
        </w:tabs>
        <w:spacing w:line="360" w:lineRule="auto"/>
        <w:jc w:val="both"/>
        <w:rPr>
          <w:rFonts w:cs="Arial"/>
          <w:b/>
          <w:sz w:val="24"/>
          <w:szCs w:val="24"/>
        </w:rPr>
      </w:pPr>
      <w:r>
        <w:rPr>
          <w:rFonts w:cs="Arial"/>
          <w:b/>
          <w:sz w:val="24"/>
          <w:szCs w:val="24"/>
        </w:rPr>
        <w:t>10. CRITÉRIOS DE DESEMPATE</w:t>
      </w:r>
    </w:p>
    <w:p w:rsidR="00DC2817" w:rsidRDefault="00DC2817" w:rsidP="00DC2817">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C2817" w:rsidRDefault="00DC2817" w:rsidP="00DC2817">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C2817" w:rsidRDefault="00DC2817" w:rsidP="00DC2817">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DC2817" w:rsidRDefault="00DC2817" w:rsidP="00DC2817">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C2817" w:rsidRDefault="00DC2817" w:rsidP="00DC2817">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DC2817" w:rsidRDefault="00DC2817" w:rsidP="00DC2817">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DC2817" w:rsidRDefault="00DC2817" w:rsidP="00DC2817">
      <w:pPr>
        <w:pStyle w:val="NormalWeb"/>
        <w:spacing w:before="0" w:beforeAutospacing="0" w:after="0" w:afterAutospacing="0" w:line="360" w:lineRule="auto"/>
        <w:jc w:val="both"/>
        <w:rPr>
          <w:rFonts w:ascii="Arial" w:hAnsi="Arial" w:cs="Arial"/>
        </w:rPr>
      </w:pPr>
      <w:bookmarkStart w:id="23" w:name="art60i"/>
      <w:bookmarkEnd w:id="23"/>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DC2817" w:rsidRDefault="00DC2817" w:rsidP="00DC2817">
      <w:pPr>
        <w:pStyle w:val="NormalWeb"/>
        <w:spacing w:before="0" w:beforeAutospacing="0" w:after="0" w:afterAutospacing="0" w:line="360" w:lineRule="auto"/>
        <w:jc w:val="both"/>
        <w:rPr>
          <w:rFonts w:ascii="Arial" w:hAnsi="Arial" w:cs="Arial"/>
        </w:rPr>
      </w:pPr>
      <w:bookmarkStart w:id="24" w:name="art60ii"/>
      <w:bookmarkEnd w:id="24"/>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C2817" w:rsidRDefault="00DC2817" w:rsidP="00DC2817">
      <w:pPr>
        <w:pStyle w:val="NormalWeb"/>
        <w:spacing w:before="0" w:beforeAutospacing="0" w:after="0" w:afterAutospacing="0" w:line="360" w:lineRule="auto"/>
        <w:jc w:val="both"/>
        <w:rPr>
          <w:rFonts w:ascii="Arial" w:hAnsi="Arial" w:cs="Arial"/>
        </w:rPr>
      </w:pPr>
      <w:bookmarkStart w:id="25" w:name="art60iii"/>
      <w:bookmarkEnd w:id="25"/>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DC2817" w:rsidRDefault="00DC2817" w:rsidP="00DC2817">
      <w:pPr>
        <w:pStyle w:val="NormalWeb"/>
        <w:spacing w:before="0" w:beforeAutospacing="0" w:after="0" w:afterAutospacing="0" w:line="360" w:lineRule="auto"/>
        <w:jc w:val="both"/>
        <w:rPr>
          <w:rFonts w:ascii="Arial" w:hAnsi="Arial" w:cs="Arial"/>
        </w:rPr>
      </w:pPr>
      <w:bookmarkStart w:id="26" w:name="art60iv"/>
      <w:bookmarkEnd w:id="26"/>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DC2817" w:rsidRDefault="00DC2817" w:rsidP="00DC2817">
      <w:pPr>
        <w:pStyle w:val="NormalWeb"/>
        <w:spacing w:before="0" w:beforeAutospacing="0" w:after="0" w:afterAutospacing="0" w:line="360" w:lineRule="auto"/>
        <w:jc w:val="both"/>
        <w:rPr>
          <w:rFonts w:ascii="Arial" w:hAnsi="Arial" w:cs="Arial"/>
        </w:rPr>
      </w:pPr>
      <w:bookmarkStart w:id="27" w:name="art60§1"/>
      <w:bookmarkEnd w:id="27"/>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DC2817" w:rsidRDefault="00DC2817" w:rsidP="00DC2817">
      <w:pPr>
        <w:pStyle w:val="NormalWeb"/>
        <w:spacing w:before="0" w:beforeAutospacing="0" w:after="0" w:afterAutospacing="0" w:line="360" w:lineRule="auto"/>
        <w:jc w:val="both"/>
        <w:rPr>
          <w:rFonts w:ascii="Arial" w:hAnsi="Arial" w:cs="Arial"/>
        </w:rPr>
      </w:pPr>
      <w:bookmarkStart w:id="28" w:name="art60§1i"/>
      <w:bookmarkEnd w:id="28"/>
      <w:r>
        <w:rPr>
          <w:rFonts w:ascii="Arial" w:hAnsi="Arial" w:cs="Arial"/>
          <w:b/>
          <w:bCs/>
        </w:rPr>
        <w:t>a)</w:t>
      </w:r>
      <w:r>
        <w:rPr>
          <w:rFonts w:ascii="Arial" w:hAnsi="Arial" w:cs="Arial"/>
        </w:rPr>
        <w:t xml:space="preserve"> empresas estabelecidas no território do Estado do Rio Grande do Sul;</w:t>
      </w:r>
    </w:p>
    <w:p w:rsidR="00DC2817" w:rsidRDefault="00DC2817" w:rsidP="00DC2817">
      <w:pPr>
        <w:pStyle w:val="NormalWeb"/>
        <w:spacing w:before="0" w:beforeAutospacing="0" w:after="0" w:afterAutospacing="0" w:line="360" w:lineRule="auto"/>
        <w:jc w:val="both"/>
        <w:rPr>
          <w:rFonts w:ascii="Arial" w:hAnsi="Arial" w:cs="Arial"/>
        </w:rPr>
      </w:pPr>
      <w:bookmarkStart w:id="29" w:name="art60§1ii"/>
      <w:bookmarkEnd w:id="29"/>
      <w:r>
        <w:rPr>
          <w:rFonts w:ascii="Arial" w:hAnsi="Arial" w:cs="Arial"/>
          <w:b/>
          <w:bCs/>
        </w:rPr>
        <w:t>b)</w:t>
      </w:r>
      <w:r>
        <w:rPr>
          <w:rFonts w:ascii="Arial" w:hAnsi="Arial" w:cs="Arial"/>
        </w:rPr>
        <w:t xml:space="preserve"> empresas brasileiras;</w:t>
      </w:r>
    </w:p>
    <w:p w:rsidR="00DC2817" w:rsidRDefault="00DC2817" w:rsidP="00DC2817">
      <w:pPr>
        <w:pStyle w:val="NormalWeb"/>
        <w:spacing w:before="0" w:beforeAutospacing="0" w:after="0" w:afterAutospacing="0" w:line="360" w:lineRule="auto"/>
        <w:jc w:val="both"/>
        <w:rPr>
          <w:rFonts w:ascii="Arial" w:hAnsi="Arial" w:cs="Arial"/>
        </w:rPr>
      </w:pPr>
      <w:bookmarkStart w:id="30" w:name="art60§1iii"/>
      <w:bookmarkEnd w:id="30"/>
      <w:r>
        <w:rPr>
          <w:rFonts w:ascii="Arial" w:hAnsi="Arial" w:cs="Arial"/>
          <w:b/>
          <w:bCs/>
        </w:rPr>
        <w:t>c)</w:t>
      </w:r>
      <w:r>
        <w:rPr>
          <w:rFonts w:ascii="Arial" w:hAnsi="Arial" w:cs="Arial"/>
        </w:rPr>
        <w:t xml:space="preserve"> empresas que invistam em pesquisa e no desenvolvimento de tecnologia no País;</w:t>
      </w:r>
    </w:p>
    <w:p w:rsidR="00DC2817" w:rsidRDefault="00DC2817" w:rsidP="00DC2817">
      <w:pPr>
        <w:pStyle w:val="NormalWeb"/>
        <w:spacing w:before="0" w:beforeAutospacing="0" w:after="0" w:afterAutospacing="0" w:line="360" w:lineRule="auto"/>
        <w:jc w:val="both"/>
        <w:rPr>
          <w:rFonts w:ascii="Arial" w:hAnsi="Arial" w:cs="Arial"/>
          <w:b/>
          <w:color w:val="000000" w:themeColor="text1"/>
        </w:rPr>
      </w:pPr>
      <w:bookmarkStart w:id="31" w:name="art60§1iv"/>
      <w:bookmarkEnd w:id="31"/>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DC2817" w:rsidRDefault="00DC2817" w:rsidP="00DC2817">
      <w:pPr>
        <w:tabs>
          <w:tab w:val="left" w:pos="1134"/>
        </w:tabs>
        <w:spacing w:line="360" w:lineRule="auto"/>
        <w:jc w:val="both"/>
        <w:rPr>
          <w:rFonts w:cs="Arial"/>
          <w:b/>
          <w:sz w:val="24"/>
          <w:szCs w:val="24"/>
        </w:rPr>
      </w:pPr>
    </w:p>
    <w:p w:rsidR="00DC2817" w:rsidRDefault="00DC2817" w:rsidP="00DC2817">
      <w:pPr>
        <w:tabs>
          <w:tab w:val="left" w:pos="1134"/>
        </w:tabs>
        <w:spacing w:line="360" w:lineRule="auto"/>
        <w:jc w:val="both"/>
        <w:rPr>
          <w:rFonts w:cs="Arial"/>
          <w:b/>
          <w:sz w:val="24"/>
          <w:szCs w:val="24"/>
        </w:rPr>
      </w:pPr>
      <w:r>
        <w:rPr>
          <w:rFonts w:cs="Arial"/>
          <w:b/>
          <w:sz w:val="24"/>
          <w:szCs w:val="24"/>
        </w:rPr>
        <w:t>11. NEGOCIAÇÃO E JULGAMENTO</w:t>
      </w:r>
    </w:p>
    <w:p w:rsidR="00DC2817" w:rsidRDefault="00DC2817" w:rsidP="00DC2817">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C2817" w:rsidRDefault="00DC2817" w:rsidP="00DC2817">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C2817" w:rsidRDefault="00DC2817" w:rsidP="00DC2817">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C2817" w:rsidRDefault="00DC2817" w:rsidP="00DC2817">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DC2817" w:rsidRDefault="00DC2817" w:rsidP="00DC2817">
      <w:pPr>
        <w:spacing w:line="360" w:lineRule="auto"/>
        <w:jc w:val="both"/>
        <w:rPr>
          <w:rFonts w:cs="Arial"/>
          <w:sz w:val="24"/>
          <w:szCs w:val="24"/>
        </w:rPr>
      </w:pPr>
    </w:p>
    <w:p w:rsidR="00DC2817" w:rsidRDefault="00DC2817" w:rsidP="00DC2817">
      <w:pPr>
        <w:tabs>
          <w:tab w:val="left" w:pos="1134"/>
        </w:tabs>
        <w:spacing w:line="360" w:lineRule="auto"/>
        <w:jc w:val="both"/>
        <w:rPr>
          <w:rFonts w:cs="Arial"/>
          <w:b/>
          <w:sz w:val="24"/>
          <w:szCs w:val="24"/>
        </w:rPr>
      </w:pPr>
      <w:r>
        <w:rPr>
          <w:rFonts w:cs="Arial"/>
          <w:b/>
          <w:sz w:val="24"/>
          <w:szCs w:val="24"/>
        </w:rPr>
        <w:t>12. VERIFICAÇÃO DA HABILITAÇÃO</w:t>
      </w:r>
    </w:p>
    <w:p w:rsidR="00DC2817" w:rsidRDefault="00DC2817" w:rsidP="00DC2817">
      <w:pPr>
        <w:pStyle w:val="Default"/>
        <w:spacing w:line="360" w:lineRule="auto"/>
        <w:jc w:val="both"/>
      </w:pPr>
      <w:bookmarkStart w:id="32" w:name="_Hlk136341426"/>
      <w:r>
        <w:rPr>
          <w:b/>
          <w:bCs/>
        </w:rPr>
        <w:lastRenderedPageBreak/>
        <w:t>12.1.</w:t>
      </w:r>
      <w:r>
        <w:t xml:space="preserve"> Encerrada a etapa de propostas, o licitante melhor classificado enviará a documentação de habilitação no prazo de 36 </w:t>
      </w:r>
      <w:proofErr w:type="gramStart"/>
      <w:r>
        <w:t>( trinta</w:t>
      </w:r>
      <w:proofErr w:type="gramEnd"/>
      <w:r>
        <w:t xml:space="preserve"> e seis ) horas.</w:t>
      </w:r>
    </w:p>
    <w:p w:rsidR="00DC2817" w:rsidRDefault="00DC2817" w:rsidP="00DC2817">
      <w:pPr>
        <w:pStyle w:val="Default"/>
        <w:spacing w:line="360" w:lineRule="auto"/>
        <w:jc w:val="both"/>
      </w:pPr>
      <w:r>
        <w:t>Após a entrega dos documentos para habilitação, não será permitida a substituição ou a apresentação de novos documentos, salvo em sede de diligência, para:</w:t>
      </w:r>
      <w:bookmarkStart w:id="33" w:name="art64i"/>
      <w:bookmarkEnd w:id="33"/>
    </w:p>
    <w:p w:rsidR="00DC2817" w:rsidRDefault="00DC2817" w:rsidP="00DC2817">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4" w:name="art64ii"/>
      <w:bookmarkEnd w:id="34"/>
      <w:r>
        <w:t xml:space="preserve"> </w:t>
      </w:r>
    </w:p>
    <w:p w:rsidR="00DC2817" w:rsidRDefault="00DC2817" w:rsidP="00DC2817">
      <w:pPr>
        <w:pStyle w:val="Default"/>
        <w:spacing w:line="360" w:lineRule="auto"/>
        <w:jc w:val="both"/>
      </w:pPr>
      <w:r>
        <w:rPr>
          <w:b/>
          <w:bCs/>
        </w:rPr>
        <w:t>b)</w:t>
      </w:r>
      <w:r>
        <w:t xml:space="preserve"> atualização de documentos cuja validade tenha expirado após a data de recebimento das propostas.</w:t>
      </w:r>
    </w:p>
    <w:p w:rsidR="00DC2817" w:rsidRDefault="00DC2817" w:rsidP="00DC2817">
      <w:pPr>
        <w:pStyle w:val="Default"/>
        <w:spacing w:line="360" w:lineRule="auto"/>
        <w:jc w:val="both"/>
      </w:pPr>
      <w:bookmarkStart w:id="35" w:name="_Hlk136337610"/>
      <w:bookmarkEnd w:id="32"/>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C2817" w:rsidRDefault="00DC2817" w:rsidP="00DC2817">
      <w:pPr>
        <w:spacing w:line="360" w:lineRule="auto"/>
        <w:jc w:val="both"/>
        <w:rPr>
          <w:rFonts w:cs="Arial"/>
          <w:sz w:val="24"/>
          <w:szCs w:val="24"/>
        </w:rPr>
      </w:pPr>
      <w:bookmarkStart w:id="36" w:name="_Hlk136341543"/>
      <w:bookmarkStart w:id="37" w:name="_Hlk136337734"/>
      <w:bookmarkEnd w:id="35"/>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6"/>
    <w:p w:rsidR="00DC2817" w:rsidRDefault="00DC2817" w:rsidP="00DC2817">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C2817" w:rsidRDefault="00DC2817" w:rsidP="00DC2817">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w:t>
      </w:r>
      <w:r>
        <w:rPr>
          <w:rFonts w:cs="Arial"/>
          <w:sz w:val="24"/>
          <w:szCs w:val="24"/>
        </w:rPr>
        <w:lastRenderedPageBreak/>
        <w:t xml:space="preserve">subsequente e assim sucessivamente, na ordem de classificação, até a apuração de uma proposta que atenda ao edital. Nessa hipótese, classificada a proposta, será concedido o prazo previsto no item 13.1 para o envio da documentação de habilitação. </w:t>
      </w:r>
    </w:p>
    <w:p w:rsidR="00DC2817" w:rsidRDefault="00DC2817" w:rsidP="00DC2817">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DC2817" w:rsidRDefault="00DC2817" w:rsidP="00DC2817">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DC2817" w:rsidRDefault="00DC2817" w:rsidP="00DC2817">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7"/>
    <w:p w:rsidR="00DC2817" w:rsidRDefault="00DC2817" w:rsidP="00DC2817">
      <w:pPr>
        <w:spacing w:line="360" w:lineRule="auto"/>
        <w:jc w:val="both"/>
        <w:rPr>
          <w:rFonts w:cs="Arial"/>
          <w:b/>
          <w:bCs/>
          <w:sz w:val="24"/>
          <w:szCs w:val="24"/>
        </w:rPr>
      </w:pPr>
    </w:p>
    <w:p w:rsidR="00DC2817" w:rsidRDefault="00DC2817" w:rsidP="00DC2817">
      <w:pPr>
        <w:tabs>
          <w:tab w:val="left" w:pos="1134"/>
        </w:tabs>
        <w:spacing w:line="360" w:lineRule="auto"/>
        <w:jc w:val="both"/>
        <w:rPr>
          <w:rFonts w:cs="Arial"/>
          <w:b/>
          <w:sz w:val="24"/>
          <w:szCs w:val="24"/>
        </w:rPr>
      </w:pPr>
      <w:r>
        <w:rPr>
          <w:rFonts w:cs="Arial"/>
          <w:b/>
          <w:sz w:val="24"/>
          <w:szCs w:val="24"/>
        </w:rPr>
        <w:t xml:space="preserve">13. DOS RECURSOS </w:t>
      </w:r>
    </w:p>
    <w:p w:rsidR="00DC2817" w:rsidRDefault="00DC2817" w:rsidP="00DC2817">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DC2817" w:rsidRDefault="00DC2817" w:rsidP="00DC2817">
      <w:pPr>
        <w:pStyle w:val="NormalWeb"/>
        <w:spacing w:before="0" w:beforeAutospacing="0" w:after="0" w:afterAutospacing="0" w:line="360" w:lineRule="auto"/>
        <w:jc w:val="both"/>
        <w:rPr>
          <w:rFonts w:ascii="Arial" w:hAnsi="Arial" w:cs="Arial"/>
        </w:rPr>
      </w:pPr>
      <w:bookmarkStart w:id="38" w:name="art165ia"/>
      <w:bookmarkEnd w:id="38"/>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DC2817" w:rsidRDefault="00DC2817" w:rsidP="00DC2817">
      <w:pPr>
        <w:pStyle w:val="NormalWeb"/>
        <w:spacing w:before="0" w:beforeAutospacing="0" w:after="0" w:afterAutospacing="0" w:line="360" w:lineRule="auto"/>
        <w:jc w:val="both"/>
        <w:rPr>
          <w:rFonts w:ascii="Arial" w:hAnsi="Arial" w:cs="Arial"/>
        </w:rPr>
      </w:pPr>
      <w:bookmarkStart w:id="39" w:name="art165ib"/>
      <w:bookmarkEnd w:id="39"/>
      <w:r>
        <w:rPr>
          <w:rFonts w:ascii="Arial" w:hAnsi="Arial" w:cs="Arial"/>
          <w:b/>
          <w:bCs/>
        </w:rPr>
        <w:t>b)</w:t>
      </w:r>
      <w:r>
        <w:rPr>
          <w:rFonts w:ascii="Arial" w:hAnsi="Arial" w:cs="Arial"/>
        </w:rPr>
        <w:t xml:space="preserve"> julgamento das propostas;</w:t>
      </w:r>
    </w:p>
    <w:p w:rsidR="00DC2817" w:rsidRDefault="00DC2817" w:rsidP="00DC2817">
      <w:pPr>
        <w:pStyle w:val="NormalWeb"/>
        <w:spacing w:before="0" w:beforeAutospacing="0" w:after="0" w:afterAutospacing="0" w:line="360" w:lineRule="auto"/>
        <w:jc w:val="both"/>
        <w:rPr>
          <w:rFonts w:ascii="Arial" w:hAnsi="Arial" w:cs="Arial"/>
        </w:rPr>
      </w:pPr>
      <w:bookmarkStart w:id="40" w:name="art165ic"/>
      <w:bookmarkEnd w:id="40"/>
      <w:r>
        <w:rPr>
          <w:rFonts w:ascii="Arial" w:hAnsi="Arial" w:cs="Arial"/>
          <w:b/>
          <w:bCs/>
        </w:rPr>
        <w:t>c)</w:t>
      </w:r>
      <w:r>
        <w:rPr>
          <w:rFonts w:ascii="Arial" w:hAnsi="Arial" w:cs="Arial"/>
        </w:rPr>
        <w:t xml:space="preserve"> ato de habilitação ou inabilitação de licitante;</w:t>
      </w:r>
    </w:p>
    <w:p w:rsidR="00DC2817" w:rsidRDefault="00DC2817" w:rsidP="00DC2817">
      <w:pPr>
        <w:pStyle w:val="NormalWeb"/>
        <w:spacing w:before="0" w:beforeAutospacing="0" w:after="0" w:afterAutospacing="0" w:line="360" w:lineRule="auto"/>
        <w:jc w:val="both"/>
        <w:rPr>
          <w:rFonts w:ascii="Arial" w:hAnsi="Arial" w:cs="Arial"/>
        </w:rPr>
      </w:pPr>
      <w:bookmarkStart w:id="41" w:name="art165id"/>
      <w:bookmarkEnd w:id="41"/>
      <w:r>
        <w:rPr>
          <w:rFonts w:ascii="Arial" w:hAnsi="Arial" w:cs="Arial"/>
          <w:b/>
          <w:bCs/>
        </w:rPr>
        <w:t>d)</w:t>
      </w:r>
      <w:r>
        <w:rPr>
          <w:rFonts w:ascii="Arial" w:hAnsi="Arial" w:cs="Arial"/>
        </w:rPr>
        <w:t xml:space="preserve"> anulação ou revogação da licitação.</w:t>
      </w:r>
    </w:p>
    <w:p w:rsidR="00DC2817" w:rsidRDefault="00DC2817" w:rsidP="00DC2817">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DC2817" w:rsidRDefault="00DC2817" w:rsidP="00DC2817">
      <w:pPr>
        <w:pStyle w:val="NormalWeb"/>
        <w:spacing w:before="0" w:beforeAutospacing="0" w:after="0" w:afterAutospacing="0" w:line="360" w:lineRule="auto"/>
        <w:jc w:val="both"/>
        <w:rPr>
          <w:rFonts w:ascii="Arial" w:hAnsi="Arial" w:cs="Arial"/>
        </w:rPr>
      </w:pPr>
      <w:bookmarkStart w:id="42" w:name="art165§1i"/>
      <w:bookmarkEnd w:id="42"/>
      <w:r>
        <w:rPr>
          <w:rFonts w:ascii="Arial" w:hAnsi="Arial" w:cs="Arial"/>
          <w:b/>
          <w:bCs/>
        </w:rPr>
        <w:lastRenderedPageBreak/>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C2817" w:rsidRDefault="00DC2817" w:rsidP="00DC2817">
      <w:pPr>
        <w:pStyle w:val="NormalWeb"/>
        <w:spacing w:before="0" w:beforeAutospacing="0" w:after="0" w:afterAutospacing="0" w:line="360" w:lineRule="auto"/>
        <w:jc w:val="both"/>
        <w:rPr>
          <w:rFonts w:ascii="Arial" w:hAnsi="Arial" w:cs="Arial"/>
        </w:rPr>
      </w:pPr>
      <w:bookmarkStart w:id="43" w:name="art165§1ii"/>
      <w:bookmarkEnd w:id="43"/>
      <w:r>
        <w:rPr>
          <w:rFonts w:ascii="Arial" w:hAnsi="Arial" w:cs="Arial"/>
          <w:b/>
          <w:bCs/>
        </w:rPr>
        <w:t>b)</w:t>
      </w:r>
      <w:r>
        <w:rPr>
          <w:rFonts w:ascii="Arial" w:hAnsi="Arial" w:cs="Arial"/>
        </w:rPr>
        <w:t xml:space="preserve"> a apreciação dar-se-á em fase única.</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DC2817" w:rsidRDefault="00DC2817" w:rsidP="00DC2817">
      <w:pPr>
        <w:pStyle w:val="NormalWeb"/>
        <w:spacing w:before="0" w:beforeAutospacing="0" w:after="0" w:afterAutospacing="0" w:line="360" w:lineRule="auto"/>
        <w:jc w:val="both"/>
        <w:rPr>
          <w:rFonts w:ascii="Arial" w:hAnsi="Arial" w:cs="Arial"/>
        </w:rPr>
      </w:pPr>
    </w:p>
    <w:p w:rsidR="00DC2817" w:rsidRDefault="00DC2817" w:rsidP="00DC2817">
      <w:pPr>
        <w:tabs>
          <w:tab w:val="left" w:pos="1134"/>
        </w:tabs>
        <w:spacing w:line="360" w:lineRule="auto"/>
        <w:jc w:val="both"/>
        <w:rPr>
          <w:rFonts w:cs="Arial"/>
          <w:b/>
          <w:sz w:val="24"/>
          <w:szCs w:val="24"/>
        </w:rPr>
      </w:pPr>
      <w:bookmarkStart w:id="44" w:name="art165ie"/>
      <w:bookmarkEnd w:id="44"/>
      <w:r>
        <w:rPr>
          <w:rFonts w:cs="Arial"/>
          <w:b/>
          <w:sz w:val="24"/>
          <w:szCs w:val="24"/>
        </w:rPr>
        <w:t>14. ENCERRAMENTO DA LICITAÇÃO</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DC2817" w:rsidRDefault="00DC2817" w:rsidP="00DC2817">
      <w:pPr>
        <w:pStyle w:val="NormalWeb"/>
        <w:spacing w:before="0" w:beforeAutospacing="0" w:after="0" w:afterAutospacing="0" w:line="360" w:lineRule="auto"/>
        <w:jc w:val="both"/>
        <w:rPr>
          <w:rFonts w:ascii="Arial" w:hAnsi="Arial" w:cs="Arial"/>
        </w:rPr>
      </w:pPr>
      <w:bookmarkStart w:id="45" w:name="art71i"/>
      <w:bookmarkEnd w:id="45"/>
      <w:r>
        <w:rPr>
          <w:rFonts w:ascii="Arial" w:hAnsi="Arial" w:cs="Arial"/>
          <w:b/>
          <w:bCs/>
        </w:rPr>
        <w:t>a)</w:t>
      </w:r>
      <w:r>
        <w:rPr>
          <w:rFonts w:ascii="Arial" w:hAnsi="Arial" w:cs="Arial"/>
        </w:rPr>
        <w:t xml:space="preserve"> determinar o retorno dos autos para saneamento de irregularidades;</w:t>
      </w:r>
    </w:p>
    <w:p w:rsidR="00DC2817" w:rsidRDefault="00DC2817" w:rsidP="00DC2817">
      <w:pPr>
        <w:pStyle w:val="NormalWeb"/>
        <w:spacing w:before="0" w:beforeAutospacing="0" w:after="0" w:afterAutospacing="0" w:line="360" w:lineRule="auto"/>
        <w:jc w:val="both"/>
        <w:rPr>
          <w:rFonts w:ascii="Arial" w:hAnsi="Arial" w:cs="Arial"/>
        </w:rPr>
      </w:pPr>
      <w:bookmarkStart w:id="46" w:name="art71ii"/>
      <w:bookmarkEnd w:id="46"/>
      <w:r>
        <w:rPr>
          <w:rFonts w:ascii="Arial" w:hAnsi="Arial" w:cs="Arial"/>
          <w:b/>
          <w:bCs/>
        </w:rPr>
        <w:t>b)</w:t>
      </w:r>
      <w:r>
        <w:rPr>
          <w:rFonts w:ascii="Arial" w:hAnsi="Arial" w:cs="Arial"/>
        </w:rPr>
        <w:t xml:space="preserve"> revogar a licitação por motivo de conveniência e oportunidade;</w:t>
      </w:r>
    </w:p>
    <w:p w:rsidR="00DC2817" w:rsidRDefault="00DC2817" w:rsidP="00DC2817">
      <w:pPr>
        <w:pStyle w:val="NormalWeb"/>
        <w:spacing w:before="0" w:beforeAutospacing="0" w:after="0" w:afterAutospacing="0" w:line="360" w:lineRule="auto"/>
        <w:jc w:val="both"/>
        <w:rPr>
          <w:rFonts w:ascii="Arial" w:hAnsi="Arial" w:cs="Arial"/>
        </w:rPr>
      </w:pPr>
      <w:bookmarkStart w:id="47" w:name="art71iii"/>
      <w:bookmarkEnd w:id="47"/>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DC2817" w:rsidRDefault="00DC2817" w:rsidP="00DC2817">
      <w:pPr>
        <w:pStyle w:val="NormalWeb"/>
        <w:spacing w:before="0" w:beforeAutospacing="0" w:after="0" w:afterAutospacing="0" w:line="360" w:lineRule="auto"/>
        <w:jc w:val="both"/>
        <w:rPr>
          <w:rFonts w:ascii="Arial" w:hAnsi="Arial" w:cs="Arial"/>
        </w:rPr>
      </w:pPr>
      <w:bookmarkStart w:id="48" w:name="art71iv"/>
      <w:bookmarkEnd w:id="48"/>
      <w:r>
        <w:rPr>
          <w:rFonts w:ascii="Arial" w:hAnsi="Arial" w:cs="Arial"/>
          <w:b/>
          <w:bCs/>
        </w:rPr>
        <w:t>d)</w:t>
      </w:r>
      <w:r>
        <w:rPr>
          <w:rFonts w:ascii="Arial" w:hAnsi="Arial" w:cs="Arial"/>
        </w:rPr>
        <w:t xml:space="preserve"> adjudicar o objeto e homologar a licitação.</w:t>
      </w:r>
    </w:p>
    <w:p w:rsidR="00DC2817" w:rsidRDefault="00DC2817" w:rsidP="00DC2817">
      <w:pPr>
        <w:pStyle w:val="NormalWeb"/>
        <w:spacing w:before="0" w:beforeAutospacing="0" w:after="0" w:afterAutospacing="0" w:line="360" w:lineRule="auto"/>
        <w:jc w:val="both"/>
        <w:rPr>
          <w:rFonts w:ascii="Arial" w:hAnsi="Arial" w:cs="Arial"/>
        </w:rPr>
      </w:pPr>
    </w:p>
    <w:p w:rsidR="00DC2817" w:rsidRDefault="00DC2817" w:rsidP="00DC2817">
      <w:pPr>
        <w:tabs>
          <w:tab w:val="left" w:pos="1134"/>
        </w:tabs>
        <w:spacing w:line="360" w:lineRule="auto"/>
        <w:jc w:val="both"/>
        <w:rPr>
          <w:rFonts w:cs="Arial"/>
          <w:b/>
          <w:sz w:val="24"/>
          <w:szCs w:val="24"/>
        </w:rPr>
      </w:pPr>
      <w:bookmarkStart w:id="49" w:name="art71§1"/>
      <w:bookmarkEnd w:id="49"/>
      <w:r>
        <w:rPr>
          <w:rFonts w:cs="Arial"/>
          <w:b/>
          <w:sz w:val="24"/>
          <w:szCs w:val="24"/>
        </w:rPr>
        <w:t>15. CONDIÇÕES DE CONTRATAÇÃO</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DC2817" w:rsidRDefault="00DC2817" w:rsidP="00DC2817">
      <w:pPr>
        <w:pStyle w:val="NormalWeb"/>
        <w:spacing w:before="0" w:beforeAutospacing="0" w:after="0" w:afterAutospacing="0" w:line="360" w:lineRule="auto"/>
        <w:jc w:val="both"/>
        <w:rPr>
          <w:rFonts w:ascii="Arial" w:hAnsi="Arial" w:cs="Arial"/>
        </w:rPr>
      </w:pPr>
      <w:bookmarkStart w:id="50" w:name="art90§1"/>
      <w:bookmarkEnd w:id="50"/>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C2817" w:rsidRDefault="00DC2817" w:rsidP="00DC2817">
      <w:pPr>
        <w:pStyle w:val="NormalWeb"/>
        <w:spacing w:before="0" w:beforeAutospacing="0" w:after="0" w:afterAutospacing="0" w:line="360" w:lineRule="auto"/>
        <w:jc w:val="both"/>
        <w:rPr>
          <w:rFonts w:ascii="Arial" w:hAnsi="Arial" w:cs="Arial"/>
        </w:rPr>
      </w:pPr>
      <w:bookmarkStart w:id="51" w:name="art90§2"/>
      <w:bookmarkEnd w:id="51"/>
      <w:r>
        <w:rPr>
          <w:rFonts w:ascii="Arial" w:hAnsi="Arial" w:cs="Arial"/>
          <w:b/>
          <w:bCs/>
        </w:rPr>
        <w:t>15.3.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DC2817" w:rsidRDefault="00DC2817" w:rsidP="00DC2817">
      <w:pPr>
        <w:pStyle w:val="NormalWeb"/>
        <w:spacing w:before="0" w:beforeAutospacing="0" w:after="0" w:afterAutospacing="0" w:line="360" w:lineRule="auto"/>
        <w:jc w:val="both"/>
        <w:rPr>
          <w:rFonts w:ascii="Arial" w:hAnsi="Arial" w:cs="Arial"/>
        </w:rPr>
      </w:pPr>
      <w:bookmarkStart w:id="52" w:name="art90§3"/>
      <w:bookmarkEnd w:id="52"/>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DC2817" w:rsidRDefault="00DC2817" w:rsidP="00DC2817">
      <w:pPr>
        <w:pStyle w:val="NormalWeb"/>
        <w:spacing w:before="0" w:beforeAutospacing="0" w:after="0" w:afterAutospacing="0" w:line="360" w:lineRule="auto"/>
        <w:jc w:val="both"/>
        <w:rPr>
          <w:rFonts w:ascii="Arial" w:hAnsi="Arial" w:cs="Arial"/>
        </w:rPr>
      </w:pPr>
      <w:bookmarkStart w:id="53" w:name="art90§4"/>
      <w:bookmarkEnd w:id="53"/>
      <w:r>
        <w:rPr>
          <w:rFonts w:ascii="Arial" w:hAnsi="Arial" w:cs="Arial"/>
          <w:b/>
          <w:bCs/>
        </w:rPr>
        <w:t>15.5.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DC2817" w:rsidRDefault="00DC2817" w:rsidP="00DC2817">
      <w:pPr>
        <w:pStyle w:val="NormalWeb"/>
        <w:spacing w:before="0" w:beforeAutospacing="0" w:after="0" w:afterAutospacing="0" w:line="360" w:lineRule="auto"/>
        <w:jc w:val="both"/>
        <w:rPr>
          <w:rFonts w:ascii="Arial" w:hAnsi="Arial" w:cs="Arial"/>
        </w:rPr>
      </w:pPr>
      <w:bookmarkStart w:id="54" w:name="art90§4i"/>
      <w:bookmarkEnd w:id="54"/>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DC2817" w:rsidRDefault="00DC2817" w:rsidP="00DC2817">
      <w:pPr>
        <w:pStyle w:val="NormalWeb"/>
        <w:spacing w:before="0" w:beforeAutospacing="0" w:after="0" w:afterAutospacing="0" w:line="360" w:lineRule="auto"/>
        <w:jc w:val="both"/>
        <w:rPr>
          <w:rFonts w:ascii="Arial" w:hAnsi="Arial" w:cs="Arial"/>
        </w:rPr>
      </w:pPr>
      <w:bookmarkStart w:id="55" w:name="art90§4ii"/>
      <w:bookmarkEnd w:id="55"/>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DC2817" w:rsidRDefault="00DC2817" w:rsidP="00DC2817">
      <w:pPr>
        <w:pStyle w:val="NormalWeb"/>
        <w:spacing w:before="0" w:beforeAutospacing="0" w:after="0" w:afterAutospacing="0" w:line="360" w:lineRule="auto"/>
        <w:jc w:val="both"/>
        <w:rPr>
          <w:rFonts w:ascii="Arial" w:hAnsi="Arial" w:cs="Arial"/>
        </w:rPr>
      </w:pPr>
      <w:bookmarkStart w:id="56" w:name="art90§5"/>
      <w:bookmarkEnd w:id="56"/>
      <w:r>
        <w:rPr>
          <w:rFonts w:ascii="Arial" w:hAnsi="Arial" w:cs="Arial"/>
          <w:b/>
          <w:bCs/>
        </w:rPr>
        <w:t>15.6.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w:t>
      </w:r>
      <w:r>
        <w:rPr>
          <w:rFonts w:ascii="Arial" w:hAnsi="Arial" w:cs="Arial"/>
        </w:rPr>
        <w:lastRenderedPageBreak/>
        <w:t>penalidades legalmente estabelecidas, previstas neste edital, e à imediata perda da garantia de proposta em favor do órgão licitante.</w:t>
      </w:r>
    </w:p>
    <w:p w:rsidR="00DC2817" w:rsidRDefault="00DC2817" w:rsidP="00DC2817">
      <w:pPr>
        <w:pStyle w:val="NormalWeb"/>
        <w:spacing w:before="0" w:beforeAutospacing="0" w:after="0" w:afterAutospacing="0" w:line="360" w:lineRule="auto"/>
        <w:jc w:val="both"/>
        <w:rPr>
          <w:rFonts w:ascii="Arial" w:hAnsi="Arial" w:cs="Arial"/>
          <w:sz w:val="20"/>
          <w:szCs w:val="20"/>
        </w:rPr>
      </w:pPr>
    </w:p>
    <w:p w:rsidR="00DC2817" w:rsidRDefault="00DC2817" w:rsidP="00DC2817">
      <w:pPr>
        <w:tabs>
          <w:tab w:val="left" w:pos="1134"/>
        </w:tabs>
        <w:spacing w:line="360" w:lineRule="auto"/>
        <w:jc w:val="both"/>
        <w:rPr>
          <w:rFonts w:cs="Arial"/>
          <w:b/>
          <w:bCs/>
          <w:color w:val="000000" w:themeColor="text1"/>
          <w:sz w:val="24"/>
          <w:szCs w:val="24"/>
        </w:rPr>
      </w:pPr>
      <w:r>
        <w:rPr>
          <w:rFonts w:cs="Arial"/>
          <w:b/>
          <w:bCs/>
          <w:color w:val="000000" w:themeColor="text1"/>
          <w:sz w:val="24"/>
          <w:szCs w:val="24"/>
        </w:rPr>
        <w:t>16. OBRIGAÇÕES DA VENCEDORA</w:t>
      </w:r>
    </w:p>
    <w:p w:rsidR="00DC2817" w:rsidRDefault="00DC2817" w:rsidP="00DC2817">
      <w:pPr>
        <w:tabs>
          <w:tab w:val="left" w:pos="1134"/>
        </w:tabs>
        <w:spacing w:line="360" w:lineRule="auto"/>
        <w:jc w:val="both"/>
        <w:rPr>
          <w:rFonts w:cs="Arial"/>
          <w:b/>
          <w:bCs/>
          <w:color w:val="000000" w:themeColor="text1"/>
          <w:sz w:val="24"/>
          <w:szCs w:val="24"/>
        </w:rPr>
      </w:pPr>
    </w:p>
    <w:p w:rsidR="00DC2817" w:rsidRDefault="00DC2817" w:rsidP="00DC2817">
      <w:pPr>
        <w:jc w:val="both"/>
        <w:rPr>
          <w:sz w:val="24"/>
          <w:szCs w:val="24"/>
        </w:rPr>
      </w:pPr>
      <w:r>
        <w:rPr>
          <w:b/>
          <w:sz w:val="24"/>
          <w:szCs w:val="24"/>
        </w:rPr>
        <w:t>16.1.</w:t>
      </w:r>
      <w:r>
        <w:rPr>
          <w:sz w:val="24"/>
          <w:szCs w:val="24"/>
        </w:rPr>
        <w:t xml:space="preserve"> Os licitantes interessados deverão apresentar as condições </w:t>
      </w:r>
      <w:proofErr w:type="spellStart"/>
      <w:r>
        <w:rPr>
          <w:sz w:val="24"/>
          <w:szCs w:val="24"/>
        </w:rPr>
        <w:t>habilitatórias</w:t>
      </w:r>
      <w:proofErr w:type="spellEnd"/>
      <w:r>
        <w:rPr>
          <w:sz w:val="24"/>
          <w:szCs w:val="24"/>
        </w:rPr>
        <w:t xml:space="preserve"> previstas na Lei n° 14.133/2021 e alterações posteriores, bem como as qualificações que dispuser o edital. </w:t>
      </w:r>
    </w:p>
    <w:p w:rsidR="00DC2817" w:rsidRDefault="00DC2817" w:rsidP="00DC2817">
      <w:pPr>
        <w:jc w:val="both"/>
        <w:rPr>
          <w:sz w:val="24"/>
          <w:szCs w:val="24"/>
        </w:rPr>
      </w:pPr>
    </w:p>
    <w:p w:rsidR="00DC2817" w:rsidRDefault="00DC2817" w:rsidP="00DC2817">
      <w:pPr>
        <w:jc w:val="both"/>
        <w:rPr>
          <w:sz w:val="24"/>
          <w:szCs w:val="24"/>
        </w:rPr>
      </w:pPr>
      <w:r>
        <w:rPr>
          <w:b/>
          <w:sz w:val="24"/>
          <w:szCs w:val="24"/>
        </w:rPr>
        <w:t>16.2</w:t>
      </w:r>
      <w:r>
        <w:rPr>
          <w:sz w:val="24"/>
          <w:szCs w:val="24"/>
        </w:rPr>
        <w:t xml:space="preserve">.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DC2817" w:rsidRDefault="00DC2817" w:rsidP="00DC2817">
      <w:pPr>
        <w:autoSpaceDE w:val="0"/>
        <w:autoSpaceDN w:val="0"/>
        <w:adjustRightInd w:val="0"/>
        <w:jc w:val="both"/>
        <w:rPr>
          <w:rFonts w:cs="Arial"/>
          <w:sz w:val="24"/>
          <w:szCs w:val="24"/>
        </w:rPr>
      </w:pPr>
    </w:p>
    <w:p w:rsidR="00DC2817" w:rsidRDefault="00DC2817" w:rsidP="00DC2817">
      <w:pPr>
        <w:jc w:val="both"/>
        <w:rPr>
          <w:sz w:val="24"/>
          <w:szCs w:val="24"/>
        </w:rPr>
      </w:pPr>
      <w:r>
        <w:rPr>
          <w:b/>
          <w:sz w:val="24"/>
          <w:szCs w:val="24"/>
        </w:rPr>
        <w:t>16.3.</w:t>
      </w:r>
      <w:r>
        <w:rPr>
          <w:sz w:val="24"/>
          <w:szCs w:val="24"/>
        </w:rPr>
        <w:t xml:space="preserve"> Fornecer os materiais com a qualidade e na forma exigida em Lei e no edital, cumprindo as condições e os prazos estabelecidos; </w:t>
      </w:r>
    </w:p>
    <w:p w:rsidR="00DC2817" w:rsidRDefault="00DC2817" w:rsidP="00DC2817">
      <w:pPr>
        <w:jc w:val="both"/>
        <w:rPr>
          <w:sz w:val="24"/>
          <w:szCs w:val="24"/>
        </w:rPr>
      </w:pPr>
    </w:p>
    <w:p w:rsidR="00DC2817" w:rsidRDefault="00DC2817" w:rsidP="00DC2817">
      <w:pPr>
        <w:jc w:val="both"/>
        <w:rPr>
          <w:sz w:val="24"/>
          <w:szCs w:val="24"/>
        </w:rPr>
      </w:pPr>
      <w:r>
        <w:rPr>
          <w:b/>
          <w:sz w:val="24"/>
          <w:szCs w:val="24"/>
        </w:rPr>
        <w:t>16.4.</w:t>
      </w:r>
      <w:r>
        <w:rPr>
          <w:sz w:val="24"/>
          <w:szCs w:val="24"/>
        </w:rPr>
        <w:t xml:space="preserve"> Responsabilizar-se por todas as despesas decorrentes da execução do contrato, inclusive tributos, contribuições previdenciárias, encargos trabalhistas e quaisquer outras que forem devidas em relação ao fornecimento; </w:t>
      </w:r>
    </w:p>
    <w:p w:rsidR="00DC2817" w:rsidRDefault="00DC2817" w:rsidP="00DC2817">
      <w:pPr>
        <w:jc w:val="both"/>
        <w:rPr>
          <w:sz w:val="24"/>
          <w:szCs w:val="24"/>
        </w:rPr>
      </w:pPr>
    </w:p>
    <w:p w:rsidR="00DC2817" w:rsidRDefault="00DC2817" w:rsidP="00DC2817">
      <w:pPr>
        <w:jc w:val="both"/>
        <w:rPr>
          <w:sz w:val="24"/>
          <w:szCs w:val="24"/>
        </w:rPr>
      </w:pPr>
      <w:r>
        <w:rPr>
          <w:b/>
          <w:sz w:val="24"/>
          <w:szCs w:val="24"/>
        </w:rPr>
        <w:t>16.5.</w:t>
      </w:r>
      <w:r>
        <w:rPr>
          <w:sz w:val="24"/>
          <w:szCs w:val="24"/>
        </w:rPr>
        <w:t xml:space="preserve"> Prestar esclarecimentos que forem solicitados pela contratante, a respeito da execução do contrato sempre que for necessário; </w:t>
      </w:r>
    </w:p>
    <w:p w:rsidR="00DC2817" w:rsidRDefault="00DC2817" w:rsidP="00DC2817">
      <w:pPr>
        <w:jc w:val="both"/>
        <w:rPr>
          <w:sz w:val="24"/>
          <w:szCs w:val="24"/>
        </w:rPr>
      </w:pPr>
    </w:p>
    <w:p w:rsidR="00DC2817" w:rsidRDefault="00DC2817" w:rsidP="00DC2817">
      <w:pPr>
        <w:jc w:val="both"/>
        <w:rPr>
          <w:sz w:val="24"/>
          <w:szCs w:val="24"/>
        </w:rPr>
      </w:pPr>
      <w:r>
        <w:rPr>
          <w:b/>
          <w:sz w:val="24"/>
          <w:szCs w:val="24"/>
        </w:rPr>
        <w:t>16.6.</w:t>
      </w:r>
      <w:r>
        <w:rPr>
          <w:sz w:val="24"/>
          <w:szCs w:val="24"/>
        </w:rPr>
        <w:t xml:space="preserve"> Responder pelos danos causados diretamente a Administração Municipal e/ou a terceiros, decorrentes da culpa ou dolo na execução do objeto. </w:t>
      </w:r>
    </w:p>
    <w:p w:rsidR="00DC2817" w:rsidRDefault="00DC2817" w:rsidP="00DC2817">
      <w:pPr>
        <w:jc w:val="both"/>
        <w:rPr>
          <w:sz w:val="24"/>
          <w:szCs w:val="24"/>
        </w:rPr>
      </w:pPr>
    </w:p>
    <w:p w:rsidR="00DC2817" w:rsidRPr="00445711" w:rsidRDefault="00DC2817" w:rsidP="00DC2817">
      <w:pPr>
        <w:contextualSpacing/>
        <w:jc w:val="both"/>
        <w:rPr>
          <w:sz w:val="24"/>
          <w:szCs w:val="24"/>
        </w:rPr>
      </w:pPr>
      <w:r w:rsidRPr="00445711">
        <w:rPr>
          <w:b/>
          <w:sz w:val="24"/>
          <w:szCs w:val="24"/>
        </w:rPr>
        <w:t>16.7.</w:t>
      </w:r>
      <w:r w:rsidRPr="00445711">
        <w:rPr>
          <w:sz w:val="24"/>
          <w:szCs w:val="24"/>
        </w:rPr>
        <w:t xml:space="preserve"> O LICITANTE deve iniciar os procedimentos de manutenção dos links de acesso à internet, inclusive nos casos de substituição de </w:t>
      </w:r>
      <w:proofErr w:type="gramStart"/>
      <w:r w:rsidRPr="00445711">
        <w:rPr>
          <w:sz w:val="24"/>
          <w:szCs w:val="24"/>
        </w:rPr>
        <w:t>equipamento(</w:t>
      </w:r>
      <w:proofErr w:type="gramEnd"/>
      <w:r w:rsidRPr="00445711">
        <w:rPr>
          <w:sz w:val="24"/>
          <w:szCs w:val="24"/>
        </w:rPr>
        <w:t>s) por outro igual, em até 2 (duas) horas após a “abertura do chamado de manutenção";</w:t>
      </w:r>
    </w:p>
    <w:p w:rsidR="00DC2817" w:rsidRPr="00445711" w:rsidRDefault="00DC2817" w:rsidP="00DC2817">
      <w:pPr>
        <w:contextualSpacing/>
        <w:jc w:val="both"/>
        <w:rPr>
          <w:sz w:val="24"/>
          <w:szCs w:val="24"/>
        </w:rPr>
      </w:pPr>
    </w:p>
    <w:p w:rsidR="00DC2817" w:rsidRDefault="00DC2817" w:rsidP="00DC2817">
      <w:pPr>
        <w:pStyle w:val="PargrafodaLista"/>
        <w:numPr>
          <w:ilvl w:val="1"/>
          <w:numId w:val="2"/>
        </w:numPr>
        <w:ind w:left="0" w:firstLine="0"/>
        <w:contextualSpacing/>
        <w:rPr>
          <w:sz w:val="24"/>
          <w:szCs w:val="24"/>
        </w:rPr>
      </w:pPr>
      <w:r w:rsidRPr="00445711">
        <w:rPr>
          <w:sz w:val="24"/>
          <w:szCs w:val="24"/>
        </w:rPr>
        <w:t>O LICITANTE deverá realizar e concluir a manutenção dos equipamentos e instalações fornecidos em até 4 (quatro) horas após a “abertura do chamado de manutenção”;</w:t>
      </w:r>
    </w:p>
    <w:p w:rsidR="00DC2817" w:rsidRPr="00445711" w:rsidRDefault="00DC2817" w:rsidP="00DC2817">
      <w:pPr>
        <w:pStyle w:val="PargrafodaLista"/>
        <w:ind w:left="0"/>
        <w:contextualSpacing/>
        <w:rPr>
          <w:sz w:val="24"/>
          <w:szCs w:val="24"/>
        </w:rPr>
      </w:pPr>
    </w:p>
    <w:p w:rsidR="00DC2817" w:rsidRDefault="00DC2817" w:rsidP="00DC2817">
      <w:pPr>
        <w:pStyle w:val="PargrafodaLista"/>
        <w:numPr>
          <w:ilvl w:val="1"/>
          <w:numId w:val="2"/>
        </w:numPr>
        <w:ind w:left="0" w:firstLine="0"/>
        <w:contextualSpacing/>
        <w:rPr>
          <w:sz w:val="24"/>
          <w:szCs w:val="24"/>
        </w:rPr>
      </w:pPr>
      <w:r w:rsidRPr="00445711">
        <w:rPr>
          <w:sz w:val="24"/>
          <w:szCs w:val="24"/>
        </w:rPr>
        <w:t>O LICITANTE deverá disponibilizar serviço de suporte técnico a fim de contemplar áreas funcionais relativas ao desempenho, falhas, configuração, segurança e nível de serviço. O referido suporte deverá operar em regime de trabalho de 24x7x365.</w:t>
      </w:r>
    </w:p>
    <w:p w:rsidR="00DC2817" w:rsidRPr="00445711" w:rsidRDefault="00DC2817" w:rsidP="00DC2817">
      <w:pPr>
        <w:pStyle w:val="PargrafodaLista"/>
        <w:rPr>
          <w:sz w:val="24"/>
          <w:szCs w:val="24"/>
        </w:rPr>
      </w:pPr>
    </w:p>
    <w:p w:rsidR="00DC2817" w:rsidRPr="00445711" w:rsidRDefault="00DC2817" w:rsidP="00DC2817">
      <w:pPr>
        <w:pStyle w:val="PargrafodaLista"/>
        <w:ind w:left="0"/>
        <w:contextualSpacing/>
        <w:rPr>
          <w:sz w:val="24"/>
          <w:szCs w:val="24"/>
        </w:rPr>
      </w:pPr>
    </w:p>
    <w:p w:rsidR="00DC2817" w:rsidRDefault="00DC2817" w:rsidP="00DC2817">
      <w:pPr>
        <w:pStyle w:val="PargrafodaLista"/>
        <w:numPr>
          <w:ilvl w:val="1"/>
          <w:numId w:val="2"/>
        </w:numPr>
        <w:ind w:left="0" w:firstLine="0"/>
        <w:contextualSpacing/>
        <w:rPr>
          <w:sz w:val="24"/>
          <w:szCs w:val="24"/>
        </w:rPr>
      </w:pPr>
      <w:r w:rsidRPr="00445711">
        <w:rPr>
          <w:sz w:val="24"/>
          <w:szCs w:val="24"/>
        </w:rPr>
        <w:t xml:space="preserve"> LICITANTE deverá possuir telefone para atendimento para acompanhamento e encerramento de chamados técnicos.</w:t>
      </w:r>
    </w:p>
    <w:p w:rsidR="00DC2817" w:rsidRPr="00445711" w:rsidRDefault="00DC2817" w:rsidP="00DC2817">
      <w:pPr>
        <w:pStyle w:val="PargrafodaLista"/>
        <w:ind w:left="0"/>
        <w:contextualSpacing/>
        <w:rPr>
          <w:sz w:val="24"/>
          <w:szCs w:val="24"/>
        </w:rPr>
      </w:pPr>
    </w:p>
    <w:p w:rsidR="00DC2817" w:rsidRDefault="00DC2817" w:rsidP="00DC2817">
      <w:pPr>
        <w:pStyle w:val="PargrafodaLista"/>
        <w:numPr>
          <w:ilvl w:val="1"/>
          <w:numId w:val="2"/>
        </w:numPr>
        <w:ind w:left="0" w:firstLine="0"/>
        <w:contextualSpacing/>
        <w:rPr>
          <w:sz w:val="24"/>
          <w:szCs w:val="24"/>
        </w:rPr>
      </w:pPr>
      <w:r w:rsidRPr="00445711">
        <w:rPr>
          <w:sz w:val="24"/>
          <w:szCs w:val="24"/>
        </w:rPr>
        <w:t>O LICITANTE deverá entregar a solução e estar apta para entrar em ambiente de produção em um prazo de até 10 (dez) dias corridos, contados a partir do recebimento da respectiva Ordem de Serviço.</w:t>
      </w:r>
    </w:p>
    <w:p w:rsidR="00DC2817" w:rsidRPr="00445711" w:rsidRDefault="00DC2817" w:rsidP="00DC2817">
      <w:pPr>
        <w:pStyle w:val="PargrafodaLista"/>
        <w:rPr>
          <w:sz w:val="24"/>
          <w:szCs w:val="24"/>
        </w:rPr>
      </w:pPr>
    </w:p>
    <w:p w:rsidR="00DC2817" w:rsidRPr="00445711" w:rsidRDefault="00DC2817" w:rsidP="00DC2817">
      <w:pPr>
        <w:pStyle w:val="PargrafodaLista"/>
        <w:ind w:left="0"/>
        <w:contextualSpacing/>
        <w:rPr>
          <w:sz w:val="24"/>
          <w:szCs w:val="24"/>
        </w:rPr>
      </w:pPr>
    </w:p>
    <w:p w:rsidR="00DC2817" w:rsidRPr="00445711" w:rsidRDefault="00DC2817" w:rsidP="00DC2817">
      <w:pPr>
        <w:jc w:val="both"/>
        <w:rPr>
          <w:color w:val="000000"/>
          <w:sz w:val="24"/>
          <w:szCs w:val="24"/>
        </w:rPr>
      </w:pPr>
      <w:r>
        <w:rPr>
          <w:b/>
          <w:color w:val="000000"/>
          <w:sz w:val="24"/>
          <w:szCs w:val="24"/>
        </w:rPr>
        <w:t>16.12</w:t>
      </w:r>
      <w:r w:rsidRPr="00445711">
        <w:rPr>
          <w:color w:val="000000"/>
          <w:sz w:val="24"/>
          <w:szCs w:val="24"/>
        </w:rPr>
        <w:t>. Fornecer os materiais/serviços somente se houver prévia Autorização e/ou Solicitação por parte das Secretarias, ciente de que o não cumprimento desta obrigação acarretará no não pagamento do débito.</w:t>
      </w:r>
    </w:p>
    <w:p w:rsidR="00DC2817" w:rsidRPr="00445711" w:rsidRDefault="00DC2817" w:rsidP="00DC2817">
      <w:pPr>
        <w:pStyle w:val="PargrafodaLista"/>
        <w:ind w:left="0"/>
        <w:rPr>
          <w:color w:val="000000"/>
          <w:sz w:val="24"/>
          <w:szCs w:val="24"/>
        </w:rPr>
      </w:pPr>
    </w:p>
    <w:p w:rsidR="00DC2817" w:rsidRPr="00445711" w:rsidRDefault="00DC2817" w:rsidP="00DC2817">
      <w:pPr>
        <w:pStyle w:val="NormalWeb"/>
        <w:spacing w:before="0" w:beforeAutospacing="0" w:after="0" w:afterAutospacing="0" w:line="360" w:lineRule="auto"/>
        <w:jc w:val="both"/>
        <w:rPr>
          <w:rFonts w:ascii="Arial" w:hAnsi="Arial" w:cs="Arial"/>
        </w:rPr>
      </w:pPr>
    </w:p>
    <w:p w:rsidR="00DC2817" w:rsidRDefault="00DC2817" w:rsidP="00DC2817">
      <w:pPr>
        <w:tabs>
          <w:tab w:val="left" w:pos="1134"/>
        </w:tabs>
        <w:spacing w:line="360" w:lineRule="auto"/>
        <w:jc w:val="both"/>
        <w:rPr>
          <w:rFonts w:cs="Arial"/>
          <w:b/>
          <w:color w:val="000000" w:themeColor="text1"/>
          <w:sz w:val="24"/>
          <w:szCs w:val="24"/>
        </w:rPr>
      </w:pPr>
      <w:r>
        <w:rPr>
          <w:rFonts w:cs="Arial"/>
          <w:b/>
          <w:color w:val="000000" w:themeColor="text1"/>
          <w:sz w:val="24"/>
          <w:szCs w:val="24"/>
        </w:rPr>
        <w:t>17. PRAZOS DE EXECUÇÃO E DE VIGÊNCIA DO CONTRATO</w:t>
      </w:r>
    </w:p>
    <w:p w:rsidR="00DC2817" w:rsidRDefault="00DC2817" w:rsidP="00DC2817">
      <w:pPr>
        <w:spacing w:line="360" w:lineRule="auto"/>
        <w:jc w:val="both"/>
        <w:rPr>
          <w:rFonts w:cs="Arial"/>
          <w:sz w:val="24"/>
          <w:szCs w:val="24"/>
        </w:rPr>
      </w:pPr>
      <w:r>
        <w:rPr>
          <w:rFonts w:cs="Arial"/>
          <w:b/>
          <w:bCs/>
          <w:sz w:val="24"/>
          <w:szCs w:val="24"/>
        </w:rPr>
        <w:t>17.1.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para </w:t>
      </w:r>
      <w:proofErr w:type="spellStart"/>
      <w:r>
        <w:rPr>
          <w:rFonts w:cs="Arial"/>
          <w:sz w:val="24"/>
          <w:szCs w:val="24"/>
        </w:rPr>
        <w:t>inicio</w:t>
      </w:r>
      <w:proofErr w:type="spellEnd"/>
      <w:r>
        <w:rPr>
          <w:rFonts w:cs="Arial"/>
          <w:sz w:val="24"/>
          <w:szCs w:val="24"/>
        </w:rPr>
        <w:t xml:space="preserve"> dos serviços licitados, a contar da ordem de </w:t>
      </w:r>
      <w:proofErr w:type="spellStart"/>
      <w:r>
        <w:rPr>
          <w:rFonts w:cs="Arial"/>
          <w:sz w:val="24"/>
          <w:szCs w:val="24"/>
        </w:rPr>
        <w:t>inicio</w:t>
      </w:r>
      <w:proofErr w:type="spellEnd"/>
      <w:r>
        <w:rPr>
          <w:rFonts w:cs="Arial"/>
          <w:sz w:val="24"/>
          <w:szCs w:val="24"/>
        </w:rPr>
        <w:t xml:space="preserve">, podendo ser prorrogado uma vez, justificadamente, a critério da Administração, por igual período. </w:t>
      </w:r>
    </w:p>
    <w:p w:rsidR="00DC2817" w:rsidRDefault="00DC2817" w:rsidP="00DC2817">
      <w:pPr>
        <w:spacing w:line="360" w:lineRule="auto"/>
        <w:jc w:val="both"/>
        <w:rPr>
          <w:rFonts w:cs="Arial"/>
          <w:sz w:val="24"/>
          <w:szCs w:val="24"/>
        </w:rPr>
      </w:pPr>
    </w:p>
    <w:p w:rsidR="00DC2817" w:rsidRDefault="00DC2817" w:rsidP="00DC2817">
      <w:pPr>
        <w:spacing w:line="360" w:lineRule="auto"/>
        <w:jc w:val="both"/>
        <w:rPr>
          <w:rFonts w:cs="Arial"/>
          <w:b/>
          <w:sz w:val="24"/>
          <w:szCs w:val="24"/>
        </w:rPr>
      </w:pPr>
      <w:r>
        <w:rPr>
          <w:rFonts w:cs="Arial"/>
          <w:b/>
          <w:sz w:val="24"/>
          <w:szCs w:val="24"/>
        </w:rPr>
        <w:t>18. PRAZO E CONDIÇÕES DE PAGAMENTO</w:t>
      </w:r>
    </w:p>
    <w:p w:rsidR="00DC2817" w:rsidRDefault="00DC2817" w:rsidP="00DC2817">
      <w:pPr>
        <w:jc w:val="both"/>
        <w:rPr>
          <w:sz w:val="24"/>
          <w:szCs w:val="24"/>
        </w:rPr>
      </w:pPr>
      <w:r>
        <w:rPr>
          <w:b/>
          <w:sz w:val="24"/>
          <w:szCs w:val="24"/>
        </w:rPr>
        <w:t>18.1.</w:t>
      </w:r>
      <w:r>
        <w:rPr>
          <w:sz w:val="24"/>
          <w:szCs w:val="24"/>
        </w:rPr>
        <w:t xml:space="preserve"> O Município de Santo Antônio das Missões-RS efetuará o pagamento até o 5º dia do mês subsequente ao fornecimento, e mediante apresentação da emissão do boleto/nota fiscal.</w:t>
      </w:r>
    </w:p>
    <w:p w:rsidR="00DC2817" w:rsidRDefault="00DC2817" w:rsidP="00DC2817">
      <w:pPr>
        <w:jc w:val="both"/>
        <w:rPr>
          <w:sz w:val="24"/>
          <w:szCs w:val="24"/>
        </w:rPr>
      </w:pPr>
      <w:r>
        <w:rPr>
          <w:sz w:val="24"/>
          <w:szCs w:val="24"/>
        </w:rPr>
        <w:t xml:space="preserve"> </w:t>
      </w:r>
    </w:p>
    <w:p w:rsidR="00DC2817" w:rsidRDefault="00DC2817" w:rsidP="00DC2817">
      <w:pPr>
        <w:jc w:val="both"/>
        <w:rPr>
          <w:sz w:val="24"/>
          <w:szCs w:val="24"/>
        </w:rPr>
      </w:pPr>
      <w:r>
        <w:rPr>
          <w:b/>
          <w:sz w:val="24"/>
          <w:szCs w:val="24"/>
        </w:rPr>
        <w:t>18.2.</w:t>
      </w:r>
      <w:r>
        <w:rPr>
          <w:sz w:val="24"/>
          <w:szCs w:val="24"/>
        </w:rPr>
        <w:t xml:space="preserve"> Não serão efetuados quaisquer pagamentos enquanto perdurar pendência de liquidação de obrigações, em virtude de penalidades impostas à contratada ou inadimplência contratual. </w:t>
      </w:r>
    </w:p>
    <w:p w:rsidR="00DC2817" w:rsidRDefault="00DC2817" w:rsidP="00DC2817">
      <w:pPr>
        <w:jc w:val="both"/>
        <w:rPr>
          <w:sz w:val="24"/>
          <w:szCs w:val="24"/>
        </w:rPr>
      </w:pPr>
    </w:p>
    <w:p w:rsidR="00DC2817" w:rsidRDefault="00DC2817" w:rsidP="00DC2817">
      <w:pPr>
        <w:jc w:val="both"/>
        <w:rPr>
          <w:sz w:val="24"/>
          <w:szCs w:val="24"/>
        </w:rPr>
      </w:pPr>
      <w:r>
        <w:rPr>
          <w:b/>
          <w:sz w:val="24"/>
          <w:szCs w:val="24"/>
        </w:rPr>
        <w:t>18.3.</w:t>
      </w:r>
      <w:r>
        <w:rPr>
          <w:sz w:val="24"/>
          <w:szCs w:val="24"/>
        </w:rPr>
        <w:t xml:space="preserve"> Qualquer erro ou omissão ocorridos na documentação fiscal será motivo de correção por parte da adjudicatária e haverá, em decorrência, suspensão do prazo de pagamento até que o problema seja definitivamente sanado. </w:t>
      </w:r>
    </w:p>
    <w:p w:rsidR="00DC2817" w:rsidRDefault="00DC2817" w:rsidP="00DC2817">
      <w:pPr>
        <w:pStyle w:val="PargrafodaLista"/>
        <w:ind w:left="0"/>
        <w:jc w:val="left"/>
        <w:rPr>
          <w:rFonts w:ascii="Verdana" w:hAnsi="Verdana"/>
          <w:b/>
          <w:color w:val="000000"/>
          <w:w w:val="108"/>
        </w:rPr>
      </w:pPr>
    </w:p>
    <w:p w:rsidR="00DC2817" w:rsidRDefault="00DC2817" w:rsidP="00DC2817">
      <w:pPr>
        <w:pStyle w:val="PargrafodaLista"/>
        <w:ind w:left="0"/>
        <w:jc w:val="left"/>
        <w:rPr>
          <w:rFonts w:ascii="Verdana" w:hAnsi="Verdana"/>
          <w:b/>
          <w:color w:val="000000"/>
          <w:w w:val="108"/>
        </w:rPr>
      </w:pPr>
      <w:r>
        <w:rPr>
          <w:rFonts w:ascii="Verdana" w:hAnsi="Verdana"/>
          <w:b/>
          <w:color w:val="000000"/>
          <w:w w:val="108"/>
        </w:rPr>
        <w:t>03 – ADMINISTRAÇÃO</w:t>
      </w:r>
    </w:p>
    <w:p w:rsidR="00DC2817" w:rsidRDefault="00DC2817" w:rsidP="00DC2817">
      <w:pPr>
        <w:pStyle w:val="PargrafodaLista"/>
        <w:ind w:left="0"/>
        <w:jc w:val="left"/>
        <w:rPr>
          <w:rFonts w:ascii="Verdana" w:hAnsi="Verdana"/>
          <w:b/>
          <w:color w:val="000000"/>
          <w:w w:val="108"/>
        </w:rPr>
      </w:pPr>
      <w:r>
        <w:rPr>
          <w:rFonts w:ascii="Verdana" w:hAnsi="Verdana"/>
          <w:b/>
          <w:color w:val="000000"/>
          <w:w w:val="108"/>
        </w:rPr>
        <w:t>00057 0500 339039 – Outros serviços de terceiros pessoa jurídica;</w:t>
      </w:r>
    </w:p>
    <w:p w:rsidR="00DC2817" w:rsidRDefault="00DC2817" w:rsidP="00DC2817">
      <w:pPr>
        <w:pStyle w:val="PargrafodaLista"/>
        <w:ind w:left="0"/>
        <w:jc w:val="left"/>
        <w:rPr>
          <w:rFonts w:ascii="Verdana" w:hAnsi="Verdana"/>
          <w:b/>
          <w:color w:val="000000"/>
          <w:w w:val="108"/>
        </w:rPr>
      </w:pPr>
    </w:p>
    <w:p w:rsidR="00DC2817" w:rsidRDefault="00DC2817" w:rsidP="00DC2817">
      <w:pPr>
        <w:tabs>
          <w:tab w:val="left" w:pos="1134"/>
        </w:tabs>
        <w:spacing w:line="360" w:lineRule="auto"/>
        <w:jc w:val="both"/>
        <w:rPr>
          <w:rFonts w:cs="Arial"/>
          <w:b/>
          <w:sz w:val="24"/>
          <w:szCs w:val="24"/>
        </w:rPr>
      </w:pPr>
      <w:r>
        <w:rPr>
          <w:rFonts w:cs="Arial"/>
          <w:b/>
          <w:sz w:val="24"/>
          <w:szCs w:val="24"/>
        </w:rPr>
        <w:lastRenderedPageBreak/>
        <w:t>19. SANÇÕES ADMINISTRATIVAS</w:t>
      </w:r>
    </w:p>
    <w:p w:rsidR="00DC2817" w:rsidRDefault="00DC2817" w:rsidP="00DC2817">
      <w:pPr>
        <w:tabs>
          <w:tab w:val="left" w:pos="1134"/>
        </w:tabs>
        <w:spacing w:line="360" w:lineRule="auto"/>
        <w:jc w:val="both"/>
        <w:rPr>
          <w:rFonts w:cs="Arial"/>
          <w:sz w:val="24"/>
          <w:szCs w:val="24"/>
          <w:lang w:eastAsia="pt-BR"/>
        </w:rPr>
      </w:pPr>
      <w:r>
        <w:rPr>
          <w:rFonts w:cs="Arial"/>
          <w:b/>
          <w:sz w:val="24"/>
          <w:szCs w:val="24"/>
        </w:rPr>
        <w:t>19.1.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DC2817" w:rsidRDefault="00DC2817" w:rsidP="00DC2817">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do contrato;</w:t>
      </w:r>
    </w:p>
    <w:p w:rsidR="00DC2817" w:rsidRDefault="00DC2817" w:rsidP="00DC2817">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DC2817" w:rsidRDefault="00DC2817" w:rsidP="00DC2817">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do contrato;</w:t>
      </w:r>
    </w:p>
    <w:p w:rsidR="00DC2817" w:rsidRDefault="00DC2817" w:rsidP="00DC2817">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DC2817" w:rsidRDefault="00DC2817" w:rsidP="00DC2817">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DC2817" w:rsidRDefault="00DC2817" w:rsidP="00DC2817">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DC2817" w:rsidRDefault="00DC2817" w:rsidP="00DC2817">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DC2817" w:rsidRDefault="00DC2817" w:rsidP="00DC2817">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DC2817" w:rsidRDefault="00DC2817" w:rsidP="00DC2817">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do contrato;</w:t>
      </w:r>
    </w:p>
    <w:p w:rsidR="00DC2817" w:rsidRDefault="00DC2817" w:rsidP="00DC2817">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DC2817" w:rsidRDefault="00DC2817" w:rsidP="00DC2817">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DC2817" w:rsidRDefault="00DC2817" w:rsidP="00DC2817">
      <w:pPr>
        <w:pStyle w:val="NormalWeb"/>
        <w:spacing w:before="0" w:beforeAutospacing="0" w:after="0" w:afterAutospacing="0" w:line="360" w:lineRule="auto"/>
        <w:jc w:val="both"/>
        <w:rPr>
          <w:rStyle w:val="Hyperlink"/>
          <w:color w:val="000000" w:themeColor="text1"/>
        </w:rPr>
      </w:pPr>
      <w:bookmarkStart w:id="68" w:name="art155xii"/>
      <w:bookmarkEnd w:id="68"/>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DC2817" w:rsidRDefault="00DC2817" w:rsidP="00DC2817">
      <w:pPr>
        <w:pStyle w:val="NormalWeb"/>
        <w:spacing w:before="0" w:beforeAutospacing="0" w:after="0" w:afterAutospacing="0" w:line="360" w:lineRule="auto"/>
        <w:jc w:val="both"/>
        <w:rPr>
          <w:rFonts w:ascii="Arial" w:hAnsi="Arial"/>
        </w:rPr>
      </w:pPr>
    </w:p>
    <w:p w:rsidR="00DC2817" w:rsidRDefault="00DC2817" w:rsidP="00DC2817">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19.2.</w:t>
      </w:r>
      <w:r>
        <w:rPr>
          <w:rFonts w:ascii="Arial" w:hAnsi="Arial" w:cs="Arial"/>
        </w:rPr>
        <w:t xml:space="preserve"> Serão aplicadas ao responsável pelas infrações administrativas previstas no item 20.1 deste edital as seguintes sanções:</w:t>
      </w:r>
    </w:p>
    <w:p w:rsidR="00DC2817" w:rsidRDefault="00DC2817" w:rsidP="00DC2817">
      <w:pPr>
        <w:pStyle w:val="NormalWeb"/>
        <w:spacing w:before="0" w:beforeAutospacing="0" w:after="0" w:afterAutospacing="0" w:line="360" w:lineRule="auto"/>
        <w:jc w:val="both"/>
        <w:rPr>
          <w:rFonts w:ascii="Arial" w:hAnsi="Arial" w:cs="Arial"/>
        </w:rPr>
      </w:pPr>
      <w:bookmarkStart w:id="70" w:name="art156i"/>
      <w:bookmarkEnd w:id="70"/>
      <w:r>
        <w:rPr>
          <w:rFonts w:ascii="Arial" w:hAnsi="Arial" w:cs="Arial"/>
          <w:b/>
          <w:bCs/>
        </w:rPr>
        <w:t>a)</w:t>
      </w:r>
      <w:r>
        <w:rPr>
          <w:rFonts w:ascii="Arial" w:hAnsi="Arial" w:cs="Arial"/>
        </w:rPr>
        <w:t xml:space="preserve"> advertência;</w:t>
      </w:r>
    </w:p>
    <w:p w:rsidR="00DC2817" w:rsidRDefault="00DC2817" w:rsidP="00DC2817">
      <w:pPr>
        <w:pStyle w:val="NormalWeb"/>
        <w:spacing w:before="0" w:beforeAutospacing="0" w:after="0" w:afterAutospacing="0" w:line="360" w:lineRule="auto"/>
        <w:jc w:val="both"/>
        <w:rPr>
          <w:rFonts w:ascii="Arial" w:hAnsi="Arial" w:cs="Arial"/>
        </w:rPr>
      </w:pPr>
      <w:bookmarkStart w:id="71" w:name="art156ii"/>
      <w:bookmarkEnd w:id="7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DC2817" w:rsidRDefault="00DC2817" w:rsidP="00DC2817">
      <w:pPr>
        <w:pStyle w:val="NormalWeb"/>
        <w:spacing w:before="0" w:beforeAutospacing="0" w:after="0" w:afterAutospacing="0" w:line="360" w:lineRule="auto"/>
        <w:jc w:val="both"/>
        <w:rPr>
          <w:rFonts w:ascii="Arial" w:hAnsi="Arial" w:cs="Arial"/>
        </w:rPr>
      </w:pPr>
      <w:bookmarkStart w:id="72" w:name="art156iii"/>
      <w:bookmarkEnd w:id="72"/>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DC2817" w:rsidRDefault="00DC2817" w:rsidP="00DC2817">
      <w:pPr>
        <w:pStyle w:val="NormalWeb"/>
        <w:spacing w:before="0" w:beforeAutospacing="0" w:after="0" w:afterAutospacing="0" w:line="360" w:lineRule="auto"/>
        <w:jc w:val="both"/>
        <w:rPr>
          <w:rFonts w:ascii="Arial" w:hAnsi="Arial" w:cs="Arial"/>
        </w:rPr>
      </w:pPr>
      <w:bookmarkStart w:id="73" w:name="art156iv"/>
      <w:bookmarkEnd w:id="73"/>
      <w:r>
        <w:rPr>
          <w:rFonts w:ascii="Arial" w:hAnsi="Arial" w:cs="Arial"/>
          <w:b/>
          <w:bCs/>
        </w:rPr>
        <w:t>d)</w:t>
      </w:r>
      <w:r>
        <w:rPr>
          <w:rFonts w:ascii="Arial" w:hAnsi="Arial" w:cs="Arial"/>
        </w:rPr>
        <w:t xml:space="preserve"> declaração de inidoneidade para licitar ou contratar</w:t>
      </w:r>
      <w:bookmarkStart w:id="74" w:name="art156§1"/>
      <w:bookmarkStart w:id="75" w:name="art156§2"/>
      <w:bookmarkStart w:id="76" w:name="art156§5"/>
      <w:bookmarkEnd w:id="74"/>
      <w:bookmarkEnd w:id="75"/>
      <w:bookmarkEnd w:id="76"/>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4"/>
      </w:r>
      <w:r>
        <w:rPr>
          <w:rFonts w:ascii="Arial" w:hAnsi="Arial" w:cs="Arial"/>
        </w:rPr>
        <w:t>.</w:t>
      </w:r>
    </w:p>
    <w:p w:rsidR="00DC2817" w:rsidRDefault="00DC2817" w:rsidP="00DC2817">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19.3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DC2817" w:rsidRDefault="00DC2817" w:rsidP="00DC2817">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 xml:space="preserve">19.4.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t>19.5.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C2817" w:rsidRDefault="00DC2817" w:rsidP="00DC2817">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19.6.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DC2817" w:rsidRDefault="00DC2817" w:rsidP="00DC2817">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19.7.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DC2817" w:rsidRDefault="00DC2817" w:rsidP="00DC2817">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19.8.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DC2817" w:rsidRDefault="00DC2817" w:rsidP="00DC2817">
      <w:pPr>
        <w:pStyle w:val="NormalWeb"/>
        <w:spacing w:before="0" w:beforeAutospacing="0" w:after="0" w:afterAutospacing="0" w:line="360" w:lineRule="auto"/>
        <w:jc w:val="both"/>
        <w:rPr>
          <w:rFonts w:ascii="Arial" w:hAnsi="Arial" w:cs="Arial"/>
        </w:rPr>
      </w:pPr>
      <w:r>
        <w:rPr>
          <w:rFonts w:ascii="Arial" w:hAnsi="Arial" w:cs="Arial"/>
          <w:b/>
          <w:bCs/>
        </w:rPr>
        <w:lastRenderedPageBreak/>
        <w:t>19.9.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C2817" w:rsidRDefault="00DC2817" w:rsidP="00DC2817">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19.10.</w:t>
      </w:r>
      <w:r>
        <w:rPr>
          <w:rFonts w:ascii="Arial" w:hAnsi="Arial" w:cs="Arial"/>
        </w:rPr>
        <w:t xml:space="preserve"> Serão indeferidas pela comissão, mediante decisão fundamentada, provas ilícitas, impertinentes, desnecessárias, protelatórias ou intempestivas.</w:t>
      </w:r>
    </w:p>
    <w:p w:rsidR="00DC2817" w:rsidRDefault="00DC2817" w:rsidP="00DC2817">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19.11.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C2817" w:rsidRDefault="00DC2817" w:rsidP="00DC2817">
      <w:pPr>
        <w:pStyle w:val="NormalWeb"/>
        <w:spacing w:before="0" w:beforeAutospacing="0" w:after="0" w:afterAutospacing="0" w:line="360" w:lineRule="auto"/>
        <w:jc w:val="both"/>
        <w:rPr>
          <w:rFonts w:ascii="Arial" w:hAnsi="Arial" w:cs="Arial"/>
        </w:rPr>
      </w:pPr>
    </w:p>
    <w:p w:rsidR="00DC2817" w:rsidRDefault="00DC2817" w:rsidP="00DC2817">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19.12.</w:t>
      </w:r>
      <w:r>
        <w:rPr>
          <w:rFonts w:ascii="Arial" w:hAnsi="Arial" w:cs="Arial"/>
        </w:rPr>
        <w:t xml:space="preserve"> É admitida a reabilitação do licitante ou contratado perante a própria autoridade que aplicou a penalidade, exigidos, cumulativamente:</w:t>
      </w:r>
    </w:p>
    <w:p w:rsidR="00DC2817" w:rsidRDefault="00DC2817" w:rsidP="00DC2817">
      <w:pPr>
        <w:pStyle w:val="NormalWeb"/>
        <w:spacing w:before="0" w:beforeAutospacing="0" w:after="0" w:afterAutospacing="0" w:line="360" w:lineRule="auto"/>
        <w:jc w:val="both"/>
        <w:rPr>
          <w:rFonts w:ascii="Arial" w:hAnsi="Arial" w:cs="Arial"/>
        </w:rPr>
      </w:pPr>
      <w:bookmarkStart w:id="100" w:name="art163i"/>
      <w:bookmarkEnd w:id="100"/>
      <w:r>
        <w:rPr>
          <w:rFonts w:ascii="Arial" w:hAnsi="Arial" w:cs="Arial"/>
        </w:rPr>
        <w:t>a) reparação integral do dano causado à Administração Pública;</w:t>
      </w:r>
    </w:p>
    <w:p w:rsidR="00DC2817" w:rsidRDefault="00DC2817" w:rsidP="00DC2817">
      <w:pPr>
        <w:pStyle w:val="NormalWeb"/>
        <w:spacing w:before="0" w:beforeAutospacing="0" w:after="0" w:afterAutospacing="0" w:line="360" w:lineRule="auto"/>
        <w:jc w:val="both"/>
        <w:rPr>
          <w:rFonts w:ascii="Arial" w:hAnsi="Arial" w:cs="Arial"/>
        </w:rPr>
      </w:pPr>
      <w:bookmarkStart w:id="101" w:name="art163ii"/>
      <w:bookmarkEnd w:id="101"/>
      <w:r>
        <w:rPr>
          <w:rFonts w:ascii="Arial" w:hAnsi="Arial" w:cs="Arial"/>
        </w:rPr>
        <w:t>b) pagamento da multa;</w:t>
      </w:r>
    </w:p>
    <w:p w:rsidR="00DC2817" w:rsidRDefault="00DC2817" w:rsidP="00DC2817">
      <w:pPr>
        <w:pStyle w:val="NormalWeb"/>
        <w:spacing w:before="0" w:beforeAutospacing="0" w:after="0" w:afterAutospacing="0" w:line="360" w:lineRule="auto"/>
        <w:jc w:val="both"/>
        <w:rPr>
          <w:rFonts w:ascii="Arial" w:hAnsi="Arial" w:cs="Arial"/>
        </w:rPr>
      </w:pPr>
      <w:bookmarkStart w:id="102" w:name="art163iii"/>
      <w:bookmarkEnd w:id="102"/>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DC2817" w:rsidRDefault="00DC2817" w:rsidP="00DC2817">
      <w:pPr>
        <w:pStyle w:val="NormalWeb"/>
        <w:spacing w:before="0" w:beforeAutospacing="0" w:after="0" w:afterAutospacing="0" w:line="360" w:lineRule="auto"/>
        <w:jc w:val="both"/>
        <w:rPr>
          <w:rFonts w:ascii="Arial" w:hAnsi="Arial" w:cs="Arial"/>
        </w:rPr>
      </w:pPr>
      <w:bookmarkStart w:id="103" w:name="art163iv"/>
      <w:bookmarkEnd w:id="103"/>
      <w:r>
        <w:rPr>
          <w:rFonts w:ascii="Arial" w:hAnsi="Arial" w:cs="Arial"/>
        </w:rPr>
        <w:t>d) cumprimento das condições de reabilitação definidas no ato punitivo;</w:t>
      </w:r>
    </w:p>
    <w:p w:rsidR="00DC2817" w:rsidRDefault="00DC2817" w:rsidP="00DC2817">
      <w:pPr>
        <w:pStyle w:val="NormalWeb"/>
        <w:spacing w:before="0" w:beforeAutospacing="0" w:after="0" w:afterAutospacing="0" w:line="360" w:lineRule="auto"/>
        <w:jc w:val="both"/>
        <w:rPr>
          <w:rFonts w:ascii="Arial" w:hAnsi="Arial" w:cs="Arial"/>
        </w:rPr>
      </w:pPr>
      <w:bookmarkStart w:id="104" w:name="art163v"/>
      <w:bookmarkEnd w:id="104"/>
      <w:r>
        <w:rPr>
          <w:rFonts w:ascii="Arial" w:hAnsi="Arial" w:cs="Arial"/>
        </w:rPr>
        <w:t>e) análise jurídica prévia, com posicionamento conclusivo quanto ao cumprimento dos requisitos definidos neste artigo.</w:t>
      </w:r>
    </w:p>
    <w:p w:rsidR="00DC2817" w:rsidRDefault="00DC2817" w:rsidP="00DC2817">
      <w:pPr>
        <w:pStyle w:val="NormalWeb"/>
        <w:spacing w:before="0" w:beforeAutospacing="0" w:after="0" w:afterAutospacing="0" w:line="360" w:lineRule="auto"/>
        <w:jc w:val="both"/>
        <w:rPr>
          <w:rFonts w:ascii="Arial" w:hAnsi="Arial" w:cs="Arial"/>
        </w:rPr>
      </w:pPr>
    </w:p>
    <w:p w:rsidR="00DC2817" w:rsidRDefault="00DC2817" w:rsidP="00DC2817">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lastRenderedPageBreak/>
        <w:t>19.13.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DC2817" w:rsidRDefault="00DC2817" w:rsidP="00DC2817">
      <w:pPr>
        <w:tabs>
          <w:tab w:val="left" w:pos="1134"/>
        </w:tabs>
        <w:spacing w:line="360" w:lineRule="auto"/>
        <w:jc w:val="both"/>
        <w:rPr>
          <w:rFonts w:cs="Arial"/>
          <w:b/>
          <w:sz w:val="24"/>
          <w:szCs w:val="24"/>
        </w:rPr>
      </w:pPr>
    </w:p>
    <w:p w:rsidR="00DC2817" w:rsidRDefault="00DC2817" w:rsidP="00DC2817">
      <w:pPr>
        <w:tabs>
          <w:tab w:val="left" w:pos="1134"/>
        </w:tabs>
        <w:spacing w:line="360" w:lineRule="auto"/>
        <w:jc w:val="both"/>
        <w:rPr>
          <w:rFonts w:cs="Arial"/>
          <w:b/>
          <w:sz w:val="24"/>
          <w:szCs w:val="24"/>
        </w:rPr>
      </w:pPr>
      <w:r>
        <w:rPr>
          <w:rFonts w:cs="Arial"/>
          <w:b/>
          <w:sz w:val="24"/>
          <w:szCs w:val="24"/>
        </w:rPr>
        <w:t>20. PEDIDOS DE ESCLARECIMENTOS E IMPUGNAÇÕES</w:t>
      </w:r>
    </w:p>
    <w:p w:rsidR="00DC2817" w:rsidRDefault="00DC2817" w:rsidP="00DC2817">
      <w:pPr>
        <w:spacing w:line="360" w:lineRule="auto"/>
        <w:jc w:val="both"/>
        <w:rPr>
          <w:rFonts w:cs="Arial"/>
          <w:sz w:val="24"/>
          <w:szCs w:val="24"/>
          <w:lang w:eastAsia="hi-IN"/>
        </w:rPr>
      </w:pPr>
      <w:r>
        <w:rPr>
          <w:rFonts w:cs="Arial"/>
          <w:b/>
          <w:bCs/>
          <w:sz w:val="24"/>
          <w:szCs w:val="24"/>
        </w:rPr>
        <w:t xml:space="preserve">20.1.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DC2817" w:rsidRDefault="00DC2817" w:rsidP="00DC2817">
      <w:pPr>
        <w:spacing w:line="360" w:lineRule="auto"/>
        <w:jc w:val="both"/>
        <w:rPr>
          <w:rFonts w:cs="Arial"/>
          <w:sz w:val="24"/>
          <w:szCs w:val="24"/>
        </w:rPr>
      </w:pPr>
      <w:r>
        <w:rPr>
          <w:rFonts w:cs="Arial"/>
          <w:b/>
          <w:bCs/>
          <w:sz w:val="24"/>
          <w:szCs w:val="24"/>
        </w:rPr>
        <w:t>20.2.</w:t>
      </w:r>
      <w:r>
        <w:rPr>
          <w:rFonts w:cs="Arial"/>
          <w:sz w:val="24"/>
          <w:szCs w:val="24"/>
        </w:rPr>
        <w:t xml:space="preserve">  As respostas aos pedidos de esclarecimentos e às impugnações serão divulgadas no seguinte sítio eletrônico da Administração www.santoantoniodasmissoes.rs.gv.br.</w:t>
      </w:r>
    </w:p>
    <w:p w:rsidR="00DC2817" w:rsidRDefault="00DC2817" w:rsidP="00DC2817">
      <w:pPr>
        <w:spacing w:line="360" w:lineRule="auto"/>
        <w:jc w:val="both"/>
        <w:rPr>
          <w:rFonts w:cs="Arial"/>
          <w:sz w:val="24"/>
          <w:szCs w:val="24"/>
        </w:rPr>
      </w:pPr>
    </w:p>
    <w:p w:rsidR="00DC2817" w:rsidRDefault="00DC2817" w:rsidP="00DC2817">
      <w:pPr>
        <w:tabs>
          <w:tab w:val="left" w:pos="1134"/>
        </w:tabs>
        <w:spacing w:line="360" w:lineRule="auto"/>
        <w:jc w:val="both"/>
        <w:rPr>
          <w:rFonts w:cs="Arial"/>
          <w:b/>
          <w:sz w:val="24"/>
          <w:szCs w:val="24"/>
        </w:rPr>
      </w:pPr>
      <w:r>
        <w:rPr>
          <w:rFonts w:cs="Arial"/>
          <w:b/>
          <w:sz w:val="24"/>
          <w:szCs w:val="24"/>
        </w:rPr>
        <w:t>21. DAS DISPOSIÇÕES GERAIS:</w:t>
      </w:r>
    </w:p>
    <w:p w:rsidR="00DC2817" w:rsidRDefault="00DC2817" w:rsidP="00DC2817">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DC2817" w:rsidRDefault="00DC2817" w:rsidP="00DC2817">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Após a apresentação da proposta, não caberá desistência, salvo por motivo justo decorrente de fato superveniente e aceito pelo pregoeiro.</w:t>
      </w:r>
    </w:p>
    <w:p w:rsidR="00DC2817" w:rsidRDefault="00DC2817" w:rsidP="00DC2817">
      <w:pPr>
        <w:tabs>
          <w:tab w:val="left" w:pos="1134"/>
        </w:tabs>
        <w:spacing w:line="360" w:lineRule="auto"/>
        <w:jc w:val="both"/>
        <w:rPr>
          <w:rFonts w:cs="Arial"/>
          <w:sz w:val="24"/>
          <w:szCs w:val="24"/>
        </w:rPr>
      </w:pPr>
      <w:r>
        <w:rPr>
          <w:rFonts w:cs="Arial"/>
          <w:b/>
          <w:bCs/>
          <w:sz w:val="24"/>
          <w:szCs w:val="24"/>
        </w:rPr>
        <w:t>21.3.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DC2817" w:rsidRDefault="00DC2817" w:rsidP="00DC2817">
      <w:pPr>
        <w:tabs>
          <w:tab w:val="left" w:pos="1134"/>
        </w:tabs>
        <w:spacing w:line="360" w:lineRule="auto"/>
        <w:jc w:val="both"/>
        <w:rPr>
          <w:rFonts w:cs="Arial"/>
          <w:sz w:val="24"/>
          <w:szCs w:val="24"/>
        </w:rPr>
      </w:pPr>
      <w:r>
        <w:rPr>
          <w:rFonts w:cs="Arial"/>
          <w:b/>
          <w:bCs/>
          <w:sz w:val="24"/>
          <w:szCs w:val="24"/>
        </w:rPr>
        <w:t xml:space="preserve">21.4. </w:t>
      </w:r>
      <w:r>
        <w:rPr>
          <w:rFonts w:cs="Arial"/>
          <w:sz w:val="24"/>
          <w:szCs w:val="24"/>
        </w:rPr>
        <w:t>Em caso de divergência entre o edital e seus anexos, prevalecerá o disposto no edital.</w:t>
      </w:r>
    </w:p>
    <w:p w:rsidR="00DC2817" w:rsidRDefault="00DC2817" w:rsidP="00DC2817">
      <w:pPr>
        <w:tabs>
          <w:tab w:val="left" w:pos="1134"/>
        </w:tabs>
        <w:spacing w:line="360" w:lineRule="auto"/>
        <w:jc w:val="both"/>
        <w:rPr>
          <w:rFonts w:cs="Arial"/>
          <w:sz w:val="24"/>
          <w:szCs w:val="24"/>
        </w:rPr>
      </w:pPr>
    </w:p>
    <w:p w:rsidR="00DC2817" w:rsidRDefault="00DC2817" w:rsidP="00DC2817">
      <w:pPr>
        <w:tabs>
          <w:tab w:val="left" w:pos="1134"/>
        </w:tabs>
        <w:spacing w:line="360" w:lineRule="auto"/>
        <w:jc w:val="both"/>
        <w:rPr>
          <w:rFonts w:cs="Arial"/>
          <w:sz w:val="24"/>
          <w:szCs w:val="24"/>
        </w:rPr>
      </w:pPr>
      <w:r>
        <w:rPr>
          <w:rFonts w:cs="Arial"/>
          <w:b/>
          <w:sz w:val="24"/>
          <w:szCs w:val="24"/>
        </w:rPr>
        <w:lastRenderedPageBreak/>
        <w:t xml:space="preserve">21.5.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DC2817" w:rsidRDefault="00DC2817" w:rsidP="00DC2817">
      <w:pPr>
        <w:tabs>
          <w:tab w:val="left" w:pos="1134"/>
        </w:tabs>
        <w:spacing w:line="360" w:lineRule="auto"/>
        <w:jc w:val="both"/>
        <w:rPr>
          <w:rFonts w:cs="Arial"/>
          <w:sz w:val="24"/>
          <w:szCs w:val="24"/>
        </w:rPr>
      </w:pPr>
    </w:p>
    <w:p w:rsidR="00DC2817" w:rsidRDefault="009932FB" w:rsidP="00DC2817">
      <w:pPr>
        <w:tabs>
          <w:tab w:val="left" w:pos="1134"/>
        </w:tabs>
        <w:spacing w:line="360" w:lineRule="auto"/>
        <w:jc w:val="center"/>
        <w:rPr>
          <w:rFonts w:cs="Arial"/>
          <w:b/>
          <w:bCs/>
          <w:sz w:val="24"/>
          <w:szCs w:val="24"/>
        </w:rPr>
      </w:pPr>
      <w:r>
        <w:rPr>
          <w:rFonts w:cs="Arial"/>
          <w:b/>
          <w:bCs/>
          <w:sz w:val="24"/>
          <w:szCs w:val="24"/>
        </w:rPr>
        <w:t>Santo Antônio das Missões-RS, 17</w:t>
      </w:r>
      <w:r w:rsidR="00DC2817">
        <w:rPr>
          <w:rFonts w:cs="Arial"/>
          <w:b/>
          <w:bCs/>
          <w:sz w:val="24"/>
          <w:szCs w:val="24"/>
        </w:rPr>
        <w:t xml:space="preserve"> de </w:t>
      </w:r>
      <w:r>
        <w:rPr>
          <w:rFonts w:cs="Arial"/>
          <w:b/>
          <w:bCs/>
          <w:sz w:val="24"/>
          <w:szCs w:val="24"/>
        </w:rPr>
        <w:t>novembro</w:t>
      </w:r>
      <w:r w:rsidR="00DC2817">
        <w:rPr>
          <w:rFonts w:cs="Arial"/>
          <w:b/>
          <w:bCs/>
          <w:sz w:val="24"/>
          <w:szCs w:val="24"/>
        </w:rPr>
        <w:t xml:space="preserve"> de 2025.</w:t>
      </w:r>
    </w:p>
    <w:p w:rsidR="00DC2817" w:rsidRDefault="00DC2817" w:rsidP="00DC2817">
      <w:pPr>
        <w:tabs>
          <w:tab w:val="left" w:pos="1134"/>
        </w:tabs>
        <w:spacing w:line="360" w:lineRule="auto"/>
        <w:jc w:val="both"/>
        <w:rPr>
          <w:rFonts w:cs="Arial"/>
          <w:b/>
          <w:bCs/>
          <w:sz w:val="24"/>
          <w:szCs w:val="24"/>
        </w:rPr>
      </w:pPr>
    </w:p>
    <w:p w:rsidR="00DC2817" w:rsidRDefault="00DC2817" w:rsidP="00DC2817">
      <w:pPr>
        <w:pStyle w:val="Corpodetexto"/>
        <w:jc w:val="center"/>
        <w:rPr>
          <w:sz w:val="24"/>
          <w:szCs w:val="24"/>
        </w:rPr>
      </w:pPr>
      <w:r>
        <w:rPr>
          <w:sz w:val="24"/>
          <w:szCs w:val="24"/>
        </w:rPr>
        <w:t>_________________________________________</w:t>
      </w:r>
    </w:p>
    <w:p w:rsidR="00DC2817" w:rsidRDefault="009932FB" w:rsidP="00DC2817">
      <w:pPr>
        <w:pStyle w:val="Corpodetexto"/>
        <w:jc w:val="center"/>
        <w:rPr>
          <w:sz w:val="24"/>
          <w:szCs w:val="24"/>
        </w:rPr>
      </w:pPr>
      <w:r>
        <w:rPr>
          <w:sz w:val="24"/>
          <w:szCs w:val="24"/>
        </w:rPr>
        <w:t>FELISBERTO DOS SANTOS FERREIRA</w:t>
      </w:r>
    </w:p>
    <w:p w:rsidR="00DC2817" w:rsidRDefault="00DC2817" w:rsidP="00DC2817">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607A7EC" wp14:editId="2EC1EBD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C2817" w:rsidRDefault="00DC2817" w:rsidP="00DC281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C2817" w:rsidRDefault="00DC2817" w:rsidP="00DC281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C2817" w:rsidRDefault="00DC2817" w:rsidP="00DC2817">
                            <w:pPr>
                              <w:pStyle w:val="Corpodetexto"/>
                              <w:rPr>
                                <w:sz w:val="24"/>
                              </w:rPr>
                            </w:pPr>
                          </w:p>
                          <w:p w:rsidR="00DC2817" w:rsidRDefault="00DC2817" w:rsidP="00DC2817">
                            <w:pPr>
                              <w:pStyle w:val="Corpodetexto"/>
                              <w:rPr>
                                <w:sz w:val="24"/>
                              </w:rPr>
                            </w:pPr>
                          </w:p>
                          <w:p w:rsidR="00DC2817" w:rsidRDefault="00DC2817" w:rsidP="00DC281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7A7E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C2817" w:rsidRDefault="00DC2817" w:rsidP="00DC281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C2817" w:rsidRDefault="00DC2817" w:rsidP="00DC281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C2817" w:rsidRDefault="00DC2817" w:rsidP="00DC2817">
                      <w:pPr>
                        <w:pStyle w:val="Corpodetexto"/>
                        <w:rPr>
                          <w:sz w:val="24"/>
                        </w:rPr>
                      </w:pPr>
                    </w:p>
                    <w:p w:rsidR="00DC2817" w:rsidRDefault="00DC2817" w:rsidP="00DC2817">
                      <w:pPr>
                        <w:pStyle w:val="Corpodetexto"/>
                        <w:rPr>
                          <w:sz w:val="24"/>
                        </w:rPr>
                      </w:pPr>
                    </w:p>
                    <w:p w:rsidR="00DC2817" w:rsidRDefault="00DC2817" w:rsidP="00DC281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9932FB">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60826309" wp14:editId="051E43BD">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E90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C2817" w:rsidRDefault="00DC2817" w:rsidP="00DC2817">
      <w:pPr>
        <w:pStyle w:val="Corpodetexto"/>
        <w:rPr>
          <w:sz w:val="24"/>
          <w:szCs w:val="24"/>
        </w:rPr>
      </w:pPr>
    </w:p>
    <w:p w:rsidR="00DC2817" w:rsidRDefault="00DC2817" w:rsidP="00DC2817">
      <w:pPr>
        <w:tabs>
          <w:tab w:val="left" w:pos="1134"/>
        </w:tabs>
        <w:spacing w:line="360" w:lineRule="auto"/>
        <w:jc w:val="both"/>
        <w:rPr>
          <w:rFonts w:cs="Arial"/>
          <w:b/>
          <w:bCs/>
          <w:sz w:val="24"/>
          <w:szCs w:val="24"/>
        </w:rPr>
      </w:pPr>
    </w:p>
    <w:p w:rsidR="00DC2817" w:rsidRDefault="00DC2817" w:rsidP="00DC2817"/>
    <w:p w:rsidR="00DC2817" w:rsidRDefault="00DC2817" w:rsidP="00DC2817"/>
    <w:p w:rsidR="00DC2817" w:rsidRDefault="00DC2817" w:rsidP="00DC2817"/>
    <w:p w:rsidR="00DC2817" w:rsidRDefault="00DC2817" w:rsidP="00DC2817"/>
    <w:p w:rsidR="009932FB" w:rsidRDefault="009932FB" w:rsidP="00DC2817"/>
    <w:p w:rsidR="009932FB" w:rsidRDefault="009932FB" w:rsidP="00DC2817"/>
    <w:p w:rsidR="009932FB" w:rsidRDefault="009932FB" w:rsidP="00DC2817"/>
    <w:p w:rsidR="009932FB" w:rsidRDefault="009932FB" w:rsidP="00DC2817"/>
    <w:p w:rsidR="009932FB" w:rsidRDefault="009932FB" w:rsidP="00DC2817"/>
    <w:p w:rsidR="009932FB" w:rsidRDefault="009932FB" w:rsidP="00DC2817"/>
    <w:p w:rsidR="009932FB" w:rsidRDefault="009932FB" w:rsidP="00DC2817"/>
    <w:p w:rsidR="009932FB" w:rsidRDefault="009932FB" w:rsidP="00DC2817"/>
    <w:p w:rsidR="009932FB" w:rsidRDefault="009932FB" w:rsidP="00DC2817"/>
    <w:p w:rsidR="009932FB" w:rsidRDefault="009932FB" w:rsidP="00DC2817"/>
    <w:p w:rsidR="009932FB" w:rsidRDefault="009932FB" w:rsidP="00DC2817"/>
    <w:p w:rsidR="00DC2817" w:rsidRDefault="00DC2817" w:rsidP="00DC2817"/>
    <w:p w:rsidR="00DC2817" w:rsidRDefault="00DC2817" w:rsidP="00DC2817"/>
    <w:p w:rsidR="00DC2817" w:rsidRDefault="00DC2817" w:rsidP="00DC2817">
      <w:pPr>
        <w:spacing w:after="116" w:line="256" w:lineRule="auto"/>
        <w:rPr>
          <w:b/>
        </w:rPr>
      </w:pPr>
      <w:r>
        <w:rPr>
          <w:b/>
        </w:rPr>
        <w:t>PREGÃO ELETRÔNICO</w:t>
      </w:r>
    </w:p>
    <w:p w:rsidR="00DC2817" w:rsidRDefault="00DC2817" w:rsidP="00DC2817">
      <w:pPr>
        <w:pStyle w:val="Corpodetexto"/>
        <w:rPr>
          <w:b/>
          <w:sz w:val="20"/>
        </w:rPr>
      </w:pPr>
      <w:r>
        <w:rPr>
          <w:b/>
          <w:sz w:val="20"/>
        </w:rPr>
        <w:t>ANEXO I</w:t>
      </w:r>
    </w:p>
    <w:p w:rsidR="00DC2817" w:rsidRDefault="00DC2817" w:rsidP="00DC2817">
      <w:pPr>
        <w:pStyle w:val="Corpodetexto"/>
        <w:rPr>
          <w:sz w:val="20"/>
        </w:rPr>
      </w:pPr>
    </w:p>
    <w:p w:rsidR="00DC2817" w:rsidRDefault="009932FB" w:rsidP="00DC2817">
      <w:pPr>
        <w:pStyle w:val="Corpodetexto"/>
        <w:rPr>
          <w:b/>
          <w:sz w:val="20"/>
          <w:u w:val="single"/>
        </w:rPr>
      </w:pPr>
      <w:r>
        <w:rPr>
          <w:b/>
          <w:sz w:val="20"/>
          <w:u w:val="single"/>
        </w:rPr>
        <w:t>PROCESSO DE LICITAÇÃO Nº 134</w:t>
      </w:r>
      <w:r w:rsidR="00DC2817">
        <w:rPr>
          <w:b/>
          <w:sz w:val="20"/>
          <w:u w:val="single"/>
        </w:rPr>
        <w:t>-2025 – PREGÃO ELETRÔNICO</w:t>
      </w:r>
    </w:p>
    <w:p w:rsidR="00DC2817" w:rsidRDefault="00DC2817" w:rsidP="00DC2817">
      <w:pPr>
        <w:pStyle w:val="Corpodetexto"/>
        <w:rPr>
          <w:sz w:val="20"/>
        </w:rPr>
      </w:pPr>
    </w:p>
    <w:p w:rsidR="00DC2817" w:rsidRDefault="00DC2817" w:rsidP="00DC2817">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DC2817" w:rsidRDefault="00DC2817" w:rsidP="00DC2817">
      <w:pPr>
        <w:pStyle w:val="Corpodetexto"/>
        <w:rPr>
          <w:sz w:val="20"/>
        </w:rPr>
      </w:pPr>
    </w:p>
    <w:p w:rsidR="00DC2817" w:rsidRDefault="00DC2817" w:rsidP="00DC2817">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DC2817" w:rsidRDefault="00DC2817" w:rsidP="00DC2817">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DC2817" w:rsidRDefault="00DC2817" w:rsidP="00DC2817">
      <w:pPr>
        <w:pStyle w:val="Corpodetexto"/>
        <w:rPr>
          <w:sz w:val="20"/>
        </w:rPr>
      </w:pPr>
    </w:p>
    <w:p w:rsidR="00DC2817" w:rsidRPr="00647516" w:rsidRDefault="00DC2817" w:rsidP="00DC2817">
      <w:pPr>
        <w:pStyle w:val="Corpodetexto"/>
        <w:rPr>
          <w:sz w:val="24"/>
          <w:szCs w:val="24"/>
        </w:rPr>
      </w:pPr>
      <w:r w:rsidRPr="00647516">
        <w:rPr>
          <w:sz w:val="24"/>
          <w:szCs w:val="24"/>
        </w:rPr>
        <w:t>O critério de julgamento ado</w:t>
      </w:r>
      <w:r w:rsidR="009932FB">
        <w:rPr>
          <w:sz w:val="24"/>
          <w:szCs w:val="24"/>
        </w:rPr>
        <w:t>tado será a menor Preço Item</w:t>
      </w:r>
      <w:bookmarkStart w:id="106" w:name="_GoBack"/>
      <w:bookmarkEnd w:id="106"/>
      <w:r w:rsidRPr="00647516">
        <w:rPr>
          <w:sz w:val="24"/>
          <w:szCs w:val="24"/>
        </w:rPr>
        <w:t>.</w:t>
      </w:r>
    </w:p>
    <w:p w:rsidR="00DC2817" w:rsidRPr="00647516" w:rsidRDefault="00DC2817" w:rsidP="00DC2817">
      <w:pPr>
        <w:pStyle w:val="Corpodetexto"/>
        <w:rPr>
          <w:i/>
          <w:sz w:val="20"/>
        </w:rPr>
      </w:pPr>
      <w:r>
        <w:rPr>
          <w:i/>
          <w:sz w:val="24"/>
          <w:szCs w:val="24"/>
        </w:rPr>
        <w:t xml:space="preserve">- </w:t>
      </w:r>
      <w:r w:rsidR="009932FB">
        <w:rPr>
          <w:b/>
          <w:sz w:val="24"/>
          <w:szCs w:val="24"/>
        </w:rPr>
        <w:t>Locação com manutenção de Central Telefônica PABX de Comunicação hídrica</w:t>
      </w:r>
    </w:p>
    <w:p w:rsidR="00DC2817" w:rsidRDefault="00DC2817" w:rsidP="00DC2817">
      <w:pPr>
        <w:pStyle w:val="Corpodetexto"/>
        <w:spacing w:before="9"/>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DC2817" w:rsidTr="008B328C">
        <w:trPr>
          <w:trHeight w:val="498"/>
        </w:trPr>
        <w:tc>
          <w:tcPr>
            <w:tcW w:w="816" w:type="dxa"/>
            <w:tcBorders>
              <w:top w:val="single" w:sz="4" w:space="0" w:color="000000"/>
              <w:left w:val="single" w:sz="4" w:space="0" w:color="000000"/>
              <w:bottom w:val="single" w:sz="4" w:space="0" w:color="000000"/>
              <w:right w:val="single" w:sz="4" w:space="0" w:color="000000"/>
            </w:tcBorders>
            <w:hideMark/>
          </w:tcPr>
          <w:p w:rsidR="00DC2817" w:rsidRDefault="00DC2817" w:rsidP="008B328C">
            <w:pPr>
              <w:pStyle w:val="TableParagraph"/>
              <w:spacing w:before="117"/>
              <w:ind w:left="143"/>
              <w:rPr>
                <w:b/>
              </w:rPr>
            </w:pPr>
            <w:r>
              <w:rPr>
                <w:b/>
              </w:rPr>
              <w:t>ITEM</w:t>
            </w:r>
          </w:p>
        </w:tc>
        <w:tc>
          <w:tcPr>
            <w:tcW w:w="5581" w:type="dxa"/>
            <w:tcBorders>
              <w:top w:val="single" w:sz="4" w:space="0" w:color="000000"/>
              <w:left w:val="single" w:sz="4" w:space="0" w:color="000000"/>
              <w:bottom w:val="single" w:sz="4" w:space="0" w:color="000000"/>
              <w:right w:val="single" w:sz="4" w:space="0" w:color="000000"/>
            </w:tcBorders>
            <w:hideMark/>
          </w:tcPr>
          <w:p w:rsidR="00DC2817" w:rsidRDefault="00DC2817" w:rsidP="008B328C">
            <w:pPr>
              <w:pStyle w:val="TableParagraph"/>
              <w:spacing w:before="117"/>
              <w:ind w:left="1502"/>
              <w:rPr>
                <w:b/>
              </w:rPr>
            </w:pPr>
            <w:r>
              <w:rPr>
                <w:b/>
              </w:rPr>
              <w:t>DESCRIÇÃO</w:t>
            </w:r>
            <w:r>
              <w:rPr>
                <w:b/>
                <w:spacing w:val="-1"/>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DC2817" w:rsidRDefault="00DC2817" w:rsidP="008B328C">
            <w:pPr>
              <w:pStyle w:val="TableParagraph"/>
              <w:spacing w:before="117"/>
              <w:ind w:left="283"/>
              <w:rPr>
                <w:b/>
              </w:rPr>
            </w:pPr>
          </w:p>
        </w:tc>
      </w:tr>
      <w:tr w:rsidR="00DC2817" w:rsidTr="008B328C">
        <w:trPr>
          <w:trHeight w:val="498"/>
        </w:trPr>
        <w:tc>
          <w:tcPr>
            <w:tcW w:w="816" w:type="dxa"/>
            <w:tcBorders>
              <w:top w:val="single" w:sz="4" w:space="0" w:color="000000"/>
              <w:left w:val="single" w:sz="4" w:space="0" w:color="000000"/>
              <w:bottom w:val="single" w:sz="4" w:space="0" w:color="000000"/>
              <w:right w:val="single" w:sz="4" w:space="0" w:color="000000"/>
            </w:tcBorders>
          </w:tcPr>
          <w:p w:rsidR="00DC2817" w:rsidRDefault="00DC2817" w:rsidP="008B328C">
            <w:pPr>
              <w:pStyle w:val="TableParagraph"/>
              <w:spacing w:before="117"/>
              <w:ind w:left="107"/>
            </w:pPr>
          </w:p>
        </w:tc>
        <w:tc>
          <w:tcPr>
            <w:tcW w:w="5581" w:type="dxa"/>
            <w:tcBorders>
              <w:top w:val="single" w:sz="4" w:space="0" w:color="000000"/>
              <w:left w:val="single" w:sz="4" w:space="0" w:color="000000"/>
              <w:bottom w:val="single" w:sz="4" w:space="0" w:color="000000"/>
              <w:right w:val="single" w:sz="4" w:space="0" w:color="000000"/>
            </w:tcBorders>
          </w:tcPr>
          <w:p w:rsidR="00DC2817" w:rsidRDefault="00DC2817" w:rsidP="008B328C">
            <w:pPr>
              <w:pStyle w:val="TableParagraph"/>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C2817" w:rsidRDefault="00DC2817" w:rsidP="008B328C">
            <w:pPr>
              <w:pStyle w:val="TableParagraph"/>
              <w:rPr>
                <w:rFonts w:ascii="Times New Roman"/>
                <w:sz w:val="20"/>
              </w:rPr>
            </w:pPr>
          </w:p>
        </w:tc>
      </w:tr>
      <w:tr w:rsidR="00DC2817" w:rsidTr="008B328C">
        <w:trPr>
          <w:trHeight w:val="498"/>
        </w:trPr>
        <w:tc>
          <w:tcPr>
            <w:tcW w:w="816" w:type="dxa"/>
            <w:tcBorders>
              <w:top w:val="single" w:sz="4" w:space="0" w:color="000000"/>
              <w:left w:val="single" w:sz="4" w:space="0" w:color="000000"/>
              <w:bottom w:val="single" w:sz="4" w:space="0" w:color="000000"/>
              <w:right w:val="single" w:sz="4" w:space="0" w:color="000000"/>
            </w:tcBorders>
          </w:tcPr>
          <w:p w:rsidR="00DC2817" w:rsidRDefault="00DC2817" w:rsidP="008B328C">
            <w:pPr>
              <w:pStyle w:val="TableParagraph"/>
              <w:spacing w:before="117"/>
              <w:ind w:left="107"/>
            </w:pPr>
          </w:p>
        </w:tc>
        <w:tc>
          <w:tcPr>
            <w:tcW w:w="5581" w:type="dxa"/>
            <w:tcBorders>
              <w:top w:val="single" w:sz="4" w:space="0" w:color="000000"/>
              <w:left w:val="single" w:sz="4" w:space="0" w:color="000000"/>
              <w:bottom w:val="single" w:sz="4" w:space="0" w:color="000000"/>
              <w:right w:val="single" w:sz="4" w:space="0" w:color="000000"/>
            </w:tcBorders>
          </w:tcPr>
          <w:p w:rsidR="00DC2817" w:rsidRDefault="00DC2817" w:rsidP="008B328C">
            <w:pPr>
              <w:pStyle w:val="TableParagraph"/>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C2817" w:rsidRDefault="00DC2817" w:rsidP="008B328C">
            <w:pPr>
              <w:pStyle w:val="TableParagraph"/>
              <w:rPr>
                <w:rFonts w:ascii="Times New Roman"/>
                <w:sz w:val="20"/>
              </w:rPr>
            </w:pPr>
          </w:p>
        </w:tc>
      </w:tr>
    </w:tbl>
    <w:p w:rsidR="00DC2817" w:rsidRDefault="00DC2817" w:rsidP="00DC2817">
      <w:pPr>
        <w:pStyle w:val="Corpodetexto"/>
        <w:rPr>
          <w:sz w:val="20"/>
        </w:rPr>
      </w:pPr>
    </w:p>
    <w:p w:rsidR="00DC2817" w:rsidRDefault="00DC2817" w:rsidP="00DC2817">
      <w:pPr>
        <w:pStyle w:val="Corpodetexto"/>
        <w:rPr>
          <w:sz w:val="20"/>
        </w:rPr>
      </w:pPr>
      <w:r>
        <w:rPr>
          <w:sz w:val="20"/>
        </w:rPr>
        <w:t>DECLARAMOS QUE CUMPRIMOS COM TODOS OS REQUISITOS DE EDITAL E TERMO DE REFERÊNCIA.</w:t>
      </w:r>
    </w:p>
    <w:p w:rsidR="00DC2817" w:rsidRDefault="00DC2817" w:rsidP="00DC2817">
      <w:pPr>
        <w:pStyle w:val="Corpodetexto"/>
        <w:rPr>
          <w:sz w:val="20"/>
        </w:rPr>
      </w:pPr>
    </w:p>
    <w:p w:rsidR="00DC2817" w:rsidRDefault="00DC2817" w:rsidP="00DC2817">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DC2817" w:rsidRDefault="00DC2817" w:rsidP="00DC2817">
      <w:pPr>
        <w:pStyle w:val="Corpodetexto"/>
        <w:jc w:val="center"/>
      </w:pPr>
      <w:r>
        <w:t>_________________________________</w:t>
      </w:r>
    </w:p>
    <w:p w:rsidR="00DC2817" w:rsidRDefault="00DC2817" w:rsidP="00DC2817">
      <w:pPr>
        <w:pStyle w:val="Corpodetexto"/>
        <w:jc w:val="center"/>
      </w:pPr>
    </w:p>
    <w:p w:rsidR="00DC2817" w:rsidRDefault="00DC2817" w:rsidP="00DC2817">
      <w:pPr>
        <w:pStyle w:val="Corpodetexto"/>
        <w:rPr>
          <w:sz w:val="20"/>
        </w:rPr>
      </w:pPr>
      <w:r>
        <w:rPr>
          <w:sz w:val="20"/>
        </w:rPr>
        <w:t xml:space="preserve">                                                           Assinatura e carimbo da empresa</w:t>
      </w:r>
    </w:p>
    <w:p w:rsidR="00DC2817" w:rsidRDefault="00DC2817" w:rsidP="00DC2817">
      <w:pPr>
        <w:pStyle w:val="Corpodetexto"/>
        <w:jc w:val="center"/>
        <w:rPr>
          <w:sz w:val="20"/>
        </w:rPr>
      </w:pPr>
      <w:r>
        <w:rPr>
          <w:sz w:val="20"/>
        </w:rPr>
        <w:t>CNPJ -</w:t>
      </w:r>
    </w:p>
    <w:p w:rsidR="00DC2817" w:rsidRDefault="00DC2817" w:rsidP="00DC2817">
      <w:pPr>
        <w:pStyle w:val="Corpodetexto"/>
        <w:rPr>
          <w:sz w:val="20"/>
        </w:rPr>
      </w:pPr>
    </w:p>
    <w:p w:rsidR="00DC2817" w:rsidRDefault="00DC2817" w:rsidP="00DC2817"/>
    <w:p w:rsidR="00DC2817" w:rsidRDefault="00DC2817" w:rsidP="00DC2817"/>
    <w:p w:rsidR="00DC2817" w:rsidRDefault="00DC2817" w:rsidP="00DC2817"/>
    <w:p w:rsidR="00E845A5" w:rsidRDefault="00E845A5"/>
    <w:sectPr w:rsidR="00E845A5" w:rsidSect="00F162B7">
      <w:headerReference w:type="default" r:id="rId10"/>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77F" w:rsidRDefault="0033477F" w:rsidP="00DC2817">
      <w:r>
        <w:separator/>
      </w:r>
    </w:p>
  </w:endnote>
  <w:endnote w:type="continuationSeparator" w:id="0">
    <w:p w:rsidR="0033477F" w:rsidRDefault="0033477F" w:rsidP="00DC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77F" w:rsidRDefault="0033477F" w:rsidP="00DC2817">
      <w:r>
        <w:separator/>
      </w:r>
    </w:p>
  </w:footnote>
  <w:footnote w:type="continuationSeparator" w:id="0">
    <w:p w:rsidR="0033477F" w:rsidRDefault="0033477F" w:rsidP="00DC2817">
      <w:r>
        <w:continuationSeparator/>
      </w:r>
    </w:p>
  </w:footnote>
  <w:footnote w:id="1">
    <w:p w:rsidR="00DC2817" w:rsidRDefault="00DC2817" w:rsidP="00DC2817">
      <w:pPr>
        <w:pStyle w:val="Textodenotaderodap"/>
        <w:rPr>
          <w:rFonts w:ascii="Arial" w:hAnsi="Arial" w:cs="Arial"/>
        </w:rPr>
      </w:pPr>
      <w:bookmarkStart w:id="19" w:name="art67§10i"/>
      <w:bookmarkStart w:id="20" w:name="art67§10ii"/>
      <w:bookmarkStart w:id="21" w:name="art67§11"/>
      <w:bookmarkStart w:id="22" w:name="art67§12"/>
      <w:bookmarkEnd w:id="19"/>
      <w:bookmarkEnd w:id="20"/>
      <w:bookmarkEnd w:id="21"/>
      <w:bookmarkEnd w:id="22"/>
    </w:p>
  </w:footnote>
  <w:footnote w:id="2">
    <w:p w:rsidR="00DC2817" w:rsidRDefault="00DC2817" w:rsidP="00DC2817">
      <w:pPr>
        <w:pStyle w:val="Textodenotaderodap"/>
        <w:jc w:val="both"/>
        <w:rPr>
          <w:rFonts w:ascii="Arial" w:hAnsi="Arial" w:cs="Arial"/>
        </w:rPr>
      </w:pPr>
    </w:p>
  </w:footnote>
  <w:footnote w:id="3">
    <w:p w:rsidR="00DC2817" w:rsidRDefault="00DC2817" w:rsidP="00DC2817">
      <w:pPr>
        <w:pStyle w:val="Textodenotaderodap"/>
        <w:rPr>
          <w:rFonts w:ascii="Arial" w:hAnsi="Arial" w:cs="Arial"/>
        </w:rPr>
      </w:pPr>
    </w:p>
  </w:footnote>
  <w:footnote w:id="4">
    <w:p w:rsidR="00DC2817" w:rsidRDefault="00DC2817" w:rsidP="00DC2817">
      <w:pPr>
        <w:pStyle w:val="NormalWeb"/>
        <w:spacing w:before="0" w:beforeAutospacing="0" w:after="0" w:afterAutospacing="0"/>
        <w:jc w:val="both"/>
        <w:rPr>
          <w:rFonts w:ascii="Arial" w:hAnsi="Arial" w:cs="Arial"/>
          <w:sz w:val="20"/>
          <w:szCs w:val="20"/>
        </w:rPr>
      </w:pPr>
      <w:bookmarkStart w:id="77" w:name="art156§1i"/>
      <w:bookmarkStart w:id="78" w:name="art156§1ii"/>
      <w:bookmarkStart w:id="79" w:name="art156§1iii"/>
      <w:bookmarkStart w:id="80" w:name="art156§1iv"/>
      <w:bookmarkStart w:id="81" w:name="art156§1v"/>
      <w:bookmarkStart w:id="82" w:name="art161p"/>
      <w:bookmarkStart w:id="83" w:name="art156§6i"/>
      <w:bookmarkStart w:id="84" w:name="art156§6ii"/>
      <w:bookmarkEnd w:id="77"/>
      <w:bookmarkEnd w:id="78"/>
      <w:bookmarkEnd w:id="79"/>
      <w:bookmarkEnd w:id="80"/>
      <w:bookmarkEnd w:id="81"/>
      <w:bookmarkEnd w:id="82"/>
      <w:bookmarkEnd w:id="83"/>
      <w:bookmarkEnd w:id="84"/>
    </w:p>
    <w:p w:rsidR="00DC2817" w:rsidRDefault="00DC2817" w:rsidP="00DC2817">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BAA" w:rsidRPr="00192798" w:rsidRDefault="0033477F" w:rsidP="000E7BA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22FAE13" wp14:editId="5A360703">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BAA" w:rsidRDefault="0033477F" w:rsidP="000E7BAA">
                          <w:pPr>
                            <w:jc w:val="center"/>
                          </w:pPr>
                        </w:p>
                        <w:p w:rsidR="000E7BAA" w:rsidRDefault="0033477F" w:rsidP="000E7BAA">
                          <w:pPr>
                            <w:jc w:val="center"/>
                          </w:pPr>
                        </w:p>
                        <w:p w:rsidR="000E7BAA" w:rsidRPr="00553BF7" w:rsidRDefault="0033477F" w:rsidP="000E7BA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E7BAA" w:rsidRDefault="0033477F" w:rsidP="000E7BAA">
                          <w:pPr>
                            <w:jc w:val="center"/>
                            <w:rPr>
                              <w:rFonts w:cs="Arial"/>
                              <w:b/>
                              <w:sz w:val="28"/>
                              <w:szCs w:val="28"/>
                            </w:rPr>
                          </w:pPr>
                          <w:r w:rsidRPr="00553BF7">
                            <w:rPr>
                              <w:rFonts w:cs="Arial"/>
                              <w:b/>
                              <w:sz w:val="28"/>
                              <w:szCs w:val="28"/>
                            </w:rPr>
                            <w:t>ESTADO DO RIO GRANDE DO SUL</w:t>
                          </w:r>
                        </w:p>
                        <w:p w:rsidR="000E7BAA" w:rsidRPr="000C2407" w:rsidRDefault="0033477F" w:rsidP="000E7BAA">
                          <w:pPr>
                            <w:jc w:val="both"/>
                          </w:pPr>
                          <w:r>
                            <w:rPr>
                              <w:rFonts w:cs="Arial"/>
                              <w:b/>
                            </w:rPr>
                            <w:t>Av. José</w:t>
                          </w:r>
                          <w:r>
                            <w:rPr>
                              <w:rFonts w:cs="Arial"/>
                              <w:b/>
                            </w:rPr>
                            <w:t xml:space="preserve"> Nunes Abreu, 6.000 – CNPJ: 87.612.974/0001-04, fone: (55) 3367 2000</w:t>
                          </w:r>
                        </w:p>
                        <w:p w:rsidR="000E7BAA" w:rsidRDefault="0033477F" w:rsidP="000E7BAA">
                          <w:pPr>
                            <w:jc w:val="center"/>
                          </w:pPr>
                        </w:p>
                        <w:p w:rsidR="000E7BAA" w:rsidRDefault="0033477F" w:rsidP="000E7BA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FAE13"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0E7BAA" w:rsidRDefault="0033477F" w:rsidP="000E7BAA">
                    <w:pPr>
                      <w:jc w:val="center"/>
                    </w:pPr>
                  </w:p>
                  <w:p w:rsidR="000E7BAA" w:rsidRDefault="0033477F" w:rsidP="000E7BAA">
                    <w:pPr>
                      <w:jc w:val="center"/>
                    </w:pPr>
                  </w:p>
                  <w:p w:rsidR="000E7BAA" w:rsidRPr="00553BF7" w:rsidRDefault="0033477F" w:rsidP="000E7BA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E7BAA" w:rsidRDefault="0033477F" w:rsidP="000E7BAA">
                    <w:pPr>
                      <w:jc w:val="center"/>
                      <w:rPr>
                        <w:rFonts w:cs="Arial"/>
                        <w:b/>
                        <w:sz w:val="28"/>
                        <w:szCs w:val="28"/>
                      </w:rPr>
                    </w:pPr>
                    <w:r w:rsidRPr="00553BF7">
                      <w:rPr>
                        <w:rFonts w:cs="Arial"/>
                        <w:b/>
                        <w:sz w:val="28"/>
                        <w:szCs w:val="28"/>
                      </w:rPr>
                      <w:t>ESTADO DO RIO GRANDE DO SUL</w:t>
                    </w:r>
                  </w:p>
                  <w:p w:rsidR="000E7BAA" w:rsidRPr="000C2407" w:rsidRDefault="0033477F" w:rsidP="000E7BAA">
                    <w:pPr>
                      <w:jc w:val="both"/>
                    </w:pPr>
                    <w:r>
                      <w:rPr>
                        <w:rFonts w:cs="Arial"/>
                        <w:b/>
                      </w:rPr>
                      <w:t>Av. José</w:t>
                    </w:r>
                    <w:r>
                      <w:rPr>
                        <w:rFonts w:cs="Arial"/>
                        <w:b/>
                      </w:rPr>
                      <w:t xml:space="preserve"> Nunes Abreu, 6.000 – CNPJ: 87.612.974/0001-04, fone: (55) 3367 2000</w:t>
                    </w:r>
                  </w:p>
                  <w:p w:rsidR="000E7BAA" w:rsidRDefault="0033477F" w:rsidP="000E7BAA">
                    <w:pPr>
                      <w:jc w:val="center"/>
                    </w:pPr>
                  </w:p>
                  <w:p w:rsidR="000E7BAA" w:rsidRDefault="0033477F" w:rsidP="000E7BAA">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24631310" r:id="rId2"/>
      </w:object>
    </w:r>
  </w:p>
  <w:p w:rsidR="00B2663C" w:rsidRDefault="0033477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05291"/>
    <w:multiLevelType w:val="multilevel"/>
    <w:tmpl w:val="B65EBDE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90721CF"/>
    <w:multiLevelType w:val="multilevel"/>
    <w:tmpl w:val="051A380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65D975C1"/>
    <w:multiLevelType w:val="multilevel"/>
    <w:tmpl w:val="F73433AC"/>
    <w:lvl w:ilvl="0">
      <w:start w:val="16"/>
      <w:numFmt w:val="decimal"/>
      <w:lvlText w:val="%1."/>
      <w:lvlJc w:val="left"/>
      <w:pPr>
        <w:ind w:left="480" w:hanging="480"/>
      </w:pPr>
      <w:rPr>
        <w:rFonts w:hint="default"/>
      </w:rPr>
    </w:lvl>
    <w:lvl w:ilvl="1">
      <w:start w:val="8"/>
      <w:numFmt w:val="decimal"/>
      <w:lvlText w:val="%1.%2."/>
      <w:lvlJc w:val="left"/>
      <w:pPr>
        <w:ind w:left="1288"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817"/>
    <w:rsid w:val="0033477F"/>
    <w:rsid w:val="009932FB"/>
    <w:rsid w:val="00DC2817"/>
    <w:rsid w:val="00E845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D620"/>
  <w15:chartTrackingRefBased/>
  <w15:docId w15:val="{ABBC0F23-E8E6-4AE6-9EA3-584FEF55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817"/>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C2817"/>
    <w:rPr>
      <w:color w:val="0000FF"/>
      <w:u w:val="single"/>
    </w:rPr>
  </w:style>
  <w:style w:type="paragraph" w:styleId="NormalWeb">
    <w:name w:val="Normal (Web)"/>
    <w:basedOn w:val="Normal"/>
    <w:uiPriority w:val="99"/>
    <w:semiHidden/>
    <w:unhideWhenUsed/>
    <w:rsid w:val="00DC281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C281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C2817"/>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C2817"/>
    <w:pPr>
      <w:spacing w:after="120"/>
    </w:pPr>
  </w:style>
  <w:style w:type="character" w:customStyle="1" w:styleId="CorpodetextoChar">
    <w:name w:val="Corpo de texto Char"/>
    <w:basedOn w:val="Fontepargpadro"/>
    <w:link w:val="Corpodetexto"/>
    <w:uiPriority w:val="99"/>
    <w:semiHidden/>
    <w:rsid w:val="00DC2817"/>
    <w:rPr>
      <w:rFonts w:ascii="Arial" w:eastAsia="Times New Roman" w:hAnsi="Arial" w:cs="Times New Roman"/>
      <w:szCs w:val="20"/>
    </w:rPr>
  </w:style>
  <w:style w:type="paragraph" w:styleId="PargrafodaLista">
    <w:name w:val="List Paragraph"/>
    <w:basedOn w:val="Normal"/>
    <w:uiPriority w:val="34"/>
    <w:qFormat/>
    <w:rsid w:val="00DC2817"/>
    <w:pPr>
      <w:widowControl w:val="0"/>
      <w:autoSpaceDE w:val="0"/>
      <w:autoSpaceDN w:val="0"/>
      <w:ind w:left="672"/>
      <w:jc w:val="both"/>
    </w:pPr>
    <w:rPr>
      <w:rFonts w:eastAsia="Arial" w:cs="Arial"/>
      <w:szCs w:val="22"/>
      <w:lang w:val="pt-PT" w:eastAsia="pt-PT" w:bidi="pt-PT"/>
    </w:rPr>
  </w:style>
  <w:style w:type="paragraph" w:customStyle="1" w:styleId="Textoembloco1">
    <w:name w:val="Texto em bloco1"/>
    <w:basedOn w:val="Normal"/>
    <w:uiPriority w:val="99"/>
    <w:rsid w:val="00DC2817"/>
    <w:pPr>
      <w:ind w:left="4253" w:right="57" w:firstLine="1134"/>
      <w:jc w:val="both"/>
    </w:pPr>
    <w:rPr>
      <w:i/>
      <w:spacing w:val="14"/>
    </w:rPr>
  </w:style>
  <w:style w:type="paragraph" w:customStyle="1" w:styleId="Default">
    <w:name w:val="Default"/>
    <w:uiPriority w:val="99"/>
    <w:rsid w:val="00DC2817"/>
    <w:pPr>
      <w:autoSpaceDE w:val="0"/>
      <w:autoSpaceDN w:val="0"/>
      <w:adjustRightInd w:val="0"/>
      <w:spacing w:after="0" w:line="240" w:lineRule="auto"/>
    </w:pPr>
    <w:rPr>
      <w:rFonts w:ascii="Arial" w:eastAsia="Calibri" w:hAnsi="Arial" w:cs="Arial"/>
      <w:color w:val="000000"/>
      <w:sz w:val="24"/>
      <w:szCs w:val="24"/>
    </w:rPr>
  </w:style>
  <w:style w:type="paragraph" w:customStyle="1" w:styleId="TableParagraph">
    <w:name w:val="Table Paragraph"/>
    <w:basedOn w:val="Normal"/>
    <w:uiPriority w:val="1"/>
    <w:qFormat/>
    <w:rsid w:val="00DC2817"/>
    <w:pPr>
      <w:widowControl w:val="0"/>
      <w:autoSpaceDE w:val="0"/>
      <w:autoSpaceDN w:val="0"/>
    </w:pPr>
    <w:rPr>
      <w:rFonts w:eastAsia="Arial" w:cs="Arial"/>
      <w:szCs w:val="22"/>
      <w:lang w:val="pt-PT"/>
    </w:rPr>
  </w:style>
  <w:style w:type="character" w:styleId="Refdenotaderodap">
    <w:name w:val="footnote reference"/>
    <w:uiPriority w:val="99"/>
    <w:semiHidden/>
    <w:unhideWhenUsed/>
    <w:rsid w:val="00DC2817"/>
    <w:rPr>
      <w:vertAlign w:val="superscript"/>
    </w:rPr>
  </w:style>
  <w:style w:type="table" w:customStyle="1" w:styleId="TableNormal">
    <w:name w:val="Table Normal"/>
    <w:uiPriority w:val="2"/>
    <w:semiHidden/>
    <w:qFormat/>
    <w:rsid w:val="00DC2817"/>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39"/>
    <w:rsid w:val="00DC281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C2817"/>
    <w:pPr>
      <w:tabs>
        <w:tab w:val="center" w:pos="4252"/>
        <w:tab w:val="right" w:pos="8504"/>
      </w:tabs>
    </w:pPr>
  </w:style>
  <w:style w:type="character" w:customStyle="1" w:styleId="CabealhoChar">
    <w:name w:val="Cabeçalho Char"/>
    <w:basedOn w:val="Fontepargpadro"/>
    <w:link w:val="Cabealho"/>
    <w:uiPriority w:val="99"/>
    <w:rsid w:val="00DC2817"/>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26</Pages>
  <Words>6170</Words>
  <Characters>33320</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2025-11-14T15:55:00Z</dcterms:created>
  <dcterms:modified xsi:type="dcterms:W3CDTF">2025-11-14T16:15:00Z</dcterms:modified>
</cp:coreProperties>
</file>