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4A56" w:rsidRDefault="00724A56" w:rsidP="00724A56">
      <w:pPr>
        <w:pStyle w:val="Corpodetexto"/>
        <w:spacing w:after="0" w:line="360" w:lineRule="auto"/>
        <w:jc w:val="center"/>
        <w:rPr>
          <w:rFonts w:cs="Arial"/>
          <w:sz w:val="24"/>
          <w:szCs w:val="24"/>
        </w:rPr>
      </w:pPr>
      <w:r>
        <w:rPr>
          <w:rFonts w:cs="Arial"/>
          <w:b/>
          <w:bCs/>
          <w:sz w:val="24"/>
          <w:szCs w:val="24"/>
        </w:rPr>
        <w:t>EDITAL DE PREGÃO ELETRÔNIC</w:t>
      </w:r>
      <w:r>
        <w:rPr>
          <w:rFonts w:cs="Arial"/>
          <w:b/>
          <w:bCs/>
          <w:sz w:val="24"/>
          <w:szCs w:val="24"/>
        </w:rPr>
        <w:t>O Nº 135/2025</w:t>
      </w:r>
    </w:p>
    <w:p w:rsidR="00724A56" w:rsidRDefault="00724A56" w:rsidP="00724A56">
      <w:pPr>
        <w:spacing w:line="360" w:lineRule="auto"/>
        <w:rPr>
          <w:rFonts w:cs="Arial"/>
          <w:sz w:val="18"/>
          <w:szCs w:val="18"/>
        </w:rPr>
      </w:pPr>
    </w:p>
    <w:p w:rsidR="00724A56" w:rsidRDefault="00724A56" w:rsidP="00724A56">
      <w:pPr>
        <w:spacing w:line="360" w:lineRule="auto"/>
        <w:rPr>
          <w:rFonts w:cs="Arial"/>
          <w:sz w:val="18"/>
          <w:szCs w:val="18"/>
        </w:rPr>
      </w:pPr>
    </w:p>
    <w:p w:rsidR="00724A56" w:rsidRDefault="00724A56" w:rsidP="00724A56">
      <w:pPr>
        <w:spacing w:line="360" w:lineRule="auto"/>
        <w:jc w:val="both"/>
        <w:rPr>
          <w:rFonts w:cs="Arial"/>
          <w:sz w:val="24"/>
          <w:szCs w:val="24"/>
        </w:rPr>
      </w:pPr>
      <w:r>
        <w:rPr>
          <w:rFonts w:cs="Arial"/>
          <w:sz w:val="24"/>
          <w:szCs w:val="24"/>
        </w:rPr>
        <w:t>Município de Santo Antônio das Missões-RS.</w:t>
      </w:r>
    </w:p>
    <w:p w:rsidR="00724A56" w:rsidRDefault="00724A56" w:rsidP="00724A56">
      <w:pPr>
        <w:spacing w:line="360" w:lineRule="auto"/>
        <w:jc w:val="both"/>
        <w:rPr>
          <w:rFonts w:cs="Arial"/>
          <w:sz w:val="24"/>
          <w:szCs w:val="24"/>
        </w:rPr>
      </w:pPr>
      <w:r>
        <w:rPr>
          <w:rFonts w:cs="Arial"/>
          <w:sz w:val="24"/>
          <w:szCs w:val="24"/>
        </w:rPr>
        <w:t xml:space="preserve">Edital de Pregão Eletrônico nº </w:t>
      </w:r>
      <w:r>
        <w:rPr>
          <w:rFonts w:cs="Arial"/>
          <w:sz w:val="24"/>
          <w:szCs w:val="24"/>
        </w:rPr>
        <w:t>135/2025</w:t>
      </w:r>
    </w:p>
    <w:p w:rsidR="00724A56" w:rsidRDefault="00724A56" w:rsidP="00724A56">
      <w:pPr>
        <w:spacing w:line="360" w:lineRule="auto"/>
        <w:jc w:val="both"/>
        <w:rPr>
          <w:rFonts w:cs="Arial"/>
          <w:sz w:val="24"/>
          <w:szCs w:val="24"/>
        </w:rPr>
      </w:pPr>
      <w:r>
        <w:rPr>
          <w:rFonts w:cs="Arial"/>
          <w:sz w:val="24"/>
          <w:szCs w:val="24"/>
        </w:rPr>
        <w:t>Tipo de julgamento: menor preço por item</w:t>
      </w:r>
    </w:p>
    <w:p w:rsidR="00724A56" w:rsidRPr="00724A56" w:rsidRDefault="00724A56" w:rsidP="00724A56">
      <w:pPr>
        <w:spacing w:line="360" w:lineRule="auto"/>
        <w:jc w:val="both"/>
        <w:rPr>
          <w:rFonts w:cs="Arial"/>
          <w:sz w:val="24"/>
          <w:szCs w:val="24"/>
        </w:rPr>
      </w:pPr>
      <w:r>
        <w:rPr>
          <w:rFonts w:cs="Arial"/>
          <w:sz w:val="24"/>
          <w:szCs w:val="24"/>
        </w:rPr>
        <w:t>Modo de disputa: aberto</w:t>
      </w:r>
    </w:p>
    <w:p w:rsidR="00724A56" w:rsidRPr="00724A56" w:rsidRDefault="00724A56" w:rsidP="00724A56">
      <w:pPr>
        <w:spacing w:line="360" w:lineRule="auto"/>
        <w:rPr>
          <w:rFonts w:cs="Arial"/>
          <w:b/>
          <w:sz w:val="24"/>
          <w:szCs w:val="24"/>
          <w:u w:val="single"/>
        </w:rPr>
      </w:pPr>
      <w:r w:rsidRPr="00724A56">
        <w:rPr>
          <w:rFonts w:cs="Arial"/>
          <w:b/>
          <w:sz w:val="24"/>
          <w:szCs w:val="24"/>
          <w:u w:val="single"/>
        </w:rPr>
        <w:t>FONTE DE RECURSO: EMEMDA PARLAMENTAR 202536660004.</w:t>
      </w:r>
    </w:p>
    <w:p w:rsidR="00724A56" w:rsidRPr="00724A56" w:rsidRDefault="00724A56" w:rsidP="00724A56">
      <w:pPr>
        <w:spacing w:line="360" w:lineRule="auto"/>
        <w:rPr>
          <w:rFonts w:cs="Arial"/>
          <w:b/>
          <w:sz w:val="18"/>
          <w:szCs w:val="18"/>
        </w:rPr>
      </w:pPr>
    </w:p>
    <w:p w:rsidR="00724A56" w:rsidRDefault="00724A56" w:rsidP="00724A56">
      <w:pPr>
        <w:pStyle w:val="Textoembloco1"/>
        <w:spacing w:line="360" w:lineRule="auto"/>
        <w:ind w:left="0" w:firstLine="5"/>
        <w:rPr>
          <w:sz w:val="28"/>
          <w:szCs w:val="28"/>
        </w:rPr>
      </w:pPr>
      <w:r>
        <w:rPr>
          <w:rFonts w:cs="Arial"/>
          <w:spacing w:val="0"/>
          <w:sz w:val="28"/>
          <w:szCs w:val="28"/>
        </w:rPr>
        <w:t xml:space="preserve">Edital de pregão eletrônico </w:t>
      </w:r>
      <w:r>
        <w:rPr>
          <w:rFonts w:cs="Arial"/>
          <w:spacing w:val="0"/>
          <w:sz w:val="28"/>
          <w:szCs w:val="28"/>
        </w:rPr>
        <w:t xml:space="preserve">visando </w:t>
      </w:r>
      <w:proofErr w:type="gramStart"/>
      <w:r>
        <w:rPr>
          <w:rFonts w:cs="Arial"/>
          <w:spacing w:val="0"/>
          <w:sz w:val="28"/>
          <w:szCs w:val="28"/>
        </w:rPr>
        <w:t xml:space="preserve">a </w:t>
      </w:r>
      <w:r>
        <w:rPr>
          <w:sz w:val="28"/>
          <w:szCs w:val="28"/>
        </w:rPr>
        <w:t xml:space="preserve"> aquisição</w:t>
      </w:r>
      <w:proofErr w:type="gramEnd"/>
      <w:r>
        <w:rPr>
          <w:sz w:val="28"/>
          <w:szCs w:val="28"/>
        </w:rPr>
        <w:t xml:space="preserve"> TRATOR</w:t>
      </w:r>
      <w:r>
        <w:rPr>
          <w:sz w:val="28"/>
          <w:szCs w:val="28"/>
        </w:rPr>
        <w:t xml:space="preserve"> NOVO</w:t>
      </w:r>
      <w:r>
        <w:rPr>
          <w:sz w:val="28"/>
          <w:szCs w:val="28"/>
        </w:rPr>
        <w:t>.</w:t>
      </w:r>
    </w:p>
    <w:p w:rsidR="00724A56" w:rsidRPr="00724A56" w:rsidRDefault="00724A56" w:rsidP="00724A56">
      <w:pPr>
        <w:pStyle w:val="Textoembloco1"/>
        <w:spacing w:line="360" w:lineRule="auto"/>
        <w:ind w:left="0" w:firstLine="5"/>
      </w:pPr>
      <w:r>
        <w:t xml:space="preserve"> </w:t>
      </w:r>
    </w:p>
    <w:p w:rsidR="00724A56" w:rsidRPr="00724A56" w:rsidRDefault="00724A56" w:rsidP="00724A56">
      <w:pPr>
        <w:jc w:val="both"/>
        <w:rPr>
          <w:b/>
        </w:rPr>
      </w:pPr>
      <w:r w:rsidRPr="00724A56">
        <w:rPr>
          <w:rFonts w:cs="Arial"/>
          <w:b/>
          <w:sz w:val="24"/>
          <w:szCs w:val="24"/>
        </w:rPr>
        <w:t>O PREFEITO MUNICIPAL DE SANTO ANTÔNIO DAS MISSÕES-RS</w:t>
      </w:r>
      <w:r w:rsidRPr="00724A56">
        <w:rPr>
          <w:rFonts w:cs="Arial"/>
          <w:sz w:val="24"/>
          <w:szCs w:val="24"/>
        </w:rPr>
        <w:t xml:space="preserve">, no uso de suas atribuições, torna público, para conhecimento dos interessados, a realização de licitação na modalidade pregão, na forma eletrônica, do tipo menor preço por item, tenho por objetivo </w:t>
      </w:r>
      <w:r w:rsidRPr="00724A56">
        <w:rPr>
          <w:rFonts w:cs="Arial"/>
          <w:sz w:val="24"/>
          <w:szCs w:val="24"/>
        </w:rPr>
        <w:t xml:space="preserve"> a a</w:t>
      </w:r>
      <w:r w:rsidRPr="00724A56">
        <w:t xml:space="preserve">quisição de </w:t>
      </w:r>
      <w:r w:rsidRPr="00724A56">
        <w:rPr>
          <w:b/>
        </w:rPr>
        <w:t xml:space="preserve">(01) Trator Agrícola Novo 4x4, com no mínimo 82 CV, motor a Diesel, </w:t>
      </w:r>
      <w:proofErr w:type="spellStart"/>
      <w:r w:rsidRPr="00724A56">
        <w:rPr>
          <w:b/>
        </w:rPr>
        <w:t>Mínmo</w:t>
      </w:r>
      <w:proofErr w:type="spellEnd"/>
      <w:r w:rsidRPr="00724A56">
        <w:rPr>
          <w:b/>
        </w:rPr>
        <w:t xml:space="preserve"> 03 cilindros, Tanque Mínimo 90 </w:t>
      </w:r>
      <w:proofErr w:type="spellStart"/>
      <w:r w:rsidRPr="00724A56">
        <w:rPr>
          <w:b/>
        </w:rPr>
        <w:t>lt</w:t>
      </w:r>
      <w:proofErr w:type="spellEnd"/>
      <w:r w:rsidRPr="00724A56">
        <w:rPr>
          <w:b/>
        </w:rPr>
        <w:t>, direção hidráulica e ajustável, freios a disco, cabine opcional, tomada de potência acionamento hidráulico, rodado dianteiros 12</w:t>
      </w:r>
      <w:r>
        <w:rPr>
          <w:b/>
        </w:rPr>
        <w:t>x 24 R1 e traseiros 184 x 30 R1</w:t>
      </w:r>
      <w:r>
        <w:rPr>
          <w:rFonts w:cs="Arial"/>
          <w:sz w:val="24"/>
          <w:szCs w:val="24"/>
        </w:rPr>
        <w:t>, conforme descrito nesse edital e seus anexos, e nos t</w:t>
      </w:r>
      <w:r>
        <w:rPr>
          <w:rFonts w:cs="Arial"/>
          <w:sz w:val="24"/>
          <w:szCs w:val="24"/>
        </w:rPr>
        <w:t>ermos da Lei Federal nº 14.133</w:t>
      </w:r>
      <w:r>
        <w:rPr>
          <w:rFonts w:cs="Arial"/>
          <w:sz w:val="24"/>
          <w:szCs w:val="24"/>
        </w:rPr>
        <w:t>.</w:t>
      </w:r>
    </w:p>
    <w:p w:rsidR="00724A56" w:rsidRDefault="00724A56" w:rsidP="00724A56">
      <w:pPr>
        <w:spacing w:line="360" w:lineRule="auto"/>
        <w:jc w:val="both"/>
        <w:rPr>
          <w:rFonts w:cs="Arial"/>
          <w:sz w:val="18"/>
          <w:szCs w:val="18"/>
        </w:rPr>
      </w:pPr>
    </w:p>
    <w:p w:rsidR="00724A56" w:rsidRDefault="00724A56" w:rsidP="00724A56">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xml:space="preserve">, no dia </w:t>
      </w:r>
      <w:r>
        <w:rPr>
          <w:rFonts w:cs="Arial"/>
          <w:b/>
          <w:bCs/>
          <w:sz w:val="24"/>
          <w:szCs w:val="24"/>
          <w:u w:val="single"/>
        </w:rPr>
        <w:t>01</w:t>
      </w:r>
      <w:r>
        <w:rPr>
          <w:rFonts w:cs="Arial"/>
          <w:b/>
          <w:bCs/>
          <w:sz w:val="24"/>
          <w:szCs w:val="24"/>
          <w:u w:val="single"/>
        </w:rPr>
        <w:t xml:space="preserve"> de </w:t>
      </w:r>
      <w:r>
        <w:rPr>
          <w:rFonts w:cs="Arial"/>
          <w:b/>
          <w:bCs/>
          <w:sz w:val="24"/>
          <w:szCs w:val="24"/>
          <w:u w:val="single"/>
        </w:rPr>
        <w:t>dezembro de 2025</w:t>
      </w:r>
      <w:r>
        <w:rPr>
          <w:rFonts w:cs="Arial"/>
          <w:bCs/>
          <w:sz w:val="24"/>
          <w:szCs w:val="24"/>
        </w:rPr>
        <w:t>, às 09:30h, podendo as propostas serem enviadas até às 09:00h, sendo que todas as referências de tempo observam o horário de Brasília.</w:t>
      </w:r>
    </w:p>
    <w:p w:rsidR="00724A56" w:rsidRDefault="00724A56" w:rsidP="00724A56">
      <w:pPr>
        <w:spacing w:line="360" w:lineRule="auto"/>
        <w:jc w:val="both"/>
        <w:rPr>
          <w:rFonts w:cs="Arial"/>
          <w:bCs/>
          <w:sz w:val="24"/>
          <w:szCs w:val="24"/>
        </w:rPr>
      </w:pPr>
      <w:r>
        <w:rPr>
          <w:rFonts w:cs="Arial"/>
          <w:bCs/>
          <w:sz w:val="24"/>
          <w:szCs w:val="24"/>
        </w:rPr>
        <w:t>O orçamento da Administração é sigiloso, com fundamento no art. 24 da Lei nº 14.133/</w:t>
      </w:r>
      <w:proofErr w:type="gramStart"/>
      <w:r>
        <w:rPr>
          <w:rFonts w:cs="Arial"/>
          <w:bCs/>
          <w:sz w:val="24"/>
          <w:szCs w:val="24"/>
        </w:rPr>
        <w:t>2021,  e</w:t>
      </w:r>
      <w:proofErr w:type="gramEnd"/>
      <w:r>
        <w:rPr>
          <w:rFonts w:cs="Arial"/>
          <w:bCs/>
          <w:sz w:val="24"/>
          <w:szCs w:val="24"/>
        </w:rPr>
        <w:t xml:space="preserve"> será tornado público apenas e imediatamente após o encerramento da etapa de lances.</w:t>
      </w:r>
    </w:p>
    <w:p w:rsidR="00724A56" w:rsidRDefault="00724A56" w:rsidP="00724A56">
      <w:pPr>
        <w:spacing w:line="360" w:lineRule="auto"/>
        <w:jc w:val="both"/>
        <w:rPr>
          <w:rFonts w:cs="Arial"/>
          <w:b/>
          <w:sz w:val="24"/>
          <w:szCs w:val="24"/>
        </w:rPr>
      </w:pPr>
    </w:p>
    <w:p w:rsidR="00724A56" w:rsidRDefault="00724A56" w:rsidP="00724A56">
      <w:pPr>
        <w:spacing w:line="360" w:lineRule="auto"/>
        <w:jc w:val="both"/>
        <w:rPr>
          <w:rFonts w:cs="Arial"/>
          <w:sz w:val="24"/>
          <w:szCs w:val="24"/>
        </w:rPr>
      </w:pPr>
      <w:r>
        <w:rPr>
          <w:rFonts w:cs="Arial"/>
          <w:b/>
          <w:sz w:val="24"/>
          <w:szCs w:val="24"/>
        </w:rPr>
        <w:t>1. DO OBJETO:</w:t>
      </w:r>
    </w:p>
    <w:p w:rsidR="00724A56" w:rsidRPr="00724A56" w:rsidRDefault="00724A56" w:rsidP="00724A56">
      <w:pPr>
        <w:spacing w:line="360" w:lineRule="auto"/>
        <w:jc w:val="both"/>
        <w:rPr>
          <w:rFonts w:cs="Arial"/>
          <w:sz w:val="24"/>
          <w:szCs w:val="24"/>
        </w:rPr>
      </w:pPr>
      <w:r w:rsidRPr="00724A56">
        <w:rPr>
          <w:rFonts w:cs="Arial"/>
          <w:sz w:val="24"/>
          <w:szCs w:val="24"/>
        </w:rPr>
        <w:t xml:space="preserve">1.1 - </w:t>
      </w:r>
      <w:r w:rsidRPr="002F6808">
        <w:rPr>
          <w:rFonts w:cs="Arial"/>
          <w:b/>
          <w:i/>
          <w:sz w:val="24"/>
          <w:szCs w:val="24"/>
        </w:rPr>
        <w:t>A</w:t>
      </w:r>
      <w:r w:rsidRPr="002F6808">
        <w:rPr>
          <w:b/>
          <w:i/>
          <w:sz w:val="24"/>
          <w:szCs w:val="24"/>
        </w:rPr>
        <w:t xml:space="preserve">quisição de (01) Trator Agrícola Novo 4x4, com no mínimo 82 CV, motor a Diesel, </w:t>
      </w:r>
      <w:proofErr w:type="spellStart"/>
      <w:r w:rsidRPr="002F6808">
        <w:rPr>
          <w:b/>
          <w:i/>
          <w:sz w:val="24"/>
          <w:szCs w:val="24"/>
        </w:rPr>
        <w:t>Mínmo</w:t>
      </w:r>
      <w:proofErr w:type="spellEnd"/>
      <w:r w:rsidRPr="002F6808">
        <w:rPr>
          <w:b/>
          <w:i/>
          <w:sz w:val="24"/>
          <w:szCs w:val="24"/>
        </w:rPr>
        <w:t xml:space="preserve"> 03 cilindros, Tanque Mínimo 90 </w:t>
      </w:r>
      <w:proofErr w:type="spellStart"/>
      <w:r w:rsidRPr="002F6808">
        <w:rPr>
          <w:b/>
          <w:i/>
          <w:sz w:val="24"/>
          <w:szCs w:val="24"/>
        </w:rPr>
        <w:t>lt</w:t>
      </w:r>
      <w:proofErr w:type="spellEnd"/>
      <w:r w:rsidRPr="002F6808">
        <w:rPr>
          <w:b/>
          <w:i/>
          <w:sz w:val="24"/>
          <w:szCs w:val="24"/>
        </w:rPr>
        <w:t xml:space="preserve">, direção hidráulica e ajustável, freios a disco, cabine opcional, tomada de potência </w:t>
      </w:r>
      <w:r w:rsidRPr="002F6808">
        <w:rPr>
          <w:b/>
          <w:i/>
          <w:sz w:val="24"/>
          <w:szCs w:val="24"/>
        </w:rPr>
        <w:lastRenderedPageBreak/>
        <w:t xml:space="preserve">acionamento hidráulico, rodado dianteiros 12x 24 R1 e traseiros 184 </w:t>
      </w:r>
      <w:proofErr w:type="gramStart"/>
      <w:r w:rsidRPr="002F6808">
        <w:rPr>
          <w:b/>
          <w:i/>
          <w:sz w:val="24"/>
          <w:szCs w:val="24"/>
        </w:rPr>
        <w:t>x</w:t>
      </w:r>
      <w:proofErr w:type="gramEnd"/>
      <w:r w:rsidRPr="002F6808">
        <w:rPr>
          <w:b/>
          <w:i/>
          <w:sz w:val="24"/>
          <w:szCs w:val="24"/>
        </w:rPr>
        <w:t xml:space="preserve"> 30</w:t>
      </w:r>
      <w:r w:rsidR="002F6808" w:rsidRPr="002F6808">
        <w:rPr>
          <w:b/>
          <w:i/>
          <w:sz w:val="24"/>
          <w:szCs w:val="24"/>
        </w:rPr>
        <w:t>, Garantia Mínima – 12 meses</w:t>
      </w:r>
      <w:r w:rsidRPr="00724A56">
        <w:rPr>
          <w:rFonts w:cs="Arial"/>
          <w:sz w:val="24"/>
          <w:szCs w:val="24"/>
        </w:rPr>
        <w:t>, cujas descrições e condições de entrega estão detalhadas no Termo de Referência (Anexo I):</w:t>
      </w:r>
    </w:p>
    <w:p w:rsidR="00724A56" w:rsidRDefault="00724A56" w:rsidP="00724A56">
      <w:pPr>
        <w:pStyle w:val="Recuodecorpodetexto"/>
        <w:spacing w:before="0"/>
        <w:ind w:firstLine="0"/>
        <w:rPr>
          <w:rFonts w:cs="Arial"/>
          <w:sz w:val="24"/>
          <w:szCs w:val="24"/>
        </w:rPr>
      </w:pPr>
    </w:p>
    <w:p w:rsidR="00724A56" w:rsidRDefault="00724A56" w:rsidP="00724A56">
      <w:pPr>
        <w:spacing w:line="360" w:lineRule="auto"/>
        <w:jc w:val="both"/>
        <w:rPr>
          <w:rFonts w:cs="Arial"/>
          <w:sz w:val="24"/>
          <w:szCs w:val="24"/>
        </w:rPr>
      </w:pPr>
      <w:r>
        <w:rPr>
          <w:rFonts w:cs="Arial"/>
          <w:sz w:val="24"/>
          <w:szCs w:val="24"/>
        </w:rPr>
        <w:t xml:space="preserve">1.2 - A entrega dos produtos deverão ser feitas no seguinte endereço: Avenida Prefeito José Nunes e Abreu, nº 6.000, centro, Santo Antônio das Missões-RS, em até 60 </w:t>
      </w:r>
      <w:proofErr w:type="gramStart"/>
      <w:r>
        <w:rPr>
          <w:rFonts w:cs="Arial"/>
          <w:sz w:val="24"/>
          <w:szCs w:val="24"/>
        </w:rPr>
        <w:t>( sessenta</w:t>
      </w:r>
      <w:proofErr w:type="gramEnd"/>
      <w:r>
        <w:rPr>
          <w:rFonts w:cs="Arial"/>
          <w:sz w:val="24"/>
          <w:szCs w:val="24"/>
        </w:rPr>
        <w:t xml:space="preserve"> ) dias úteis da ordem de</w:t>
      </w:r>
      <w:r>
        <w:rPr>
          <w:rFonts w:cs="Arial"/>
          <w:sz w:val="24"/>
          <w:szCs w:val="24"/>
        </w:rPr>
        <w:t xml:space="preserve"> entrega</w:t>
      </w:r>
      <w:r>
        <w:rPr>
          <w:rFonts w:cs="Arial"/>
          <w:sz w:val="24"/>
          <w:szCs w:val="24"/>
        </w:rPr>
        <w:t>, em horário de expediente, devendo comunicar-se previamente com o fiscal, para que esse acompanhe a entrega.</w:t>
      </w:r>
    </w:p>
    <w:p w:rsidR="00724A56" w:rsidRDefault="00724A56" w:rsidP="00724A56">
      <w:pPr>
        <w:spacing w:line="360" w:lineRule="auto"/>
        <w:jc w:val="both"/>
        <w:rPr>
          <w:rFonts w:cs="Arial"/>
          <w:sz w:val="24"/>
          <w:szCs w:val="24"/>
        </w:rPr>
      </w:pPr>
    </w:p>
    <w:p w:rsidR="00724A56" w:rsidRDefault="00724A56" w:rsidP="00724A56">
      <w:pPr>
        <w:spacing w:line="360" w:lineRule="auto"/>
        <w:jc w:val="both"/>
        <w:rPr>
          <w:rFonts w:cs="Arial"/>
          <w:b/>
          <w:sz w:val="24"/>
          <w:szCs w:val="24"/>
        </w:rPr>
      </w:pPr>
      <w:r>
        <w:rPr>
          <w:rFonts w:cs="Arial"/>
          <w:b/>
          <w:sz w:val="24"/>
          <w:szCs w:val="24"/>
        </w:rPr>
        <w:t>2. CREDENCIAMENTO E PARTICIPAÇÃO DO CERTAME</w:t>
      </w:r>
    </w:p>
    <w:p w:rsidR="00724A56" w:rsidRDefault="00724A56" w:rsidP="00724A56">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724A56" w:rsidRDefault="00724A56" w:rsidP="00724A56">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724A56" w:rsidRDefault="00724A56" w:rsidP="00724A56">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724A56" w:rsidRDefault="00724A56" w:rsidP="00724A56">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724A56" w:rsidRDefault="00724A56" w:rsidP="00724A56">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724A56" w:rsidRDefault="00724A56" w:rsidP="00724A56">
      <w:pPr>
        <w:spacing w:line="360" w:lineRule="auto"/>
        <w:jc w:val="both"/>
        <w:rPr>
          <w:rFonts w:cs="Arial"/>
          <w:sz w:val="24"/>
          <w:szCs w:val="24"/>
        </w:rPr>
      </w:pPr>
      <w:r>
        <w:rPr>
          <w:rFonts w:cs="Arial"/>
          <w:b/>
          <w:bCs/>
          <w:sz w:val="24"/>
          <w:szCs w:val="24"/>
        </w:rPr>
        <w:lastRenderedPageBreak/>
        <w:t>2.3.3.</w:t>
      </w:r>
      <w:r>
        <w:rPr>
          <w:rFonts w:cs="Arial"/>
          <w:sz w:val="24"/>
          <w:szCs w:val="24"/>
        </w:rPr>
        <w:t xml:space="preserve"> Comunicar imediatamente ao provedor do sistema qualquer acontecimento que possa comprometer o sigilo ou a inviabilidade do uso da senha, para imediato bloqueio de acesso.</w:t>
      </w:r>
    </w:p>
    <w:p w:rsidR="00724A56" w:rsidRDefault="00724A56" w:rsidP="00724A56">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724A56" w:rsidRDefault="00724A56" w:rsidP="00724A56">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724A56" w:rsidRDefault="00724A56" w:rsidP="00724A56">
      <w:pPr>
        <w:spacing w:line="360" w:lineRule="auto"/>
        <w:jc w:val="both"/>
        <w:rPr>
          <w:rFonts w:cs="Arial"/>
          <w:sz w:val="24"/>
          <w:szCs w:val="24"/>
        </w:rPr>
      </w:pPr>
    </w:p>
    <w:p w:rsidR="00724A56" w:rsidRDefault="00724A56" w:rsidP="00724A56">
      <w:pPr>
        <w:spacing w:line="360" w:lineRule="auto"/>
        <w:jc w:val="both"/>
        <w:rPr>
          <w:rFonts w:cs="Arial"/>
          <w:b/>
          <w:sz w:val="24"/>
          <w:szCs w:val="24"/>
        </w:rPr>
      </w:pPr>
      <w:r>
        <w:rPr>
          <w:rFonts w:cs="Arial"/>
          <w:b/>
          <w:sz w:val="24"/>
          <w:szCs w:val="24"/>
        </w:rPr>
        <w:t>3. ENVIO DAS PROPOSTAS</w:t>
      </w:r>
    </w:p>
    <w:p w:rsidR="00724A56" w:rsidRDefault="00724A56" w:rsidP="00724A56">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724A56" w:rsidRDefault="00724A56" w:rsidP="00724A56">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724A56" w:rsidRDefault="00724A56" w:rsidP="00724A56">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Fonts w:cs="Arial"/>
          <w:bCs/>
          <w:sz w:val="24"/>
          <w:szCs w:val="24"/>
        </w:rPr>
        <w:t>.</w:t>
      </w:r>
    </w:p>
    <w:p w:rsidR="00724A56" w:rsidRDefault="00724A56" w:rsidP="00724A56">
      <w:pPr>
        <w:pStyle w:val="Default"/>
        <w:spacing w:line="360" w:lineRule="auto"/>
        <w:jc w:val="both"/>
        <w:rPr>
          <w:b/>
          <w:bCs/>
          <w:color w:val="auto"/>
        </w:rPr>
      </w:pPr>
      <w:r>
        <w:rPr>
          <w:b/>
          <w:color w:val="auto"/>
        </w:rPr>
        <w:t>3.2.2.</w:t>
      </w:r>
      <w:r>
        <w:rPr>
          <w:bCs/>
          <w:color w:val="auto"/>
        </w:rPr>
        <w:t xml:space="preserve"> </w:t>
      </w:r>
      <w:r>
        <w:rPr>
          <w:color w:val="auto"/>
        </w:rPr>
        <w:t>Que cumpre as exigências de reserva de cargos para pessoa com deficiência e para reabilitado da Previdência Social, previstas em lei e em outras normas específicas</w:t>
      </w:r>
      <w:r>
        <w:rPr>
          <w:rStyle w:val="Refdenotaderodap"/>
          <w:color w:val="auto"/>
        </w:rPr>
        <w:footnoteReference w:id="1"/>
      </w:r>
      <w:r>
        <w:rPr>
          <w:color w:val="auto"/>
        </w:rPr>
        <w:t>.</w:t>
      </w:r>
    </w:p>
    <w:p w:rsidR="00724A56" w:rsidRDefault="00724A56" w:rsidP="00724A56">
      <w:pPr>
        <w:pStyle w:val="Default"/>
        <w:spacing w:line="360" w:lineRule="auto"/>
        <w:jc w:val="both"/>
        <w:rPr>
          <w:color w:val="auto"/>
        </w:rPr>
      </w:pPr>
      <w:r>
        <w:rPr>
          <w:b/>
          <w:bCs/>
          <w:color w:val="auto"/>
        </w:rPr>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724A56" w:rsidRDefault="00724A56" w:rsidP="00724A56">
      <w:pPr>
        <w:pStyle w:val="Default"/>
        <w:spacing w:line="360" w:lineRule="auto"/>
        <w:jc w:val="both"/>
        <w:rPr>
          <w:color w:val="auto"/>
        </w:rPr>
      </w:pPr>
      <w:r>
        <w:rPr>
          <w:b/>
          <w:bCs/>
          <w:color w:val="auto"/>
        </w:rPr>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w:t>
      </w:r>
      <w:r>
        <w:rPr>
          <w:color w:val="auto"/>
        </w:rPr>
        <w:lastRenderedPageBreak/>
        <w:t>receita bruta máxima admitida para fins de enquadramento como empresa de pequeno porte</w:t>
      </w:r>
      <w:r>
        <w:rPr>
          <w:rStyle w:val="Refdenotaderodap"/>
          <w:color w:val="auto"/>
        </w:rPr>
        <w:footnoteReference w:id="2"/>
      </w:r>
      <w:r>
        <w:rPr>
          <w:color w:val="auto"/>
        </w:rPr>
        <w:t>.</w:t>
      </w:r>
    </w:p>
    <w:p w:rsidR="00724A56" w:rsidRDefault="00724A56" w:rsidP="00724A56">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nas convenções coletivas de trabalho e nos termos de ajustamento de conduta vigentes na data de entrega das propostas</w:t>
      </w:r>
      <w:r>
        <w:rPr>
          <w:rStyle w:val="Refdenotaderodap"/>
          <w:color w:val="auto"/>
        </w:rPr>
        <w:footnoteReference w:id="3"/>
      </w:r>
      <w:r>
        <w:rPr>
          <w:color w:val="auto"/>
        </w:rPr>
        <w:t>.</w:t>
      </w:r>
    </w:p>
    <w:p w:rsidR="00724A56" w:rsidRDefault="00724A56" w:rsidP="00724A56">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724A56" w:rsidRPr="009B0ECE" w:rsidRDefault="00724A56" w:rsidP="00724A56">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724A56" w:rsidRDefault="00724A56" w:rsidP="00724A56">
      <w:pPr>
        <w:spacing w:line="360" w:lineRule="auto"/>
        <w:jc w:val="both"/>
        <w:rPr>
          <w:rFonts w:cs="Arial"/>
          <w:b/>
          <w:sz w:val="24"/>
          <w:szCs w:val="24"/>
        </w:rPr>
      </w:pPr>
      <w:r>
        <w:rPr>
          <w:rFonts w:cs="Arial"/>
          <w:b/>
          <w:sz w:val="24"/>
          <w:szCs w:val="24"/>
        </w:rPr>
        <w:t>4. PROPOSTA</w:t>
      </w:r>
    </w:p>
    <w:p w:rsidR="00724A56" w:rsidRDefault="00724A56" w:rsidP="00724A56">
      <w:pPr>
        <w:spacing w:line="360" w:lineRule="auto"/>
        <w:jc w:val="both"/>
        <w:rPr>
          <w:rFonts w:cs="Arial"/>
          <w:bCs/>
          <w:sz w:val="24"/>
          <w:szCs w:val="24"/>
        </w:rPr>
      </w:pPr>
      <w:r>
        <w:rPr>
          <w:rFonts w:cs="Arial"/>
          <w:b/>
          <w:sz w:val="24"/>
          <w:szCs w:val="24"/>
        </w:rPr>
        <w:t xml:space="preserve">4.1. </w:t>
      </w:r>
      <w:r>
        <w:rPr>
          <w:rFonts w:cs="Arial"/>
          <w:bCs/>
          <w:sz w:val="24"/>
          <w:szCs w:val="24"/>
        </w:rPr>
        <w:t xml:space="preserve">O prazo de validade da proposta será de 60 </w:t>
      </w:r>
      <w:proofErr w:type="gramStart"/>
      <w:r>
        <w:rPr>
          <w:rFonts w:cs="Arial"/>
          <w:bCs/>
          <w:sz w:val="24"/>
          <w:szCs w:val="24"/>
        </w:rPr>
        <w:t>( sessenta</w:t>
      </w:r>
      <w:proofErr w:type="gramEnd"/>
      <w:r>
        <w:rPr>
          <w:rFonts w:cs="Arial"/>
          <w:bCs/>
          <w:sz w:val="24"/>
          <w:szCs w:val="24"/>
        </w:rPr>
        <w:t xml:space="preserve"> ) dias úteis, a contar da data de abertura da sessão do pregão, estabelecida no preâmbulo desse edital.</w:t>
      </w:r>
    </w:p>
    <w:p w:rsidR="00724A56" w:rsidRDefault="00724A56" w:rsidP="00724A56">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 xml:space="preserve">completa do produto ofertado, incluindo marca, modelo, referências e demais dados técnicos, bem como com a indicação </w:t>
      </w:r>
      <w:r>
        <w:rPr>
          <w:rFonts w:cs="Arial"/>
          <w:bCs/>
          <w:sz w:val="24"/>
          <w:szCs w:val="24"/>
        </w:rPr>
        <w:t>dos valores unitários e totais dos itens, englobando a tributação, os custos de entrega e quaisquer outras despesas incidentes para o cumprimento das obrigações assumidas.</w:t>
      </w:r>
    </w:p>
    <w:p w:rsidR="00724A56" w:rsidRDefault="00724A56" w:rsidP="00724A56">
      <w:pPr>
        <w:spacing w:line="360" w:lineRule="auto"/>
        <w:jc w:val="both"/>
        <w:rPr>
          <w:rFonts w:cs="Arial"/>
          <w:bCs/>
          <w:sz w:val="24"/>
          <w:szCs w:val="24"/>
        </w:rPr>
      </w:pPr>
      <w:r>
        <w:rPr>
          <w:rFonts w:cs="Arial"/>
          <w:b/>
          <w:sz w:val="24"/>
          <w:szCs w:val="24"/>
        </w:rPr>
        <w:t xml:space="preserve">4.3. </w:t>
      </w:r>
      <w:r>
        <w:rPr>
          <w:rFonts w:cs="Arial"/>
          <w:bCs/>
          <w:sz w:val="24"/>
          <w:szCs w:val="24"/>
        </w:rPr>
        <w:t xml:space="preserve">Qualquer elemento que possa identificar o licitante importará na desclassificação da proposta, razão pela qual os licitantes não poderão encaminhar documentos com timbre ou logomarca da empresa, assinatura ou </w:t>
      </w:r>
      <w:r>
        <w:rPr>
          <w:rFonts w:cs="Arial"/>
          <w:bCs/>
          <w:sz w:val="24"/>
          <w:szCs w:val="24"/>
        </w:rPr>
        <w:lastRenderedPageBreak/>
        <w:t>carimbo de sócios ou outra informação que possa levar a sua identificação, até que se encerre a etapa de lances.</w:t>
      </w:r>
    </w:p>
    <w:p w:rsidR="00724A56" w:rsidRDefault="00724A56" w:rsidP="00724A56">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724A56" w:rsidRDefault="00724A56" w:rsidP="00724A56">
      <w:pPr>
        <w:spacing w:line="360" w:lineRule="auto"/>
        <w:jc w:val="both"/>
        <w:rPr>
          <w:rFonts w:cs="Arial"/>
          <w:bCs/>
          <w:sz w:val="24"/>
          <w:szCs w:val="24"/>
        </w:rPr>
      </w:pPr>
    </w:p>
    <w:p w:rsidR="00724A56" w:rsidRDefault="00724A56" w:rsidP="00724A56">
      <w:pPr>
        <w:spacing w:line="360" w:lineRule="auto"/>
        <w:jc w:val="both"/>
        <w:rPr>
          <w:rFonts w:cs="Arial"/>
          <w:b/>
          <w:sz w:val="24"/>
          <w:szCs w:val="24"/>
        </w:rPr>
      </w:pPr>
      <w:r>
        <w:rPr>
          <w:rFonts w:cs="Arial"/>
          <w:b/>
          <w:sz w:val="24"/>
          <w:szCs w:val="24"/>
        </w:rPr>
        <w:t>5. DOCUMENTOS DE HABILITAÇÃO</w:t>
      </w:r>
    </w:p>
    <w:p w:rsidR="00724A56" w:rsidRDefault="00724A56" w:rsidP="00724A56">
      <w:pPr>
        <w:tabs>
          <w:tab w:val="left" w:pos="1134"/>
        </w:tabs>
        <w:spacing w:line="360" w:lineRule="auto"/>
        <w:jc w:val="both"/>
        <w:rPr>
          <w:rFonts w:cs="Arial"/>
          <w:sz w:val="24"/>
          <w:szCs w:val="24"/>
        </w:rPr>
      </w:pPr>
      <w:r>
        <w:rPr>
          <w:rFonts w:cs="Arial"/>
          <w:sz w:val="24"/>
          <w:szCs w:val="24"/>
        </w:rPr>
        <w:t xml:space="preserve">Para fins de habilitação neste pregão, a licitante vencedora deverá enviar os seguintes documentos, em até 03 </w:t>
      </w:r>
      <w:proofErr w:type="gramStart"/>
      <w:r>
        <w:rPr>
          <w:rFonts w:cs="Arial"/>
          <w:sz w:val="24"/>
          <w:szCs w:val="24"/>
        </w:rPr>
        <w:t>( três</w:t>
      </w:r>
      <w:proofErr w:type="gramEnd"/>
      <w:r>
        <w:rPr>
          <w:rFonts w:cs="Arial"/>
          <w:sz w:val="24"/>
          <w:szCs w:val="24"/>
        </w:rPr>
        <w:t xml:space="preserve"> ) dias, quando solicitado pelo pregoeiro:</w:t>
      </w:r>
    </w:p>
    <w:p w:rsidR="00724A56" w:rsidRDefault="00724A56" w:rsidP="00724A56">
      <w:pPr>
        <w:tabs>
          <w:tab w:val="left" w:pos="1134"/>
        </w:tabs>
        <w:spacing w:line="360" w:lineRule="auto"/>
        <w:jc w:val="both"/>
        <w:rPr>
          <w:rFonts w:cs="Arial"/>
          <w:sz w:val="24"/>
          <w:szCs w:val="24"/>
        </w:rPr>
      </w:pPr>
    </w:p>
    <w:p w:rsidR="00724A56" w:rsidRDefault="00724A56" w:rsidP="00724A56">
      <w:pPr>
        <w:tabs>
          <w:tab w:val="left" w:pos="1134"/>
        </w:tabs>
        <w:spacing w:line="360" w:lineRule="auto"/>
        <w:jc w:val="both"/>
        <w:rPr>
          <w:rFonts w:cs="Arial"/>
          <w:b/>
          <w:sz w:val="24"/>
          <w:szCs w:val="24"/>
        </w:rPr>
      </w:pPr>
      <w:r>
        <w:rPr>
          <w:rFonts w:cs="Arial"/>
          <w:b/>
          <w:sz w:val="24"/>
          <w:szCs w:val="24"/>
        </w:rPr>
        <w:t>5.1. HABILITAÇÃO JURÍDICA</w:t>
      </w:r>
    </w:p>
    <w:p w:rsidR="00724A56" w:rsidRDefault="00724A56" w:rsidP="00724A56">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724A56" w:rsidRDefault="00724A56" w:rsidP="00724A56">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724A56" w:rsidRDefault="00724A56" w:rsidP="00724A56">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724A56" w:rsidRDefault="00724A56" w:rsidP="00724A56">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724A56" w:rsidRDefault="00724A56" w:rsidP="00724A56">
      <w:pPr>
        <w:tabs>
          <w:tab w:val="left" w:pos="1134"/>
        </w:tabs>
        <w:spacing w:line="360" w:lineRule="auto"/>
        <w:jc w:val="both"/>
        <w:rPr>
          <w:rFonts w:cs="Arial"/>
          <w:b/>
          <w:sz w:val="24"/>
          <w:szCs w:val="24"/>
        </w:rPr>
      </w:pPr>
    </w:p>
    <w:p w:rsidR="00724A56" w:rsidRDefault="00724A56" w:rsidP="00724A56">
      <w:pPr>
        <w:tabs>
          <w:tab w:val="left" w:pos="1134"/>
        </w:tabs>
        <w:spacing w:line="360" w:lineRule="auto"/>
        <w:jc w:val="both"/>
        <w:rPr>
          <w:rFonts w:cs="Arial"/>
          <w:b/>
          <w:sz w:val="24"/>
          <w:szCs w:val="24"/>
        </w:rPr>
      </w:pPr>
      <w:r>
        <w:rPr>
          <w:rFonts w:cs="Arial"/>
          <w:b/>
          <w:sz w:val="24"/>
          <w:szCs w:val="24"/>
        </w:rPr>
        <w:t>5.2. HABILITAÇÃO FISCAL, SOCIAL E TRABALHISTA</w:t>
      </w:r>
    </w:p>
    <w:p w:rsidR="00724A56" w:rsidRDefault="00724A56" w:rsidP="00724A56">
      <w:pPr>
        <w:pStyle w:val="NormalWeb"/>
        <w:spacing w:before="0" w:beforeAutospacing="0" w:after="0" w:afterAutospacing="0" w:line="360" w:lineRule="auto"/>
        <w:jc w:val="both"/>
        <w:rPr>
          <w:rFonts w:ascii="Arial" w:hAnsi="Arial" w:cs="Arial"/>
        </w:rPr>
      </w:pPr>
      <w:bookmarkStart w:id="0" w:name="art68i"/>
      <w:bookmarkStart w:id="1" w:name="art68ii"/>
      <w:bookmarkEnd w:id="0"/>
      <w:bookmarkEnd w:id="1"/>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724A56" w:rsidRDefault="00724A56" w:rsidP="00724A56">
      <w:pPr>
        <w:pStyle w:val="NormalWeb"/>
        <w:spacing w:before="0" w:beforeAutospacing="0" w:after="0" w:afterAutospacing="0" w:line="360" w:lineRule="auto"/>
        <w:jc w:val="both"/>
        <w:rPr>
          <w:rFonts w:ascii="Arial" w:hAnsi="Arial" w:cs="Arial"/>
        </w:rPr>
      </w:pPr>
      <w:bookmarkStart w:id="2" w:name="art68iii"/>
      <w:bookmarkStart w:id="3" w:name="art68iv"/>
      <w:bookmarkEnd w:id="2"/>
      <w:bookmarkEnd w:id="3"/>
      <w:r>
        <w:rPr>
          <w:rFonts w:ascii="Arial" w:hAnsi="Arial" w:cs="Arial"/>
          <w:b/>
          <w:bCs/>
        </w:rPr>
        <w:lastRenderedPageBreak/>
        <w:t>b</w:t>
      </w:r>
      <w:r>
        <w:rPr>
          <w:rFonts w:ascii="Arial" w:hAnsi="Arial" w:cs="Arial"/>
          <w:b/>
          <w:bCs/>
        </w:rPr>
        <w:t>)</w:t>
      </w:r>
      <w:r>
        <w:rPr>
          <w:rFonts w:ascii="Arial" w:hAnsi="Arial" w:cs="Arial"/>
        </w:rPr>
        <w:t xml:space="preserve"> prova de regularidade relativa à Seguridade Social e ao FGTS, que demonstre cumprimento dos encargos sociais instituídos por lei;</w:t>
      </w:r>
    </w:p>
    <w:p w:rsidR="00724A56" w:rsidRDefault="00724A56" w:rsidP="00724A56">
      <w:pPr>
        <w:pStyle w:val="NormalWeb"/>
        <w:spacing w:before="0" w:beforeAutospacing="0" w:after="0" w:afterAutospacing="0" w:line="360" w:lineRule="auto"/>
        <w:jc w:val="both"/>
        <w:rPr>
          <w:rFonts w:ascii="Arial" w:hAnsi="Arial" w:cs="Arial"/>
        </w:rPr>
      </w:pPr>
      <w:bookmarkStart w:id="4" w:name="art68v"/>
      <w:bookmarkEnd w:id="4"/>
      <w:r>
        <w:rPr>
          <w:rFonts w:ascii="Arial" w:hAnsi="Arial" w:cs="Arial"/>
          <w:b/>
          <w:bCs/>
        </w:rPr>
        <w:t>c</w:t>
      </w:r>
      <w:r>
        <w:rPr>
          <w:rFonts w:ascii="Arial" w:hAnsi="Arial" w:cs="Arial"/>
          <w:b/>
          <w:bCs/>
        </w:rPr>
        <w:t>)</w:t>
      </w:r>
      <w:r>
        <w:rPr>
          <w:rFonts w:ascii="Arial" w:hAnsi="Arial" w:cs="Arial"/>
        </w:rPr>
        <w:t xml:space="preserve"> prova de regularidade perante a Justiça do Trabalho</w:t>
      </w:r>
      <w:bookmarkStart w:id="5" w:name="art68vi"/>
      <w:bookmarkEnd w:id="5"/>
      <w:r>
        <w:rPr>
          <w:rFonts w:ascii="Arial" w:hAnsi="Arial" w:cs="Arial"/>
        </w:rPr>
        <w:t>.</w:t>
      </w:r>
    </w:p>
    <w:p w:rsidR="00724A56" w:rsidRDefault="00724A56" w:rsidP="00724A56">
      <w:pPr>
        <w:pStyle w:val="NormalWeb"/>
        <w:spacing w:before="0" w:beforeAutospacing="0" w:after="0" w:afterAutospacing="0" w:line="360" w:lineRule="auto"/>
        <w:jc w:val="both"/>
        <w:rPr>
          <w:rFonts w:ascii="Arial" w:hAnsi="Arial" w:cs="Arial"/>
        </w:rPr>
      </w:pPr>
    </w:p>
    <w:p w:rsidR="00724A56" w:rsidRDefault="00724A56" w:rsidP="00724A56">
      <w:pPr>
        <w:pStyle w:val="Corpodetexto"/>
        <w:tabs>
          <w:tab w:val="left" w:pos="1215"/>
        </w:tabs>
        <w:spacing w:after="0" w:line="360" w:lineRule="auto"/>
        <w:jc w:val="both"/>
        <w:rPr>
          <w:rFonts w:cs="Arial"/>
          <w:b/>
          <w:bCs/>
          <w:sz w:val="24"/>
          <w:szCs w:val="24"/>
        </w:rPr>
      </w:pPr>
      <w:bookmarkStart w:id="6" w:name="art68§1"/>
      <w:bookmarkEnd w:id="6"/>
      <w:r>
        <w:rPr>
          <w:rFonts w:cs="Arial"/>
          <w:b/>
          <w:bCs/>
          <w:sz w:val="24"/>
          <w:szCs w:val="24"/>
        </w:rPr>
        <w:t>5.3. HABILITAÇÃO ECONÔMICO-FINANCEIRA:</w:t>
      </w:r>
    </w:p>
    <w:p w:rsidR="00724A56" w:rsidRDefault="00724A56" w:rsidP="00724A56">
      <w:pPr>
        <w:spacing w:line="360" w:lineRule="auto"/>
        <w:jc w:val="both"/>
        <w:rPr>
          <w:rFonts w:cs="Arial"/>
          <w:b/>
          <w:sz w:val="24"/>
          <w:szCs w:val="24"/>
        </w:rPr>
      </w:pPr>
      <w:bookmarkStart w:id="7" w:name="_Hlk508883518"/>
      <w:r>
        <w:rPr>
          <w:rFonts w:cs="Arial"/>
          <w:b/>
          <w:sz w:val="24"/>
          <w:szCs w:val="24"/>
        </w:rPr>
        <w:t xml:space="preserve">a) </w:t>
      </w:r>
      <w:r>
        <w:rPr>
          <w:rFonts w:cs="Arial"/>
          <w:sz w:val="24"/>
          <w:szCs w:val="24"/>
        </w:rPr>
        <w:t>certidão negativa de falência expedida pelo distribuidor da sede da pessoa jurídica, em prazo não superior a 60 dias da data designada para a apresentação do documento;</w:t>
      </w:r>
    </w:p>
    <w:bookmarkEnd w:id="7"/>
    <w:p w:rsidR="00724A56" w:rsidRDefault="00724A56" w:rsidP="00724A56">
      <w:pPr>
        <w:pStyle w:val="Default"/>
        <w:spacing w:line="360" w:lineRule="auto"/>
        <w:jc w:val="both"/>
        <w:rPr>
          <w:b/>
          <w:bCs/>
          <w:color w:val="FF0000"/>
        </w:rPr>
      </w:pPr>
    </w:p>
    <w:p w:rsidR="00724A56" w:rsidRDefault="00724A56" w:rsidP="00724A56">
      <w:pPr>
        <w:spacing w:line="360" w:lineRule="auto"/>
        <w:jc w:val="both"/>
        <w:rPr>
          <w:rFonts w:cs="Arial"/>
          <w:b/>
          <w:sz w:val="24"/>
          <w:szCs w:val="24"/>
        </w:rPr>
      </w:pPr>
      <w:r>
        <w:rPr>
          <w:rFonts w:cs="Arial"/>
          <w:b/>
          <w:sz w:val="24"/>
          <w:szCs w:val="24"/>
        </w:rPr>
        <w:t>6. VEDAÇÕES</w:t>
      </w:r>
    </w:p>
    <w:p w:rsidR="00724A56" w:rsidRDefault="00724A56" w:rsidP="00724A56">
      <w:pPr>
        <w:spacing w:line="360" w:lineRule="auto"/>
        <w:jc w:val="both"/>
        <w:rPr>
          <w:rFonts w:cs="Arial"/>
          <w:sz w:val="24"/>
          <w:szCs w:val="24"/>
        </w:rPr>
      </w:pPr>
      <w:proofErr w:type="gramStart"/>
      <w:r>
        <w:rPr>
          <w:rFonts w:cs="Arial"/>
          <w:b/>
          <w:sz w:val="24"/>
          <w:szCs w:val="24"/>
        </w:rPr>
        <w:t xml:space="preserve">6.1 </w:t>
      </w:r>
      <w:r>
        <w:rPr>
          <w:rFonts w:cs="Arial"/>
          <w:sz w:val="24"/>
          <w:szCs w:val="24"/>
        </w:rPr>
        <w:t>Não</w:t>
      </w:r>
      <w:proofErr w:type="gramEnd"/>
      <w:r>
        <w:rPr>
          <w:rFonts w:cs="Arial"/>
          <w:sz w:val="24"/>
          <w:szCs w:val="24"/>
        </w:rPr>
        <w:t xml:space="preserve"> poderão disputar licitação ou participar da execução da ata de registro de preços e/ou contrato, direta ou indiretamente:</w:t>
      </w:r>
    </w:p>
    <w:p w:rsidR="00724A56" w:rsidRDefault="00724A56" w:rsidP="00724A56">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724A56" w:rsidRDefault="00724A56" w:rsidP="00724A56">
      <w:pPr>
        <w:pStyle w:val="NormalWeb"/>
        <w:spacing w:before="0" w:beforeAutospacing="0" w:after="0" w:afterAutospacing="0" w:line="360" w:lineRule="auto"/>
        <w:jc w:val="both"/>
        <w:rPr>
          <w:rFonts w:ascii="Arial" w:hAnsi="Arial" w:cs="Arial"/>
        </w:rPr>
      </w:pPr>
      <w:bookmarkStart w:id="8" w:name="art14iv"/>
      <w:bookmarkEnd w:id="8"/>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724A56" w:rsidRDefault="00724A56" w:rsidP="00724A56">
      <w:pPr>
        <w:pStyle w:val="NormalWeb"/>
        <w:spacing w:before="0" w:beforeAutospacing="0" w:after="0" w:afterAutospacing="0" w:line="360" w:lineRule="auto"/>
        <w:jc w:val="both"/>
        <w:rPr>
          <w:rFonts w:ascii="Arial" w:hAnsi="Arial" w:cs="Arial"/>
        </w:rPr>
      </w:pPr>
      <w:bookmarkStart w:id="9" w:name="art14v"/>
      <w:bookmarkEnd w:id="9"/>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hAnsi="Arial" w:cs="Arial"/>
          </w:rPr>
          <w:t>Lei nº 6.404, de 15 de dezembro de 1976</w:t>
        </w:r>
      </w:hyperlink>
      <w:r>
        <w:rPr>
          <w:rFonts w:ascii="Arial" w:hAnsi="Arial" w:cs="Arial"/>
        </w:rPr>
        <w:t>, concorrendo entre si;</w:t>
      </w:r>
    </w:p>
    <w:p w:rsidR="00724A56" w:rsidRDefault="00724A56" w:rsidP="00724A56">
      <w:pPr>
        <w:pStyle w:val="NormalWeb"/>
        <w:spacing w:before="0" w:beforeAutospacing="0" w:after="0" w:afterAutospacing="0" w:line="360" w:lineRule="auto"/>
        <w:jc w:val="both"/>
        <w:rPr>
          <w:rFonts w:ascii="Arial" w:hAnsi="Arial" w:cs="Arial"/>
        </w:rPr>
      </w:pPr>
      <w:bookmarkStart w:id="10" w:name="art14vi"/>
      <w:bookmarkEnd w:id="10"/>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724A56" w:rsidRDefault="00724A56" w:rsidP="00724A56">
      <w:pPr>
        <w:pStyle w:val="NormalWeb"/>
        <w:spacing w:before="0" w:beforeAutospacing="0" w:after="0" w:afterAutospacing="0" w:line="360" w:lineRule="auto"/>
        <w:jc w:val="both"/>
        <w:rPr>
          <w:rFonts w:ascii="Arial" w:hAnsi="Arial" w:cs="Arial"/>
        </w:rPr>
      </w:pPr>
      <w:r>
        <w:rPr>
          <w:rFonts w:ascii="Arial" w:hAnsi="Arial" w:cs="Arial"/>
          <w:b/>
          <w:bCs/>
        </w:rPr>
        <w:lastRenderedPageBreak/>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724A56" w:rsidRDefault="00724A56" w:rsidP="00724A56">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724A56" w:rsidRDefault="00724A56" w:rsidP="00724A56">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p>
    <w:p w:rsidR="00724A56" w:rsidRDefault="00724A56" w:rsidP="00724A56">
      <w:pPr>
        <w:tabs>
          <w:tab w:val="left" w:pos="1134"/>
        </w:tabs>
        <w:spacing w:line="360" w:lineRule="auto"/>
        <w:jc w:val="both"/>
        <w:rPr>
          <w:rFonts w:cs="Arial"/>
          <w:sz w:val="24"/>
          <w:szCs w:val="24"/>
        </w:rPr>
      </w:pPr>
    </w:p>
    <w:p w:rsidR="00724A56" w:rsidRDefault="00724A56" w:rsidP="00724A56">
      <w:pPr>
        <w:spacing w:line="360" w:lineRule="auto"/>
        <w:jc w:val="both"/>
        <w:rPr>
          <w:rFonts w:cs="Arial"/>
          <w:b/>
          <w:sz w:val="24"/>
          <w:szCs w:val="24"/>
        </w:rPr>
      </w:pPr>
      <w:r>
        <w:rPr>
          <w:rFonts w:cs="Arial"/>
          <w:b/>
          <w:sz w:val="24"/>
          <w:szCs w:val="24"/>
        </w:rPr>
        <w:t>7. ABERTURA DA SESSÃO PÚBLICA</w:t>
      </w:r>
    </w:p>
    <w:p w:rsidR="00724A56" w:rsidRDefault="00724A56" w:rsidP="00724A56">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724A56" w:rsidRDefault="00724A56" w:rsidP="00724A56">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724A56" w:rsidRDefault="00724A56" w:rsidP="00724A56">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724A56" w:rsidRDefault="00724A56" w:rsidP="00724A56">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724A56" w:rsidRDefault="00724A56" w:rsidP="00724A56">
      <w:pPr>
        <w:tabs>
          <w:tab w:val="left" w:pos="1134"/>
        </w:tabs>
        <w:spacing w:line="360" w:lineRule="auto"/>
        <w:jc w:val="both"/>
        <w:rPr>
          <w:rFonts w:cs="Arial"/>
          <w:bCs/>
          <w:sz w:val="24"/>
          <w:szCs w:val="24"/>
        </w:rPr>
      </w:pPr>
    </w:p>
    <w:p w:rsidR="00724A56" w:rsidRDefault="00724A56" w:rsidP="00724A56">
      <w:pPr>
        <w:spacing w:line="360" w:lineRule="auto"/>
        <w:jc w:val="both"/>
        <w:rPr>
          <w:rFonts w:cs="Arial"/>
          <w:b/>
          <w:sz w:val="24"/>
          <w:szCs w:val="24"/>
        </w:rPr>
      </w:pPr>
      <w:r>
        <w:rPr>
          <w:rFonts w:cs="Arial"/>
          <w:b/>
          <w:sz w:val="24"/>
          <w:szCs w:val="24"/>
        </w:rPr>
        <w:lastRenderedPageBreak/>
        <w:t>8. CLASSIFICAÇÃO INICIAL DAS PROPOSTAS E FORMULAÇÃO DE LANCES</w:t>
      </w:r>
    </w:p>
    <w:p w:rsidR="00724A56" w:rsidRDefault="00724A56" w:rsidP="00724A56">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724A56" w:rsidRDefault="00724A56" w:rsidP="00724A56">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724A56" w:rsidRDefault="00724A56" w:rsidP="00724A56">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724A56" w:rsidRDefault="00724A56" w:rsidP="00724A56">
      <w:pPr>
        <w:pStyle w:val="NormalWeb"/>
        <w:spacing w:before="0" w:beforeAutospacing="0" w:after="0" w:afterAutospacing="0" w:line="360" w:lineRule="auto"/>
        <w:jc w:val="both"/>
        <w:rPr>
          <w:rFonts w:ascii="Arial" w:hAnsi="Arial" w:cs="Arial"/>
        </w:rPr>
      </w:pPr>
      <w:bookmarkStart w:id="11" w:name="art59ii"/>
      <w:bookmarkEnd w:id="11"/>
      <w:r>
        <w:rPr>
          <w:rFonts w:ascii="Arial" w:hAnsi="Arial" w:cs="Arial"/>
          <w:b/>
          <w:bCs/>
        </w:rPr>
        <w:t>b)</w:t>
      </w:r>
      <w:r>
        <w:rPr>
          <w:rFonts w:ascii="Arial" w:hAnsi="Arial" w:cs="Arial"/>
        </w:rPr>
        <w:t xml:space="preserve"> não obedecerem às especificações técnicas pormenorizadas no edital;</w:t>
      </w:r>
    </w:p>
    <w:p w:rsidR="00724A56" w:rsidRDefault="00724A56" w:rsidP="00724A56">
      <w:pPr>
        <w:pStyle w:val="NormalWeb"/>
        <w:spacing w:before="0" w:beforeAutospacing="0" w:after="0" w:afterAutospacing="0" w:line="360" w:lineRule="auto"/>
        <w:jc w:val="both"/>
        <w:rPr>
          <w:rFonts w:ascii="Arial" w:hAnsi="Arial" w:cs="Arial"/>
        </w:rPr>
      </w:pPr>
      <w:bookmarkStart w:id="12" w:name="art59iii"/>
      <w:bookmarkEnd w:id="12"/>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724A56" w:rsidRDefault="00724A56" w:rsidP="00724A56">
      <w:pPr>
        <w:pStyle w:val="NormalWeb"/>
        <w:spacing w:before="0" w:beforeAutospacing="0" w:after="0" w:afterAutospacing="0" w:line="360" w:lineRule="auto"/>
        <w:jc w:val="both"/>
        <w:rPr>
          <w:rFonts w:ascii="Arial" w:hAnsi="Arial" w:cs="Arial"/>
        </w:rPr>
      </w:pPr>
      <w:bookmarkStart w:id="13" w:name="art59iv"/>
      <w:bookmarkEnd w:id="13"/>
      <w:r>
        <w:rPr>
          <w:rFonts w:ascii="Arial" w:hAnsi="Arial" w:cs="Arial"/>
          <w:b/>
          <w:bCs/>
        </w:rPr>
        <w:t>d)</w:t>
      </w:r>
      <w:r>
        <w:rPr>
          <w:rFonts w:ascii="Arial" w:hAnsi="Arial" w:cs="Arial"/>
        </w:rPr>
        <w:t xml:space="preserve"> não tiverem sua exequibilidade demonstrada, quando exigido pela Administração;</w:t>
      </w:r>
    </w:p>
    <w:p w:rsidR="00724A56" w:rsidRDefault="00724A56" w:rsidP="00724A56">
      <w:pPr>
        <w:pStyle w:val="NormalWeb"/>
        <w:spacing w:before="0" w:beforeAutospacing="0" w:after="0" w:afterAutospacing="0" w:line="360" w:lineRule="auto"/>
        <w:jc w:val="both"/>
        <w:rPr>
          <w:rFonts w:ascii="Arial" w:hAnsi="Arial" w:cs="Arial"/>
        </w:rPr>
      </w:pPr>
      <w:bookmarkStart w:id="14" w:name="art59v"/>
      <w:bookmarkEnd w:id="14"/>
      <w:r>
        <w:rPr>
          <w:rFonts w:ascii="Arial" w:hAnsi="Arial" w:cs="Arial"/>
          <w:b/>
          <w:bCs/>
        </w:rPr>
        <w:t>e)</w:t>
      </w:r>
      <w:r>
        <w:rPr>
          <w:rFonts w:ascii="Arial" w:hAnsi="Arial" w:cs="Arial"/>
        </w:rPr>
        <w:t xml:space="preserve"> apresentarem desconformidade com quaisquer outras exigências do edital, desde que insanável.</w:t>
      </w:r>
    </w:p>
    <w:p w:rsidR="00724A56" w:rsidRDefault="00724A56" w:rsidP="00724A56">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724A56" w:rsidRDefault="00724A56" w:rsidP="00724A56">
      <w:pPr>
        <w:tabs>
          <w:tab w:val="left" w:pos="1134"/>
        </w:tabs>
        <w:spacing w:line="360" w:lineRule="auto"/>
        <w:jc w:val="both"/>
        <w:rPr>
          <w:rFonts w:cs="Arial"/>
          <w:sz w:val="24"/>
          <w:szCs w:val="24"/>
        </w:rPr>
      </w:pPr>
      <w:bookmarkStart w:id="15" w:name="art59§2"/>
      <w:bookmarkEnd w:id="15"/>
      <w:r>
        <w:rPr>
          <w:rFonts w:cs="Arial"/>
          <w:b/>
          <w:bCs/>
          <w:sz w:val="24"/>
          <w:szCs w:val="24"/>
        </w:rPr>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724A56" w:rsidRDefault="00724A56" w:rsidP="00724A56">
      <w:pPr>
        <w:tabs>
          <w:tab w:val="left" w:pos="1134"/>
        </w:tabs>
        <w:spacing w:line="360" w:lineRule="auto"/>
        <w:jc w:val="both"/>
        <w:rPr>
          <w:rFonts w:cs="Arial"/>
          <w:bCs/>
          <w:sz w:val="24"/>
          <w:szCs w:val="24"/>
        </w:rPr>
      </w:pPr>
      <w:r>
        <w:rPr>
          <w:rFonts w:cs="Arial"/>
          <w:b/>
          <w:sz w:val="24"/>
          <w:szCs w:val="24"/>
        </w:rPr>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724A56" w:rsidRDefault="00724A56" w:rsidP="00724A56">
      <w:pPr>
        <w:tabs>
          <w:tab w:val="left" w:pos="1134"/>
        </w:tabs>
        <w:spacing w:line="360" w:lineRule="auto"/>
        <w:jc w:val="both"/>
        <w:rPr>
          <w:rFonts w:cs="Arial"/>
          <w:bCs/>
          <w:sz w:val="24"/>
          <w:szCs w:val="24"/>
        </w:rPr>
      </w:pPr>
      <w:r>
        <w:rPr>
          <w:rFonts w:cs="Arial"/>
          <w:b/>
          <w:sz w:val="24"/>
          <w:szCs w:val="24"/>
        </w:rPr>
        <w:t xml:space="preserve">8.6. </w:t>
      </w:r>
      <w:r>
        <w:rPr>
          <w:rFonts w:cs="Arial"/>
          <w:bCs/>
          <w:sz w:val="24"/>
          <w:szCs w:val="24"/>
        </w:rPr>
        <w:t>Somente poderão participar da fase competitiva os autores das propostas classificadas.</w:t>
      </w:r>
    </w:p>
    <w:p w:rsidR="00724A56" w:rsidRDefault="00724A56" w:rsidP="00724A56">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724A56" w:rsidRDefault="00724A56" w:rsidP="00724A56">
      <w:pPr>
        <w:tabs>
          <w:tab w:val="left" w:pos="1134"/>
        </w:tabs>
        <w:spacing w:line="360" w:lineRule="auto"/>
        <w:jc w:val="both"/>
        <w:rPr>
          <w:rFonts w:cs="Arial"/>
          <w:bCs/>
          <w:sz w:val="24"/>
          <w:szCs w:val="24"/>
        </w:rPr>
      </w:pPr>
      <w:r>
        <w:rPr>
          <w:rFonts w:cs="Arial"/>
          <w:b/>
          <w:sz w:val="24"/>
          <w:szCs w:val="24"/>
        </w:rPr>
        <w:lastRenderedPageBreak/>
        <w:t>8.7.1.</w:t>
      </w:r>
      <w:r>
        <w:rPr>
          <w:rFonts w:cs="Arial"/>
          <w:bCs/>
          <w:sz w:val="24"/>
          <w:szCs w:val="24"/>
        </w:rPr>
        <w:t xml:space="preserve"> O licitante será imediatamente informado do recebimento do lance e do valor consignado no registro.</w:t>
      </w:r>
    </w:p>
    <w:p w:rsidR="00724A56" w:rsidRDefault="00724A56" w:rsidP="00724A56">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724A56" w:rsidRDefault="00724A56" w:rsidP="00724A56">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724A56" w:rsidRDefault="00724A56" w:rsidP="00724A56">
      <w:pPr>
        <w:tabs>
          <w:tab w:val="left" w:pos="1134"/>
        </w:tabs>
        <w:spacing w:line="360" w:lineRule="auto"/>
        <w:jc w:val="both"/>
        <w:rPr>
          <w:rFonts w:cs="Arial"/>
          <w:sz w:val="24"/>
          <w:szCs w:val="24"/>
        </w:rPr>
      </w:pPr>
      <w:r>
        <w:rPr>
          <w:rFonts w:cs="Arial"/>
          <w:b/>
          <w:bCs/>
          <w:sz w:val="24"/>
          <w:szCs w:val="24"/>
        </w:rPr>
        <w:t xml:space="preserve">8.7.4. </w:t>
      </w:r>
      <w:r>
        <w:rPr>
          <w:rFonts w:cs="Arial"/>
          <w:sz w:val="24"/>
          <w:szCs w:val="24"/>
        </w:rPr>
        <w:t>O intervalo mínimo de diferença de valo</w:t>
      </w:r>
      <w:r>
        <w:rPr>
          <w:rFonts w:cs="Arial"/>
          <w:sz w:val="24"/>
          <w:szCs w:val="24"/>
        </w:rPr>
        <w:t>res entre os lances será de R$ 2</w:t>
      </w:r>
      <w:r>
        <w:rPr>
          <w:rFonts w:cs="Arial"/>
          <w:sz w:val="24"/>
          <w:szCs w:val="24"/>
        </w:rPr>
        <w:t xml:space="preserve">0,00 </w:t>
      </w:r>
      <w:proofErr w:type="gramStart"/>
      <w:r>
        <w:rPr>
          <w:rFonts w:cs="Arial"/>
          <w:sz w:val="24"/>
          <w:szCs w:val="24"/>
        </w:rPr>
        <w:t xml:space="preserve">( </w:t>
      </w:r>
      <w:r>
        <w:rPr>
          <w:rFonts w:cs="Arial"/>
          <w:sz w:val="24"/>
          <w:szCs w:val="24"/>
        </w:rPr>
        <w:t>vinte</w:t>
      </w:r>
      <w:proofErr w:type="gramEnd"/>
      <w:r>
        <w:rPr>
          <w:rFonts w:cs="Arial"/>
          <w:sz w:val="24"/>
          <w:szCs w:val="24"/>
        </w:rPr>
        <w:t xml:space="preserve"> reais ), que incidirá tanto em relação aos lances intermediários, quanto em relação do lance que cobrir a melhor oferta.</w:t>
      </w:r>
    </w:p>
    <w:p w:rsidR="00724A56" w:rsidRDefault="00724A56" w:rsidP="00724A56">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724A56" w:rsidRDefault="00724A56" w:rsidP="00724A56">
      <w:pPr>
        <w:pStyle w:val="NormalWeb"/>
        <w:spacing w:before="0" w:beforeAutospacing="0" w:after="0" w:afterAutospacing="0" w:line="360" w:lineRule="auto"/>
        <w:jc w:val="both"/>
        <w:rPr>
          <w:rFonts w:ascii="Arial" w:hAnsi="Arial" w:cs="Arial"/>
        </w:rPr>
      </w:pPr>
      <w:bookmarkStart w:id="16" w:name="art56§3ii"/>
      <w:bookmarkEnd w:id="16"/>
      <w:r>
        <w:rPr>
          <w:rFonts w:ascii="Arial" w:hAnsi="Arial" w:cs="Arial"/>
          <w:b/>
          <w:bCs/>
        </w:rPr>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724A56" w:rsidRDefault="00724A56" w:rsidP="00724A56">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7" w:name="art58§4"/>
      <w:bookmarkEnd w:id="17"/>
    </w:p>
    <w:p w:rsidR="00724A56" w:rsidRDefault="00724A56" w:rsidP="00724A56">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724A56" w:rsidRDefault="00724A56" w:rsidP="00724A56">
      <w:pPr>
        <w:pStyle w:val="NormalWeb"/>
        <w:spacing w:before="0" w:beforeAutospacing="0" w:after="0" w:afterAutospacing="0" w:line="360" w:lineRule="auto"/>
        <w:jc w:val="both"/>
        <w:rPr>
          <w:rFonts w:ascii="Arial" w:hAnsi="Arial" w:cs="Arial"/>
          <w:b/>
          <w:sz w:val="22"/>
          <w:szCs w:val="22"/>
        </w:rPr>
      </w:pPr>
    </w:p>
    <w:p w:rsidR="00724A56" w:rsidRDefault="00724A56" w:rsidP="00724A56">
      <w:pPr>
        <w:tabs>
          <w:tab w:val="left" w:pos="1134"/>
        </w:tabs>
        <w:spacing w:line="360" w:lineRule="auto"/>
        <w:jc w:val="both"/>
        <w:rPr>
          <w:rFonts w:cs="Arial"/>
          <w:b/>
          <w:sz w:val="24"/>
          <w:szCs w:val="24"/>
        </w:rPr>
      </w:pPr>
      <w:r>
        <w:rPr>
          <w:rFonts w:cs="Arial"/>
          <w:b/>
          <w:sz w:val="24"/>
          <w:szCs w:val="24"/>
        </w:rPr>
        <w:t>9. MODO DE DISPUTA</w:t>
      </w:r>
    </w:p>
    <w:p w:rsidR="00724A56" w:rsidRDefault="00724A56" w:rsidP="00724A56">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724A56" w:rsidRDefault="00724A56" w:rsidP="00724A56">
      <w:pPr>
        <w:spacing w:line="360" w:lineRule="auto"/>
        <w:jc w:val="both"/>
        <w:rPr>
          <w:rFonts w:cs="Arial"/>
          <w:sz w:val="24"/>
          <w:szCs w:val="24"/>
        </w:rPr>
      </w:pPr>
      <w:r>
        <w:rPr>
          <w:rFonts w:cs="Arial"/>
          <w:b/>
          <w:sz w:val="24"/>
          <w:szCs w:val="24"/>
        </w:rPr>
        <w:t xml:space="preserve">9.2. </w:t>
      </w:r>
      <w:r>
        <w:rPr>
          <w:rFonts w:cs="Arial"/>
          <w:bCs/>
          <w:sz w:val="24"/>
          <w:szCs w:val="24"/>
        </w:rPr>
        <w:t xml:space="preserve">A etapa competitiva de envio de lances na sessão pública </w:t>
      </w:r>
      <w:r>
        <w:rPr>
          <w:rFonts w:cs="Arial"/>
          <w:sz w:val="24"/>
          <w:szCs w:val="24"/>
        </w:rPr>
        <w:t xml:space="preserve">durará 10 (dez) minutos e, após isso, será prorrogada automaticamente pelo sistema quando houver lance ofertado nos últimos 02 </w:t>
      </w:r>
      <w:proofErr w:type="gramStart"/>
      <w:r>
        <w:rPr>
          <w:rFonts w:cs="Arial"/>
          <w:sz w:val="24"/>
          <w:szCs w:val="24"/>
        </w:rPr>
        <w:t>( dois</w:t>
      </w:r>
      <w:proofErr w:type="gramEnd"/>
      <w:r>
        <w:rPr>
          <w:rFonts w:cs="Arial"/>
          <w:sz w:val="24"/>
          <w:szCs w:val="24"/>
        </w:rPr>
        <w:t xml:space="preserve">  ) minutos do período de duração da sessão pública.</w:t>
      </w:r>
    </w:p>
    <w:p w:rsidR="00724A56" w:rsidRDefault="00724A56" w:rsidP="00724A56">
      <w:pPr>
        <w:tabs>
          <w:tab w:val="left" w:pos="1134"/>
        </w:tabs>
        <w:spacing w:line="360" w:lineRule="auto"/>
        <w:jc w:val="both"/>
        <w:rPr>
          <w:rFonts w:cs="Arial"/>
          <w:sz w:val="24"/>
          <w:szCs w:val="24"/>
        </w:rPr>
      </w:pPr>
      <w:r>
        <w:rPr>
          <w:rFonts w:cs="Arial"/>
          <w:b/>
          <w:sz w:val="24"/>
          <w:szCs w:val="24"/>
        </w:rPr>
        <w:lastRenderedPageBreak/>
        <w:t xml:space="preserve">9.3.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724A56" w:rsidRDefault="00724A56" w:rsidP="00724A56">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724A56" w:rsidRDefault="00724A56" w:rsidP="00724A56">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724A56" w:rsidRDefault="00724A56" w:rsidP="00724A56">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724A56" w:rsidRDefault="00724A56" w:rsidP="00724A56">
      <w:pPr>
        <w:tabs>
          <w:tab w:val="left" w:pos="1134"/>
        </w:tabs>
        <w:spacing w:line="360" w:lineRule="auto"/>
        <w:jc w:val="both"/>
        <w:rPr>
          <w:rFonts w:cs="Arial"/>
          <w:sz w:val="24"/>
          <w:szCs w:val="24"/>
        </w:rPr>
      </w:pPr>
      <w:r>
        <w:rPr>
          <w:rFonts w:cs="Arial"/>
          <w:b/>
          <w:bCs/>
          <w:sz w:val="24"/>
          <w:szCs w:val="24"/>
        </w:rPr>
        <w:t xml:space="preserve">9.7.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724A56" w:rsidRDefault="00724A56" w:rsidP="00724A56">
      <w:pPr>
        <w:tabs>
          <w:tab w:val="left" w:pos="1134"/>
        </w:tabs>
        <w:spacing w:line="360" w:lineRule="auto"/>
        <w:jc w:val="both"/>
        <w:rPr>
          <w:rFonts w:cs="Arial"/>
          <w:sz w:val="24"/>
          <w:szCs w:val="24"/>
        </w:rPr>
      </w:pPr>
    </w:p>
    <w:p w:rsidR="00724A56" w:rsidRDefault="00724A56" w:rsidP="00724A56">
      <w:pPr>
        <w:tabs>
          <w:tab w:val="left" w:pos="1134"/>
        </w:tabs>
        <w:spacing w:line="360" w:lineRule="auto"/>
        <w:jc w:val="both"/>
        <w:rPr>
          <w:rFonts w:cs="Arial"/>
          <w:b/>
          <w:sz w:val="24"/>
          <w:szCs w:val="24"/>
        </w:rPr>
      </w:pPr>
      <w:r>
        <w:rPr>
          <w:rFonts w:cs="Arial"/>
          <w:b/>
          <w:sz w:val="24"/>
          <w:szCs w:val="24"/>
        </w:rPr>
        <w:t>10. CRITÉRIOS DE DESEMPATE</w:t>
      </w:r>
    </w:p>
    <w:p w:rsidR="00724A56" w:rsidRDefault="00724A56" w:rsidP="00724A56">
      <w:pPr>
        <w:tabs>
          <w:tab w:val="left" w:pos="1134"/>
        </w:tabs>
        <w:spacing w:line="360" w:lineRule="auto"/>
        <w:jc w:val="both"/>
        <w:rPr>
          <w:rFonts w:cs="Arial"/>
          <w:sz w:val="24"/>
          <w:szCs w:val="24"/>
        </w:rPr>
      </w:pPr>
      <w:r>
        <w:rPr>
          <w:rFonts w:cs="Arial"/>
          <w:b/>
          <w:bCs/>
          <w:sz w:val="24"/>
          <w:szCs w:val="24"/>
        </w:rPr>
        <w:t xml:space="preserve">10.1.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724A56" w:rsidRDefault="00724A56" w:rsidP="00724A56">
      <w:pPr>
        <w:tabs>
          <w:tab w:val="left" w:pos="1134"/>
        </w:tabs>
        <w:spacing w:line="360" w:lineRule="auto"/>
        <w:jc w:val="both"/>
        <w:rPr>
          <w:rFonts w:cs="Arial"/>
          <w:sz w:val="24"/>
          <w:szCs w:val="24"/>
        </w:rPr>
      </w:pPr>
      <w:r>
        <w:rPr>
          <w:rFonts w:cs="Arial"/>
          <w:b/>
          <w:bCs/>
          <w:sz w:val="24"/>
          <w:szCs w:val="24"/>
        </w:rPr>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724A56" w:rsidRDefault="00724A56" w:rsidP="00724A56">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724A56" w:rsidRDefault="00724A56" w:rsidP="00724A56">
      <w:pPr>
        <w:tabs>
          <w:tab w:val="left" w:pos="1134"/>
        </w:tabs>
        <w:spacing w:line="360" w:lineRule="auto"/>
        <w:jc w:val="both"/>
        <w:rPr>
          <w:rFonts w:cs="Arial"/>
          <w:sz w:val="24"/>
          <w:szCs w:val="24"/>
        </w:rPr>
      </w:pPr>
      <w:r>
        <w:rPr>
          <w:rFonts w:cs="Arial"/>
          <w:b/>
          <w:sz w:val="24"/>
          <w:szCs w:val="24"/>
        </w:rPr>
        <w:lastRenderedPageBreak/>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724A56" w:rsidRDefault="00724A56" w:rsidP="00724A56">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724A56" w:rsidRDefault="00724A56" w:rsidP="00724A56">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724A56" w:rsidRDefault="00724A56" w:rsidP="00724A56">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10.1 e seus subitens, serão utilizados os seguintes critérios de desempate, nesta ordem:</w:t>
      </w:r>
    </w:p>
    <w:p w:rsidR="00724A56" w:rsidRDefault="00724A56" w:rsidP="00724A56">
      <w:pPr>
        <w:pStyle w:val="NormalWeb"/>
        <w:spacing w:before="0" w:beforeAutospacing="0" w:after="0" w:afterAutospacing="0" w:line="360" w:lineRule="auto"/>
        <w:jc w:val="both"/>
        <w:rPr>
          <w:rFonts w:ascii="Arial" w:hAnsi="Arial" w:cs="Arial"/>
        </w:rPr>
      </w:pPr>
      <w:bookmarkStart w:id="18" w:name="art60i"/>
      <w:bookmarkEnd w:id="18"/>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724A56" w:rsidRDefault="00724A56" w:rsidP="00724A56">
      <w:pPr>
        <w:pStyle w:val="NormalWeb"/>
        <w:spacing w:before="0" w:beforeAutospacing="0" w:after="0" w:afterAutospacing="0" w:line="360" w:lineRule="auto"/>
        <w:jc w:val="both"/>
        <w:rPr>
          <w:rFonts w:ascii="Arial" w:hAnsi="Arial" w:cs="Arial"/>
        </w:rPr>
      </w:pPr>
      <w:bookmarkStart w:id="19" w:name="art60ii"/>
      <w:bookmarkEnd w:id="19"/>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724A56" w:rsidRDefault="00724A56" w:rsidP="00724A56">
      <w:pPr>
        <w:pStyle w:val="NormalWeb"/>
        <w:spacing w:before="0" w:beforeAutospacing="0" w:after="0" w:afterAutospacing="0" w:line="360" w:lineRule="auto"/>
        <w:jc w:val="both"/>
        <w:rPr>
          <w:rFonts w:ascii="Arial" w:hAnsi="Arial" w:cs="Arial"/>
        </w:rPr>
      </w:pPr>
      <w:bookmarkStart w:id="20" w:name="art60iii"/>
      <w:bookmarkEnd w:id="20"/>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724A56" w:rsidRDefault="00724A56" w:rsidP="00724A56">
      <w:pPr>
        <w:pStyle w:val="NormalWeb"/>
        <w:spacing w:before="0" w:beforeAutospacing="0" w:after="0" w:afterAutospacing="0" w:line="360" w:lineRule="auto"/>
        <w:jc w:val="both"/>
        <w:rPr>
          <w:rFonts w:ascii="Arial" w:hAnsi="Arial" w:cs="Arial"/>
        </w:rPr>
      </w:pPr>
      <w:bookmarkStart w:id="21" w:name="art60iv"/>
      <w:bookmarkEnd w:id="21"/>
      <w:r>
        <w:rPr>
          <w:rFonts w:ascii="Arial" w:hAnsi="Arial" w:cs="Arial"/>
          <w:b/>
          <w:bCs/>
        </w:rPr>
        <w:t>d)</w:t>
      </w:r>
      <w:r>
        <w:rPr>
          <w:rFonts w:ascii="Arial" w:hAnsi="Arial" w:cs="Arial"/>
        </w:rPr>
        <w:t xml:space="preserve"> desenvolvimento pelo licitante de programa de integridade, conforme orientações dos órgãos de controle.</w:t>
      </w:r>
    </w:p>
    <w:p w:rsidR="00724A56" w:rsidRDefault="00724A56" w:rsidP="00724A56">
      <w:pPr>
        <w:pStyle w:val="NormalWeb"/>
        <w:spacing w:before="0" w:beforeAutospacing="0" w:after="0" w:afterAutospacing="0" w:line="360" w:lineRule="auto"/>
        <w:jc w:val="both"/>
        <w:rPr>
          <w:rFonts w:ascii="Arial" w:hAnsi="Arial" w:cs="Arial"/>
        </w:rPr>
      </w:pPr>
      <w:bookmarkStart w:id="22" w:name="art60§1"/>
      <w:bookmarkEnd w:id="22"/>
      <w:proofErr w:type="gramStart"/>
      <w:r>
        <w:rPr>
          <w:rFonts w:ascii="Arial" w:hAnsi="Arial" w:cs="Arial"/>
          <w:b/>
          <w:bCs/>
        </w:rPr>
        <w:t>10.3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724A56" w:rsidRDefault="00724A56" w:rsidP="00724A56">
      <w:pPr>
        <w:pStyle w:val="NormalWeb"/>
        <w:spacing w:before="0" w:beforeAutospacing="0" w:after="0" w:afterAutospacing="0" w:line="360" w:lineRule="auto"/>
        <w:jc w:val="both"/>
        <w:rPr>
          <w:rFonts w:ascii="Arial" w:hAnsi="Arial" w:cs="Arial"/>
        </w:rPr>
      </w:pPr>
      <w:bookmarkStart w:id="23" w:name="art60§1i"/>
      <w:bookmarkEnd w:id="23"/>
      <w:r>
        <w:rPr>
          <w:rFonts w:ascii="Arial" w:hAnsi="Arial" w:cs="Arial"/>
          <w:b/>
          <w:bCs/>
        </w:rPr>
        <w:t>a)</w:t>
      </w:r>
      <w:r>
        <w:rPr>
          <w:rFonts w:ascii="Arial" w:hAnsi="Arial" w:cs="Arial"/>
        </w:rPr>
        <w:t xml:space="preserve"> empresas estabelecidas no território do Estado do RS;</w:t>
      </w:r>
    </w:p>
    <w:p w:rsidR="00724A56" w:rsidRDefault="00724A56" w:rsidP="00724A56">
      <w:pPr>
        <w:pStyle w:val="NormalWeb"/>
        <w:spacing w:before="0" w:beforeAutospacing="0" w:after="0" w:afterAutospacing="0" w:line="360" w:lineRule="auto"/>
        <w:jc w:val="both"/>
        <w:rPr>
          <w:rFonts w:ascii="Arial" w:hAnsi="Arial" w:cs="Arial"/>
        </w:rPr>
      </w:pPr>
      <w:bookmarkStart w:id="24" w:name="art60§1ii"/>
      <w:bookmarkEnd w:id="24"/>
      <w:r>
        <w:rPr>
          <w:rFonts w:ascii="Arial" w:hAnsi="Arial" w:cs="Arial"/>
          <w:b/>
          <w:bCs/>
        </w:rPr>
        <w:t>b)</w:t>
      </w:r>
      <w:r>
        <w:rPr>
          <w:rFonts w:ascii="Arial" w:hAnsi="Arial" w:cs="Arial"/>
        </w:rPr>
        <w:t xml:space="preserve"> empresas brasileiras;</w:t>
      </w:r>
    </w:p>
    <w:p w:rsidR="00724A56" w:rsidRDefault="00724A56" w:rsidP="00724A56">
      <w:pPr>
        <w:pStyle w:val="NormalWeb"/>
        <w:spacing w:before="0" w:beforeAutospacing="0" w:after="0" w:afterAutospacing="0" w:line="360" w:lineRule="auto"/>
        <w:jc w:val="both"/>
        <w:rPr>
          <w:rFonts w:ascii="Arial" w:hAnsi="Arial" w:cs="Arial"/>
        </w:rPr>
      </w:pPr>
      <w:bookmarkStart w:id="25" w:name="art60§1iii"/>
      <w:bookmarkEnd w:id="25"/>
      <w:r>
        <w:rPr>
          <w:rFonts w:ascii="Arial" w:hAnsi="Arial" w:cs="Arial"/>
          <w:b/>
          <w:bCs/>
        </w:rPr>
        <w:t>c)</w:t>
      </w:r>
      <w:r>
        <w:rPr>
          <w:rFonts w:ascii="Arial" w:hAnsi="Arial" w:cs="Arial"/>
        </w:rPr>
        <w:t xml:space="preserve"> empresas que invistam em pesquisa e no desenvolvimento de tecnologia no País;</w:t>
      </w:r>
    </w:p>
    <w:p w:rsidR="00724A56" w:rsidRDefault="00724A56" w:rsidP="00724A56">
      <w:pPr>
        <w:pStyle w:val="NormalWeb"/>
        <w:spacing w:before="0" w:beforeAutospacing="0" w:after="0" w:afterAutospacing="0" w:line="360" w:lineRule="auto"/>
        <w:jc w:val="both"/>
        <w:rPr>
          <w:rFonts w:ascii="Arial" w:hAnsi="Arial" w:cs="Arial"/>
        </w:rPr>
      </w:pPr>
      <w:bookmarkStart w:id="26" w:name="art60§1iv"/>
      <w:bookmarkEnd w:id="26"/>
      <w:r>
        <w:rPr>
          <w:rFonts w:ascii="Arial" w:hAnsi="Arial" w:cs="Arial"/>
          <w:b/>
          <w:bCs/>
        </w:rPr>
        <w:lastRenderedPageBreak/>
        <w:t>e)</w:t>
      </w:r>
      <w:r>
        <w:rPr>
          <w:rFonts w:ascii="Arial" w:hAnsi="Arial" w:cs="Arial"/>
        </w:rPr>
        <w:t xml:space="preserve"> empresas que comprovem a prática de mitigação, nos termos da </w:t>
      </w:r>
      <w:hyperlink r:id="rId8" w:history="1">
        <w:r>
          <w:rPr>
            <w:rStyle w:val="Hyperlink"/>
            <w:rFonts w:ascii="Arial" w:hAnsi="Arial" w:cs="Arial"/>
          </w:rPr>
          <w:t>Lei nº 12.187, de 29 de dezembro de 2009.</w:t>
        </w:r>
      </w:hyperlink>
    </w:p>
    <w:p w:rsidR="00724A56" w:rsidRDefault="00724A56" w:rsidP="00724A56">
      <w:pPr>
        <w:tabs>
          <w:tab w:val="left" w:pos="1134"/>
        </w:tabs>
        <w:spacing w:line="360" w:lineRule="auto"/>
        <w:jc w:val="both"/>
        <w:rPr>
          <w:rFonts w:cs="Arial"/>
          <w:b/>
          <w:sz w:val="24"/>
          <w:szCs w:val="24"/>
        </w:rPr>
      </w:pPr>
    </w:p>
    <w:p w:rsidR="00724A56" w:rsidRDefault="00724A56" w:rsidP="00724A56">
      <w:pPr>
        <w:tabs>
          <w:tab w:val="left" w:pos="1134"/>
        </w:tabs>
        <w:spacing w:line="360" w:lineRule="auto"/>
        <w:jc w:val="both"/>
        <w:rPr>
          <w:rFonts w:cs="Arial"/>
          <w:b/>
          <w:sz w:val="24"/>
          <w:szCs w:val="24"/>
        </w:rPr>
      </w:pPr>
      <w:r>
        <w:rPr>
          <w:rFonts w:cs="Arial"/>
          <w:b/>
          <w:sz w:val="24"/>
          <w:szCs w:val="24"/>
        </w:rPr>
        <w:t>11. NEGOCIAÇÃO E JULGAMENTO</w:t>
      </w:r>
    </w:p>
    <w:p w:rsidR="00724A56" w:rsidRDefault="00724A56" w:rsidP="00724A56">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724A56" w:rsidRDefault="00724A56" w:rsidP="00724A56">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724A56" w:rsidRDefault="00724A56" w:rsidP="00724A56">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724A56" w:rsidRDefault="00724A56" w:rsidP="00724A56">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724A56" w:rsidRDefault="00724A56" w:rsidP="00724A56">
      <w:pPr>
        <w:spacing w:line="360" w:lineRule="auto"/>
        <w:jc w:val="both"/>
        <w:rPr>
          <w:rFonts w:cs="Arial"/>
          <w:sz w:val="24"/>
          <w:szCs w:val="24"/>
        </w:rPr>
      </w:pPr>
    </w:p>
    <w:p w:rsidR="00724A56" w:rsidRDefault="00724A56" w:rsidP="00724A56">
      <w:pPr>
        <w:tabs>
          <w:tab w:val="left" w:pos="1134"/>
        </w:tabs>
        <w:spacing w:line="360" w:lineRule="auto"/>
        <w:jc w:val="both"/>
        <w:rPr>
          <w:rFonts w:cs="Arial"/>
          <w:b/>
          <w:sz w:val="24"/>
          <w:szCs w:val="24"/>
        </w:rPr>
      </w:pPr>
      <w:r>
        <w:rPr>
          <w:rFonts w:cs="Arial"/>
          <w:b/>
          <w:sz w:val="24"/>
          <w:szCs w:val="24"/>
        </w:rPr>
        <w:t>12. VERIFICAÇÃO DA HABILITAÇÃO</w:t>
      </w:r>
    </w:p>
    <w:p w:rsidR="00724A56" w:rsidRDefault="00724A56" w:rsidP="00724A56">
      <w:pPr>
        <w:pStyle w:val="Default"/>
        <w:spacing w:line="360" w:lineRule="auto"/>
        <w:jc w:val="both"/>
      </w:pPr>
      <w:bookmarkStart w:id="27" w:name="_Hlk136341426"/>
      <w:r>
        <w:rPr>
          <w:b/>
          <w:bCs/>
        </w:rPr>
        <w:t>12.1.</w:t>
      </w:r>
      <w:r>
        <w:t xml:space="preserve"> Encerrada a etapa de propostas, o licitante melhor classificado enviará a documentação de habilitação no prazo de 72 </w:t>
      </w:r>
      <w:proofErr w:type="gramStart"/>
      <w:r>
        <w:t>( setenta</w:t>
      </w:r>
      <w:proofErr w:type="gramEnd"/>
      <w:r>
        <w:t xml:space="preserve"> e duas) horas.</w:t>
      </w:r>
    </w:p>
    <w:p w:rsidR="00724A56" w:rsidRDefault="00724A56" w:rsidP="00724A56">
      <w:pPr>
        <w:pStyle w:val="Default"/>
        <w:spacing w:line="360" w:lineRule="auto"/>
        <w:jc w:val="both"/>
      </w:pPr>
      <w:r>
        <w:t>Após a entrega dos documentos para habilitação, não será permitida a substituição ou a apresentação de novos documentos, salvo em sede de diligência, para:</w:t>
      </w:r>
      <w:bookmarkStart w:id="28" w:name="art64i"/>
      <w:bookmarkEnd w:id="28"/>
    </w:p>
    <w:p w:rsidR="00724A56" w:rsidRDefault="00724A56" w:rsidP="00724A56">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29" w:name="art64ii"/>
      <w:bookmarkEnd w:id="29"/>
      <w:r>
        <w:t xml:space="preserve"> </w:t>
      </w:r>
    </w:p>
    <w:p w:rsidR="00724A56" w:rsidRDefault="00724A56" w:rsidP="00724A56">
      <w:pPr>
        <w:pStyle w:val="Default"/>
        <w:spacing w:line="360" w:lineRule="auto"/>
        <w:jc w:val="both"/>
      </w:pPr>
      <w:r>
        <w:rPr>
          <w:b/>
          <w:bCs/>
        </w:rPr>
        <w:t>b)</w:t>
      </w:r>
      <w:r>
        <w:t xml:space="preserve"> atualização de documentos cuja validade tenha expirado após a data de recebimento das propostas.</w:t>
      </w:r>
    </w:p>
    <w:p w:rsidR="00724A56" w:rsidRDefault="00724A56" w:rsidP="00724A56">
      <w:pPr>
        <w:pStyle w:val="Default"/>
        <w:spacing w:line="360" w:lineRule="auto"/>
        <w:jc w:val="both"/>
      </w:pPr>
      <w:bookmarkStart w:id="30" w:name="_Hlk136337610"/>
      <w:bookmarkEnd w:id="27"/>
      <w:r>
        <w:rPr>
          <w:b/>
          <w:bCs/>
        </w:rPr>
        <w:lastRenderedPageBreak/>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724A56" w:rsidRDefault="00724A56" w:rsidP="00724A56">
      <w:pPr>
        <w:spacing w:line="360" w:lineRule="auto"/>
        <w:jc w:val="both"/>
        <w:rPr>
          <w:rFonts w:cs="Arial"/>
          <w:sz w:val="24"/>
          <w:szCs w:val="24"/>
        </w:rPr>
      </w:pPr>
      <w:bookmarkStart w:id="31" w:name="_Hlk136341543"/>
      <w:bookmarkStart w:id="32" w:name="_Hlk136337734"/>
      <w:bookmarkEnd w:id="30"/>
      <w:r>
        <w:rPr>
          <w:rFonts w:cs="Arial"/>
          <w:b/>
          <w:bCs/>
          <w:sz w:val="24"/>
          <w:szCs w:val="24"/>
        </w:rPr>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1"/>
    <w:p w:rsidR="00724A56" w:rsidRDefault="00724A56" w:rsidP="00724A56">
      <w:pPr>
        <w:spacing w:line="360" w:lineRule="auto"/>
        <w:jc w:val="both"/>
        <w:rPr>
          <w:rFonts w:cs="Arial"/>
          <w:sz w:val="24"/>
          <w:szCs w:val="24"/>
        </w:rPr>
      </w:pPr>
      <w:r>
        <w:rPr>
          <w:rFonts w:cs="Arial"/>
          <w:b/>
          <w:bCs/>
          <w:sz w:val="24"/>
          <w:szCs w:val="24"/>
        </w:rPr>
        <w:t xml:space="preserve">12.4.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724A56" w:rsidRDefault="00724A56" w:rsidP="00724A56">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724A56" w:rsidRDefault="00724A56" w:rsidP="00724A56">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724A56" w:rsidRDefault="00724A56" w:rsidP="00724A56">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724A56" w:rsidRDefault="00724A56" w:rsidP="00724A56">
      <w:pPr>
        <w:spacing w:line="360" w:lineRule="auto"/>
        <w:jc w:val="both"/>
        <w:rPr>
          <w:rFonts w:cs="Arial"/>
          <w:sz w:val="24"/>
          <w:szCs w:val="24"/>
        </w:rPr>
      </w:pPr>
      <w:r>
        <w:rPr>
          <w:rFonts w:cs="Arial"/>
          <w:b/>
          <w:bCs/>
          <w:sz w:val="24"/>
          <w:szCs w:val="24"/>
        </w:rPr>
        <w:lastRenderedPageBreak/>
        <w:t xml:space="preserve">12.8. </w:t>
      </w:r>
      <w:r>
        <w:rPr>
          <w:rFonts w:cs="Arial"/>
          <w:sz w:val="24"/>
          <w:szCs w:val="24"/>
        </w:rPr>
        <w:t>Constatado o atendimento às exigências estabelecidas no Edital, o licitante será declarado vencedor, oportunizando-se a manifestação da intenção de recurso.</w:t>
      </w:r>
    </w:p>
    <w:bookmarkEnd w:id="32"/>
    <w:p w:rsidR="00724A56" w:rsidRDefault="00724A56" w:rsidP="00724A56">
      <w:pPr>
        <w:spacing w:line="360" w:lineRule="auto"/>
        <w:jc w:val="both"/>
        <w:rPr>
          <w:rFonts w:cs="Arial"/>
          <w:b/>
          <w:bCs/>
          <w:sz w:val="24"/>
          <w:szCs w:val="24"/>
        </w:rPr>
      </w:pPr>
    </w:p>
    <w:p w:rsidR="00724A56" w:rsidRDefault="00724A56" w:rsidP="00724A56">
      <w:pPr>
        <w:tabs>
          <w:tab w:val="left" w:pos="1134"/>
        </w:tabs>
        <w:spacing w:line="360" w:lineRule="auto"/>
        <w:jc w:val="both"/>
        <w:rPr>
          <w:rFonts w:cs="Arial"/>
          <w:b/>
          <w:sz w:val="24"/>
          <w:szCs w:val="24"/>
        </w:rPr>
      </w:pPr>
      <w:r>
        <w:rPr>
          <w:rFonts w:cs="Arial"/>
          <w:b/>
          <w:sz w:val="24"/>
          <w:szCs w:val="24"/>
        </w:rPr>
        <w:t xml:space="preserve">13. DOS RECURSOS </w:t>
      </w:r>
    </w:p>
    <w:p w:rsidR="00724A56" w:rsidRDefault="00724A56" w:rsidP="00724A56">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724A56" w:rsidRDefault="00724A56" w:rsidP="00724A56">
      <w:pPr>
        <w:pStyle w:val="NormalWeb"/>
        <w:spacing w:before="0" w:beforeAutospacing="0" w:after="0" w:afterAutospacing="0" w:line="360" w:lineRule="auto"/>
        <w:jc w:val="both"/>
        <w:rPr>
          <w:rFonts w:ascii="Arial" w:hAnsi="Arial" w:cs="Arial"/>
        </w:rPr>
      </w:pPr>
      <w:bookmarkStart w:id="33" w:name="art165ia"/>
      <w:bookmarkEnd w:id="33"/>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724A56" w:rsidRDefault="00724A56" w:rsidP="00724A56">
      <w:pPr>
        <w:pStyle w:val="NormalWeb"/>
        <w:spacing w:before="0" w:beforeAutospacing="0" w:after="0" w:afterAutospacing="0" w:line="360" w:lineRule="auto"/>
        <w:jc w:val="both"/>
        <w:rPr>
          <w:rFonts w:ascii="Arial" w:hAnsi="Arial" w:cs="Arial"/>
        </w:rPr>
      </w:pPr>
      <w:bookmarkStart w:id="34" w:name="art165ib"/>
      <w:bookmarkEnd w:id="34"/>
      <w:r>
        <w:rPr>
          <w:rFonts w:ascii="Arial" w:hAnsi="Arial" w:cs="Arial"/>
          <w:b/>
          <w:bCs/>
        </w:rPr>
        <w:t>b)</w:t>
      </w:r>
      <w:r>
        <w:rPr>
          <w:rFonts w:ascii="Arial" w:hAnsi="Arial" w:cs="Arial"/>
        </w:rPr>
        <w:t xml:space="preserve"> julgamento das propostas;</w:t>
      </w:r>
    </w:p>
    <w:p w:rsidR="00724A56" w:rsidRDefault="00724A56" w:rsidP="00724A56">
      <w:pPr>
        <w:pStyle w:val="NormalWeb"/>
        <w:spacing w:before="0" w:beforeAutospacing="0" w:after="0" w:afterAutospacing="0" w:line="360" w:lineRule="auto"/>
        <w:jc w:val="both"/>
        <w:rPr>
          <w:rFonts w:ascii="Arial" w:hAnsi="Arial" w:cs="Arial"/>
        </w:rPr>
      </w:pPr>
      <w:bookmarkStart w:id="35" w:name="art165ic"/>
      <w:bookmarkEnd w:id="35"/>
      <w:r>
        <w:rPr>
          <w:rFonts w:ascii="Arial" w:hAnsi="Arial" w:cs="Arial"/>
          <w:b/>
          <w:bCs/>
        </w:rPr>
        <w:t>c)</w:t>
      </w:r>
      <w:r>
        <w:rPr>
          <w:rFonts w:ascii="Arial" w:hAnsi="Arial" w:cs="Arial"/>
        </w:rPr>
        <w:t xml:space="preserve"> ato de habilitação ou inabilitação de licitante;</w:t>
      </w:r>
    </w:p>
    <w:p w:rsidR="00724A56" w:rsidRDefault="00724A56" w:rsidP="00724A56">
      <w:pPr>
        <w:pStyle w:val="NormalWeb"/>
        <w:spacing w:before="0" w:beforeAutospacing="0" w:after="0" w:afterAutospacing="0" w:line="360" w:lineRule="auto"/>
        <w:jc w:val="both"/>
        <w:rPr>
          <w:rFonts w:ascii="Arial" w:hAnsi="Arial" w:cs="Arial"/>
        </w:rPr>
      </w:pPr>
      <w:bookmarkStart w:id="36" w:name="art165id"/>
      <w:bookmarkEnd w:id="36"/>
      <w:r>
        <w:rPr>
          <w:rFonts w:ascii="Arial" w:hAnsi="Arial" w:cs="Arial"/>
          <w:b/>
          <w:bCs/>
        </w:rPr>
        <w:t>d)</w:t>
      </w:r>
      <w:r>
        <w:rPr>
          <w:rFonts w:ascii="Arial" w:hAnsi="Arial" w:cs="Arial"/>
        </w:rPr>
        <w:t xml:space="preserve"> anulação ou revogação da licitação.</w:t>
      </w:r>
    </w:p>
    <w:p w:rsidR="00724A56" w:rsidRDefault="00724A56" w:rsidP="00724A56">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724A56" w:rsidRDefault="00724A56" w:rsidP="00724A56">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13.1 do presente Edital, serão observadas as seguintes disposições:</w:t>
      </w:r>
    </w:p>
    <w:p w:rsidR="00724A56" w:rsidRDefault="00724A56" w:rsidP="00724A56">
      <w:pPr>
        <w:pStyle w:val="NormalWeb"/>
        <w:spacing w:before="0" w:beforeAutospacing="0" w:after="0" w:afterAutospacing="0" w:line="360" w:lineRule="auto"/>
        <w:jc w:val="both"/>
        <w:rPr>
          <w:rFonts w:ascii="Arial" w:hAnsi="Arial" w:cs="Arial"/>
        </w:rPr>
      </w:pPr>
      <w:bookmarkStart w:id="37" w:name="art165§1i"/>
      <w:bookmarkEnd w:id="37"/>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724A56" w:rsidRDefault="00724A56" w:rsidP="00724A56">
      <w:pPr>
        <w:pStyle w:val="NormalWeb"/>
        <w:spacing w:before="0" w:beforeAutospacing="0" w:after="0" w:afterAutospacing="0" w:line="360" w:lineRule="auto"/>
        <w:jc w:val="both"/>
        <w:rPr>
          <w:rFonts w:ascii="Arial" w:hAnsi="Arial" w:cs="Arial"/>
        </w:rPr>
      </w:pPr>
      <w:bookmarkStart w:id="38" w:name="art165§1ii"/>
      <w:bookmarkEnd w:id="38"/>
      <w:r>
        <w:rPr>
          <w:rFonts w:ascii="Arial" w:hAnsi="Arial" w:cs="Arial"/>
          <w:b/>
          <w:bCs/>
        </w:rPr>
        <w:t>b)</w:t>
      </w:r>
      <w:r>
        <w:rPr>
          <w:rFonts w:ascii="Arial" w:hAnsi="Arial" w:cs="Arial"/>
        </w:rPr>
        <w:t xml:space="preserve"> a apreciação dar-se-á em fase única.</w:t>
      </w:r>
    </w:p>
    <w:p w:rsidR="00724A56" w:rsidRDefault="00724A56" w:rsidP="00724A56">
      <w:pPr>
        <w:pStyle w:val="NormalWeb"/>
        <w:spacing w:before="0" w:beforeAutospacing="0" w:after="0" w:afterAutospacing="0" w:line="360" w:lineRule="auto"/>
        <w:jc w:val="both"/>
        <w:rPr>
          <w:rFonts w:ascii="Arial" w:hAnsi="Arial" w:cs="Arial"/>
        </w:rPr>
      </w:pPr>
      <w:r>
        <w:rPr>
          <w:rFonts w:ascii="Arial" w:hAnsi="Arial" w:cs="Arial"/>
          <w:b/>
          <w:bCs/>
        </w:rPr>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724A56" w:rsidRDefault="00724A56" w:rsidP="00724A56">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724A56" w:rsidRDefault="00724A56" w:rsidP="00724A56">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724A56" w:rsidRDefault="00724A56" w:rsidP="00724A56">
      <w:pPr>
        <w:pStyle w:val="NormalWeb"/>
        <w:spacing w:before="0" w:beforeAutospacing="0" w:after="0" w:afterAutospacing="0" w:line="360" w:lineRule="auto"/>
        <w:jc w:val="both"/>
        <w:rPr>
          <w:rFonts w:ascii="Arial" w:hAnsi="Arial" w:cs="Arial"/>
        </w:rPr>
      </w:pPr>
    </w:p>
    <w:p w:rsidR="00724A56" w:rsidRDefault="00724A56" w:rsidP="00724A56">
      <w:pPr>
        <w:tabs>
          <w:tab w:val="left" w:pos="1134"/>
        </w:tabs>
        <w:spacing w:line="360" w:lineRule="auto"/>
        <w:jc w:val="both"/>
        <w:rPr>
          <w:rFonts w:cs="Arial"/>
          <w:b/>
          <w:sz w:val="24"/>
          <w:szCs w:val="24"/>
        </w:rPr>
      </w:pPr>
      <w:bookmarkStart w:id="39" w:name="art165ie"/>
      <w:bookmarkEnd w:id="39"/>
      <w:r>
        <w:rPr>
          <w:rFonts w:cs="Arial"/>
          <w:b/>
          <w:sz w:val="24"/>
          <w:szCs w:val="24"/>
        </w:rPr>
        <w:t>14. ENCERRAMENTO DA LICITAÇÃO</w:t>
      </w:r>
    </w:p>
    <w:p w:rsidR="00724A56" w:rsidRDefault="00724A56" w:rsidP="00724A56">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724A56" w:rsidRDefault="00724A56" w:rsidP="00724A56">
      <w:pPr>
        <w:pStyle w:val="NormalWeb"/>
        <w:spacing w:before="0" w:beforeAutospacing="0" w:after="0" w:afterAutospacing="0" w:line="360" w:lineRule="auto"/>
        <w:jc w:val="both"/>
        <w:rPr>
          <w:rFonts w:ascii="Arial" w:hAnsi="Arial" w:cs="Arial"/>
        </w:rPr>
      </w:pPr>
      <w:bookmarkStart w:id="40" w:name="art71i"/>
      <w:bookmarkEnd w:id="40"/>
      <w:r>
        <w:rPr>
          <w:rFonts w:ascii="Arial" w:hAnsi="Arial" w:cs="Arial"/>
          <w:b/>
          <w:bCs/>
        </w:rPr>
        <w:t>a)</w:t>
      </w:r>
      <w:r>
        <w:rPr>
          <w:rFonts w:ascii="Arial" w:hAnsi="Arial" w:cs="Arial"/>
        </w:rPr>
        <w:t xml:space="preserve"> determinar o retorno dos autos para saneamento de irregularidades;</w:t>
      </w:r>
    </w:p>
    <w:p w:rsidR="00724A56" w:rsidRDefault="00724A56" w:rsidP="00724A56">
      <w:pPr>
        <w:pStyle w:val="NormalWeb"/>
        <w:spacing w:before="0" w:beforeAutospacing="0" w:after="0" w:afterAutospacing="0" w:line="360" w:lineRule="auto"/>
        <w:jc w:val="both"/>
        <w:rPr>
          <w:rFonts w:ascii="Arial" w:hAnsi="Arial" w:cs="Arial"/>
        </w:rPr>
      </w:pPr>
      <w:bookmarkStart w:id="41" w:name="art71ii"/>
      <w:bookmarkEnd w:id="41"/>
      <w:r>
        <w:rPr>
          <w:rFonts w:ascii="Arial" w:hAnsi="Arial" w:cs="Arial"/>
          <w:b/>
          <w:bCs/>
        </w:rPr>
        <w:t>b)</w:t>
      </w:r>
      <w:r>
        <w:rPr>
          <w:rFonts w:ascii="Arial" w:hAnsi="Arial" w:cs="Arial"/>
        </w:rPr>
        <w:t xml:space="preserve"> revogar a licitação por motivo de conveniência e oportunidade;</w:t>
      </w:r>
    </w:p>
    <w:p w:rsidR="00724A56" w:rsidRDefault="00724A56" w:rsidP="00724A56">
      <w:pPr>
        <w:pStyle w:val="NormalWeb"/>
        <w:spacing w:before="0" w:beforeAutospacing="0" w:after="0" w:afterAutospacing="0" w:line="360" w:lineRule="auto"/>
        <w:jc w:val="both"/>
        <w:rPr>
          <w:rFonts w:ascii="Arial" w:hAnsi="Arial" w:cs="Arial"/>
        </w:rPr>
      </w:pPr>
      <w:bookmarkStart w:id="42" w:name="art71iii"/>
      <w:bookmarkEnd w:id="42"/>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724A56" w:rsidRDefault="00724A56" w:rsidP="00724A56">
      <w:pPr>
        <w:pStyle w:val="NormalWeb"/>
        <w:spacing w:before="0" w:beforeAutospacing="0" w:after="0" w:afterAutospacing="0" w:line="360" w:lineRule="auto"/>
        <w:jc w:val="both"/>
        <w:rPr>
          <w:rFonts w:ascii="Arial" w:hAnsi="Arial" w:cs="Arial"/>
        </w:rPr>
      </w:pPr>
      <w:bookmarkStart w:id="43" w:name="art71iv"/>
      <w:bookmarkEnd w:id="43"/>
      <w:r>
        <w:rPr>
          <w:rFonts w:ascii="Arial" w:hAnsi="Arial" w:cs="Arial"/>
          <w:b/>
          <w:bCs/>
        </w:rPr>
        <w:t>d)</w:t>
      </w:r>
      <w:r>
        <w:rPr>
          <w:rFonts w:ascii="Arial" w:hAnsi="Arial" w:cs="Arial"/>
        </w:rPr>
        <w:t xml:space="preserve"> adjudicar o objeto e homologar a licitação.</w:t>
      </w:r>
    </w:p>
    <w:p w:rsidR="00724A56" w:rsidRDefault="00724A56" w:rsidP="00724A56">
      <w:pPr>
        <w:tabs>
          <w:tab w:val="left" w:pos="1134"/>
        </w:tabs>
        <w:spacing w:line="360" w:lineRule="auto"/>
        <w:jc w:val="both"/>
        <w:rPr>
          <w:rFonts w:cs="Arial"/>
          <w:b/>
          <w:sz w:val="24"/>
          <w:szCs w:val="24"/>
        </w:rPr>
      </w:pPr>
      <w:bookmarkStart w:id="44" w:name="art71§1"/>
      <w:bookmarkEnd w:id="44"/>
    </w:p>
    <w:p w:rsidR="00724A56" w:rsidRDefault="00724A56" w:rsidP="00724A56">
      <w:pPr>
        <w:tabs>
          <w:tab w:val="left" w:pos="1134"/>
        </w:tabs>
        <w:spacing w:line="360" w:lineRule="auto"/>
        <w:jc w:val="both"/>
        <w:rPr>
          <w:rFonts w:cs="Arial"/>
          <w:b/>
          <w:sz w:val="24"/>
          <w:szCs w:val="24"/>
        </w:rPr>
      </w:pPr>
      <w:r>
        <w:rPr>
          <w:rFonts w:cs="Arial"/>
          <w:b/>
          <w:sz w:val="24"/>
          <w:szCs w:val="24"/>
        </w:rPr>
        <w:t>15. CONDIÇÕES DE CONTRATAÇÃO</w:t>
      </w:r>
    </w:p>
    <w:p w:rsidR="00724A56" w:rsidRDefault="00724A56" w:rsidP="00724A56">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a ata de registro de preço e/ou contrato ou para retirar o instrumento equivalente, dentro do prazo de 05 </w:t>
      </w:r>
      <w:proofErr w:type="gramStart"/>
      <w:r>
        <w:rPr>
          <w:rFonts w:ascii="Arial" w:hAnsi="Arial" w:cs="Arial"/>
        </w:rPr>
        <w:t>( cinco</w:t>
      </w:r>
      <w:proofErr w:type="gramEnd"/>
      <w:r>
        <w:rPr>
          <w:rFonts w:ascii="Arial" w:hAnsi="Arial" w:cs="Arial"/>
        </w:rPr>
        <w:t xml:space="preserve"> ) dias úteis, sob pena de decair o direito à contratação, sem prejuízo das sanções previstas neste Edital.</w:t>
      </w:r>
    </w:p>
    <w:p w:rsidR="00724A56" w:rsidRDefault="00724A56" w:rsidP="00724A56">
      <w:pPr>
        <w:pStyle w:val="NormalWeb"/>
        <w:spacing w:before="0" w:beforeAutospacing="0" w:after="0" w:afterAutospacing="0" w:line="360" w:lineRule="auto"/>
        <w:jc w:val="both"/>
        <w:rPr>
          <w:rFonts w:ascii="Arial" w:hAnsi="Arial" w:cs="Arial"/>
        </w:rPr>
      </w:pPr>
      <w:bookmarkStart w:id="45" w:name="art90§1"/>
      <w:bookmarkEnd w:id="45"/>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724A56" w:rsidRDefault="00724A56" w:rsidP="00724A56">
      <w:pPr>
        <w:pStyle w:val="NormalWeb"/>
        <w:spacing w:before="0" w:beforeAutospacing="0" w:after="0" w:afterAutospacing="0" w:line="360" w:lineRule="auto"/>
        <w:jc w:val="both"/>
        <w:rPr>
          <w:rFonts w:ascii="Arial" w:hAnsi="Arial" w:cs="Arial"/>
        </w:rPr>
      </w:pPr>
      <w:bookmarkStart w:id="46" w:name="art90§2"/>
      <w:bookmarkEnd w:id="46"/>
      <w:r>
        <w:rPr>
          <w:rFonts w:ascii="Arial" w:hAnsi="Arial" w:cs="Arial"/>
          <w:b/>
          <w:bCs/>
        </w:rPr>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724A56" w:rsidRDefault="00724A56" w:rsidP="00724A56">
      <w:pPr>
        <w:pStyle w:val="NormalWeb"/>
        <w:spacing w:before="0" w:beforeAutospacing="0" w:after="0" w:afterAutospacing="0" w:line="360" w:lineRule="auto"/>
        <w:jc w:val="both"/>
        <w:rPr>
          <w:rFonts w:ascii="Arial" w:hAnsi="Arial" w:cs="Arial"/>
        </w:rPr>
      </w:pPr>
      <w:bookmarkStart w:id="47" w:name="art90§3"/>
      <w:bookmarkEnd w:id="47"/>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724A56" w:rsidRDefault="00724A56" w:rsidP="00724A56">
      <w:pPr>
        <w:pStyle w:val="NormalWeb"/>
        <w:spacing w:before="0" w:beforeAutospacing="0" w:after="0" w:afterAutospacing="0" w:line="360" w:lineRule="auto"/>
        <w:jc w:val="both"/>
        <w:rPr>
          <w:rFonts w:ascii="Arial" w:hAnsi="Arial" w:cs="Arial"/>
        </w:rPr>
      </w:pPr>
      <w:bookmarkStart w:id="48" w:name="art90§4"/>
      <w:bookmarkEnd w:id="48"/>
      <w:r>
        <w:rPr>
          <w:rFonts w:ascii="Arial" w:hAnsi="Arial" w:cs="Arial"/>
          <w:b/>
          <w:bCs/>
        </w:rPr>
        <w:lastRenderedPageBreak/>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w:t>
      </w:r>
      <w:proofErr w:type="gramStart"/>
      <w:r>
        <w:rPr>
          <w:rFonts w:ascii="Arial" w:hAnsi="Arial" w:cs="Arial"/>
        </w:rPr>
        <w:t>deste</w:t>
      </w:r>
      <w:proofErr w:type="gramEnd"/>
      <w:r>
        <w:rPr>
          <w:rFonts w:ascii="Arial" w:hAnsi="Arial" w:cs="Arial"/>
        </w:rPr>
        <w:t xml:space="preserve"> Edital, a Administração, observados o valor estimado e sua eventual atualização nos termos do edital, poderá:</w:t>
      </w:r>
    </w:p>
    <w:p w:rsidR="00724A56" w:rsidRDefault="00724A56" w:rsidP="00724A56">
      <w:pPr>
        <w:pStyle w:val="NormalWeb"/>
        <w:spacing w:before="0" w:beforeAutospacing="0" w:after="0" w:afterAutospacing="0" w:line="360" w:lineRule="auto"/>
        <w:jc w:val="both"/>
        <w:rPr>
          <w:rFonts w:ascii="Arial" w:hAnsi="Arial" w:cs="Arial"/>
        </w:rPr>
      </w:pPr>
      <w:bookmarkStart w:id="49" w:name="art90§4i"/>
      <w:bookmarkEnd w:id="49"/>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724A56" w:rsidRDefault="00724A56" w:rsidP="00724A56">
      <w:pPr>
        <w:pStyle w:val="NormalWeb"/>
        <w:spacing w:before="0" w:beforeAutospacing="0" w:after="0" w:afterAutospacing="0" w:line="360" w:lineRule="auto"/>
        <w:jc w:val="both"/>
        <w:rPr>
          <w:rFonts w:ascii="Arial" w:hAnsi="Arial" w:cs="Arial"/>
        </w:rPr>
      </w:pPr>
      <w:bookmarkStart w:id="50" w:name="art90§4ii"/>
      <w:bookmarkEnd w:id="50"/>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724A56" w:rsidRDefault="00724A56" w:rsidP="00724A56">
      <w:pPr>
        <w:pStyle w:val="NormalWeb"/>
        <w:spacing w:before="0" w:beforeAutospacing="0" w:after="0" w:afterAutospacing="0" w:line="360" w:lineRule="auto"/>
        <w:jc w:val="both"/>
        <w:rPr>
          <w:rFonts w:ascii="Arial" w:hAnsi="Arial" w:cs="Arial"/>
        </w:rPr>
      </w:pPr>
      <w:bookmarkStart w:id="51" w:name="art90§5"/>
      <w:bookmarkEnd w:id="51"/>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2F6808" w:rsidRPr="002F6808" w:rsidRDefault="002F6808" w:rsidP="00724A56">
      <w:pPr>
        <w:pStyle w:val="NormalWeb"/>
        <w:spacing w:before="0" w:beforeAutospacing="0" w:after="0" w:afterAutospacing="0" w:line="360" w:lineRule="auto"/>
        <w:jc w:val="both"/>
        <w:rPr>
          <w:rFonts w:ascii="Arial" w:hAnsi="Arial" w:cs="Arial"/>
        </w:rPr>
      </w:pPr>
    </w:p>
    <w:p w:rsidR="00724A56" w:rsidRDefault="002F6808" w:rsidP="00724A56">
      <w:pPr>
        <w:tabs>
          <w:tab w:val="left" w:pos="1134"/>
        </w:tabs>
        <w:spacing w:line="360" w:lineRule="auto"/>
        <w:jc w:val="both"/>
        <w:rPr>
          <w:rFonts w:cs="Arial"/>
          <w:b/>
          <w:sz w:val="24"/>
          <w:szCs w:val="24"/>
        </w:rPr>
      </w:pPr>
      <w:r>
        <w:rPr>
          <w:rFonts w:cs="Arial"/>
          <w:b/>
          <w:sz w:val="24"/>
          <w:szCs w:val="24"/>
        </w:rPr>
        <w:t>16</w:t>
      </w:r>
      <w:r w:rsidR="00724A56">
        <w:rPr>
          <w:rFonts w:cs="Arial"/>
          <w:b/>
          <w:sz w:val="24"/>
          <w:szCs w:val="24"/>
        </w:rPr>
        <w:t>. DO RECEBIMENTO DO OBJETO:</w:t>
      </w:r>
    </w:p>
    <w:p w:rsidR="00724A56" w:rsidRDefault="002F6808" w:rsidP="00724A56">
      <w:pPr>
        <w:tabs>
          <w:tab w:val="left" w:pos="1134"/>
        </w:tabs>
        <w:spacing w:line="360" w:lineRule="auto"/>
        <w:jc w:val="both"/>
        <w:rPr>
          <w:rFonts w:cs="Arial"/>
          <w:sz w:val="24"/>
          <w:szCs w:val="24"/>
        </w:rPr>
      </w:pPr>
      <w:r>
        <w:rPr>
          <w:rFonts w:cs="Arial"/>
          <w:b/>
          <w:sz w:val="24"/>
          <w:szCs w:val="24"/>
        </w:rPr>
        <w:t>16</w:t>
      </w:r>
      <w:r w:rsidR="00724A56">
        <w:rPr>
          <w:rFonts w:cs="Arial"/>
          <w:b/>
          <w:sz w:val="24"/>
          <w:szCs w:val="24"/>
        </w:rPr>
        <w:t xml:space="preserve">.1. </w:t>
      </w:r>
      <w:r w:rsidR="00724A56">
        <w:rPr>
          <w:rFonts w:cs="Arial"/>
          <w:sz w:val="24"/>
          <w:szCs w:val="24"/>
        </w:rPr>
        <w:t xml:space="preserve">O prazo de entrega integral do Equipamento é de 60 </w:t>
      </w:r>
      <w:proofErr w:type="gramStart"/>
      <w:r w:rsidR="00724A56">
        <w:rPr>
          <w:rFonts w:cs="Arial"/>
          <w:sz w:val="24"/>
          <w:szCs w:val="24"/>
        </w:rPr>
        <w:t>( sessenta</w:t>
      </w:r>
      <w:proofErr w:type="gramEnd"/>
      <w:r w:rsidR="00724A56">
        <w:rPr>
          <w:rFonts w:cs="Arial"/>
          <w:sz w:val="24"/>
          <w:szCs w:val="24"/>
        </w:rPr>
        <w:t xml:space="preserve"> ) dias úteis, a contar da emissão da ordem de fornecimento</w:t>
      </w:r>
      <w:r>
        <w:rPr>
          <w:rFonts w:cs="Arial"/>
          <w:sz w:val="24"/>
          <w:szCs w:val="24"/>
        </w:rPr>
        <w:t>, podendo o mesmo ser prorrogado por mais 30 ( trinta ) dias</w:t>
      </w:r>
      <w:r w:rsidR="00724A56">
        <w:rPr>
          <w:rFonts w:cs="Arial"/>
          <w:sz w:val="24"/>
          <w:szCs w:val="24"/>
        </w:rPr>
        <w:t>.</w:t>
      </w:r>
    </w:p>
    <w:p w:rsidR="00724A56" w:rsidRDefault="002F6808" w:rsidP="00724A56">
      <w:pPr>
        <w:tabs>
          <w:tab w:val="left" w:pos="1134"/>
        </w:tabs>
        <w:spacing w:line="360" w:lineRule="auto"/>
        <w:jc w:val="both"/>
        <w:rPr>
          <w:rFonts w:cs="Arial"/>
          <w:sz w:val="24"/>
          <w:szCs w:val="24"/>
        </w:rPr>
      </w:pPr>
      <w:r>
        <w:rPr>
          <w:rFonts w:cs="Arial"/>
          <w:b/>
          <w:sz w:val="24"/>
          <w:szCs w:val="24"/>
        </w:rPr>
        <w:t>16</w:t>
      </w:r>
      <w:r w:rsidR="00724A56">
        <w:rPr>
          <w:rFonts w:cs="Arial"/>
          <w:b/>
          <w:sz w:val="24"/>
          <w:szCs w:val="24"/>
        </w:rPr>
        <w:t xml:space="preserve">.2. </w:t>
      </w:r>
      <w:r w:rsidR="00724A56">
        <w:rPr>
          <w:rFonts w:cs="Arial"/>
          <w:sz w:val="24"/>
          <w:szCs w:val="24"/>
        </w:rPr>
        <w:t>O (s) Equipamento (s) deverão ser entregues no Centro Administrativo, sito a Avenida Prefeito José Nunes de Abreu, nº 6.000, centro, Santo Antônio das Missões-RS, sito, no horário das 08:00 ás 14:00 horas.</w:t>
      </w:r>
    </w:p>
    <w:p w:rsidR="00724A56" w:rsidRDefault="002F6808" w:rsidP="00724A56">
      <w:pPr>
        <w:tabs>
          <w:tab w:val="left" w:pos="1134"/>
        </w:tabs>
        <w:spacing w:line="360" w:lineRule="auto"/>
        <w:jc w:val="both"/>
        <w:rPr>
          <w:rFonts w:cs="Arial"/>
          <w:sz w:val="24"/>
          <w:szCs w:val="24"/>
        </w:rPr>
      </w:pPr>
      <w:r>
        <w:rPr>
          <w:rFonts w:cs="Arial"/>
          <w:b/>
          <w:sz w:val="24"/>
          <w:szCs w:val="24"/>
        </w:rPr>
        <w:t>16</w:t>
      </w:r>
      <w:r w:rsidR="00724A56">
        <w:rPr>
          <w:rFonts w:cs="Arial"/>
          <w:b/>
          <w:sz w:val="24"/>
          <w:szCs w:val="24"/>
        </w:rPr>
        <w:t xml:space="preserve">.3. </w:t>
      </w:r>
      <w:r w:rsidR="00724A56">
        <w:rPr>
          <w:rFonts w:cs="Arial"/>
          <w:sz w:val="24"/>
          <w:szCs w:val="24"/>
        </w:rPr>
        <w:t>Verificada a desconformidade de algum do</w:t>
      </w:r>
      <w:r>
        <w:rPr>
          <w:rFonts w:cs="Arial"/>
          <w:sz w:val="24"/>
          <w:szCs w:val="24"/>
        </w:rPr>
        <w:t xml:space="preserve"> objeto</w:t>
      </w:r>
      <w:r w:rsidR="00724A56">
        <w:rPr>
          <w:rFonts w:cs="Arial"/>
          <w:sz w:val="24"/>
          <w:szCs w:val="24"/>
        </w:rPr>
        <w:t xml:space="preserve">, a licitante vencedora deverá promover as correções necessárias no prazo máximo de 30 </w:t>
      </w:r>
      <w:proofErr w:type="gramStart"/>
      <w:r w:rsidR="00724A56">
        <w:rPr>
          <w:rFonts w:cs="Arial"/>
          <w:sz w:val="24"/>
          <w:szCs w:val="24"/>
        </w:rPr>
        <w:t>( trinta</w:t>
      </w:r>
      <w:proofErr w:type="gramEnd"/>
      <w:r w:rsidR="00724A56">
        <w:rPr>
          <w:rFonts w:cs="Arial"/>
          <w:sz w:val="24"/>
          <w:szCs w:val="24"/>
        </w:rPr>
        <w:t xml:space="preserve"> ) dias úteis, sujeitando-se às penalidades previstas neste edital.</w:t>
      </w:r>
    </w:p>
    <w:p w:rsidR="00724A56" w:rsidRDefault="002F6808" w:rsidP="00724A56">
      <w:pPr>
        <w:tabs>
          <w:tab w:val="left" w:pos="1134"/>
        </w:tabs>
        <w:spacing w:line="360" w:lineRule="auto"/>
        <w:jc w:val="both"/>
        <w:rPr>
          <w:rFonts w:cs="Arial"/>
          <w:sz w:val="24"/>
          <w:szCs w:val="24"/>
        </w:rPr>
      </w:pPr>
      <w:r>
        <w:rPr>
          <w:rFonts w:cs="Arial"/>
          <w:b/>
          <w:sz w:val="24"/>
          <w:szCs w:val="24"/>
        </w:rPr>
        <w:t>16</w:t>
      </w:r>
      <w:r w:rsidR="00724A56">
        <w:rPr>
          <w:rFonts w:cs="Arial"/>
          <w:b/>
          <w:sz w:val="24"/>
          <w:szCs w:val="24"/>
        </w:rPr>
        <w:t>.4.</w:t>
      </w:r>
      <w:r w:rsidR="00724A56">
        <w:rPr>
          <w:rFonts w:cs="Arial"/>
          <w:sz w:val="24"/>
          <w:szCs w:val="24"/>
        </w:rPr>
        <w:t xml:space="preserve"> A nota fiscal/fatura deverá, obrigatoriamente, ser entregue junto ao seu objeto.</w:t>
      </w:r>
    </w:p>
    <w:p w:rsidR="00724A56" w:rsidRDefault="00724A56" w:rsidP="00724A56">
      <w:pPr>
        <w:spacing w:line="360" w:lineRule="auto"/>
        <w:rPr>
          <w:rFonts w:cs="Arial"/>
          <w:b/>
          <w:sz w:val="24"/>
          <w:szCs w:val="24"/>
        </w:rPr>
      </w:pPr>
    </w:p>
    <w:p w:rsidR="00724A56" w:rsidRDefault="002F6808" w:rsidP="00724A56">
      <w:pPr>
        <w:tabs>
          <w:tab w:val="left" w:pos="1134"/>
        </w:tabs>
        <w:spacing w:line="360" w:lineRule="auto"/>
        <w:jc w:val="both"/>
        <w:rPr>
          <w:rFonts w:cs="Arial"/>
          <w:b/>
          <w:sz w:val="24"/>
          <w:szCs w:val="24"/>
        </w:rPr>
      </w:pPr>
      <w:r>
        <w:rPr>
          <w:rFonts w:cs="Arial"/>
          <w:b/>
          <w:sz w:val="24"/>
          <w:szCs w:val="24"/>
        </w:rPr>
        <w:lastRenderedPageBreak/>
        <w:t>17</w:t>
      </w:r>
      <w:r w:rsidR="00724A56">
        <w:rPr>
          <w:rFonts w:cs="Arial"/>
          <w:b/>
          <w:sz w:val="24"/>
          <w:szCs w:val="24"/>
        </w:rPr>
        <w:t>. PRAZOS E CONDIÇÕES DE PAGAMENTO:</w:t>
      </w:r>
    </w:p>
    <w:p w:rsidR="00724A56" w:rsidRDefault="002F6808" w:rsidP="00724A56">
      <w:pPr>
        <w:tabs>
          <w:tab w:val="left" w:pos="1134"/>
        </w:tabs>
        <w:spacing w:line="360" w:lineRule="auto"/>
        <w:jc w:val="both"/>
        <w:rPr>
          <w:rFonts w:cs="Arial"/>
          <w:sz w:val="24"/>
          <w:szCs w:val="24"/>
        </w:rPr>
      </w:pPr>
      <w:r>
        <w:rPr>
          <w:rFonts w:cs="Arial"/>
          <w:b/>
          <w:sz w:val="24"/>
          <w:szCs w:val="24"/>
        </w:rPr>
        <w:t>17</w:t>
      </w:r>
      <w:r w:rsidR="00724A56">
        <w:rPr>
          <w:rFonts w:cs="Arial"/>
          <w:b/>
          <w:sz w:val="24"/>
          <w:szCs w:val="24"/>
        </w:rPr>
        <w:t>.1.</w:t>
      </w:r>
      <w:r w:rsidR="00724A56">
        <w:rPr>
          <w:rFonts w:cs="Arial"/>
          <w:sz w:val="24"/>
          <w:szCs w:val="24"/>
        </w:rPr>
        <w:t xml:space="preserve"> O pagamento será efetuado contra empenho, após o recebimento do objeto, e mediante apresentação da Nota Fiscal/Fatura. </w:t>
      </w:r>
    </w:p>
    <w:p w:rsidR="00724A56" w:rsidRDefault="002F6808" w:rsidP="00724A56">
      <w:pPr>
        <w:tabs>
          <w:tab w:val="left" w:pos="1134"/>
        </w:tabs>
        <w:spacing w:line="360" w:lineRule="auto"/>
        <w:jc w:val="both"/>
        <w:rPr>
          <w:rFonts w:cs="Arial"/>
          <w:sz w:val="24"/>
          <w:szCs w:val="24"/>
        </w:rPr>
      </w:pPr>
      <w:r>
        <w:rPr>
          <w:rFonts w:cs="Arial"/>
          <w:b/>
          <w:sz w:val="24"/>
          <w:szCs w:val="24"/>
        </w:rPr>
        <w:t>17</w:t>
      </w:r>
      <w:r w:rsidR="00724A56">
        <w:rPr>
          <w:rFonts w:cs="Arial"/>
          <w:b/>
          <w:sz w:val="24"/>
          <w:szCs w:val="24"/>
        </w:rPr>
        <w:t xml:space="preserve">.2. </w:t>
      </w:r>
      <w:r w:rsidR="00724A56">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724A56" w:rsidRDefault="002F6808" w:rsidP="00724A56">
      <w:pPr>
        <w:tabs>
          <w:tab w:val="left" w:pos="1134"/>
        </w:tabs>
        <w:spacing w:line="360" w:lineRule="auto"/>
        <w:jc w:val="both"/>
        <w:rPr>
          <w:rFonts w:cs="Arial"/>
          <w:sz w:val="24"/>
          <w:szCs w:val="24"/>
        </w:rPr>
      </w:pPr>
      <w:r>
        <w:rPr>
          <w:rFonts w:cs="Arial"/>
          <w:b/>
          <w:sz w:val="24"/>
          <w:szCs w:val="24"/>
        </w:rPr>
        <w:t>17</w:t>
      </w:r>
      <w:r w:rsidR="00724A56">
        <w:rPr>
          <w:rFonts w:cs="Arial"/>
          <w:b/>
          <w:sz w:val="24"/>
          <w:szCs w:val="24"/>
        </w:rPr>
        <w:t xml:space="preserve">.3. </w:t>
      </w:r>
      <w:r w:rsidR="00724A56">
        <w:rPr>
          <w:rFonts w:cs="Arial"/>
          <w:sz w:val="24"/>
          <w:szCs w:val="24"/>
        </w:rPr>
        <w:t xml:space="preserve">O pagamento será efetuado no prazo de máximo de 30 </w:t>
      </w:r>
      <w:proofErr w:type="gramStart"/>
      <w:r w:rsidR="00724A56">
        <w:rPr>
          <w:rFonts w:cs="Arial"/>
          <w:sz w:val="24"/>
          <w:szCs w:val="24"/>
        </w:rPr>
        <w:t>( trinta</w:t>
      </w:r>
      <w:proofErr w:type="gramEnd"/>
      <w:r w:rsidR="00724A56">
        <w:rPr>
          <w:rFonts w:cs="Arial"/>
          <w:sz w:val="24"/>
          <w:szCs w:val="24"/>
        </w:rPr>
        <w:t xml:space="preserve"> ) dias úteis da entrega total dos Materiais.</w:t>
      </w:r>
    </w:p>
    <w:p w:rsidR="00724A56" w:rsidRDefault="002F6808" w:rsidP="00724A56">
      <w:pPr>
        <w:tabs>
          <w:tab w:val="left" w:pos="1134"/>
        </w:tabs>
        <w:spacing w:line="360" w:lineRule="auto"/>
        <w:jc w:val="both"/>
        <w:rPr>
          <w:rFonts w:cs="Arial"/>
          <w:b/>
          <w:sz w:val="24"/>
          <w:szCs w:val="24"/>
        </w:rPr>
      </w:pPr>
      <w:r>
        <w:rPr>
          <w:rFonts w:cs="Arial"/>
          <w:b/>
          <w:sz w:val="24"/>
          <w:szCs w:val="24"/>
        </w:rPr>
        <w:t>17</w:t>
      </w:r>
      <w:r w:rsidR="00724A56">
        <w:rPr>
          <w:rFonts w:cs="Arial"/>
          <w:b/>
          <w:sz w:val="24"/>
          <w:szCs w:val="24"/>
        </w:rPr>
        <w:t xml:space="preserve">.4. </w:t>
      </w:r>
      <w:r w:rsidR="00724A56">
        <w:rPr>
          <w:rFonts w:cs="Arial"/>
          <w:sz w:val="24"/>
          <w:szCs w:val="24"/>
        </w:rPr>
        <w:t xml:space="preserve">Ocorrendo atraso no pagamento, os valores serão corrigidos monetariamente pelo índice IPCA do período, ou outro índice que vier a substituí-lo, e a Administração compensará a contratada com juros de 0,5% ao mês, </w:t>
      </w:r>
      <w:proofErr w:type="gramStart"/>
      <w:r w:rsidR="00724A56">
        <w:rPr>
          <w:rFonts w:cs="Arial"/>
          <w:sz w:val="24"/>
          <w:szCs w:val="24"/>
        </w:rPr>
        <w:t>pro</w:t>
      </w:r>
      <w:proofErr w:type="gramEnd"/>
      <w:r w:rsidR="00724A56">
        <w:rPr>
          <w:rFonts w:cs="Arial"/>
          <w:sz w:val="24"/>
          <w:szCs w:val="24"/>
        </w:rPr>
        <w:t xml:space="preserve"> rata.</w:t>
      </w:r>
      <w:r w:rsidR="00724A56">
        <w:rPr>
          <w:rFonts w:cs="Arial"/>
          <w:b/>
          <w:sz w:val="24"/>
          <w:szCs w:val="24"/>
        </w:rPr>
        <w:t xml:space="preserve"> </w:t>
      </w:r>
    </w:p>
    <w:p w:rsidR="00724A56" w:rsidRDefault="00724A56" w:rsidP="00724A56">
      <w:pPr>
        <w:tabs>
          <w:tab w:val="left" w:pos="1134"/>
        </w:tabs>
        <w:spacing w:line="360" w:lineRule="auto"/>
        <w:jc w:val="both"/>
        <w:rPr>
          <w:rFonts w:cs="Arial"/>
          <w:sz w:val="24"/>
          <w:szCs w:val="24"/>
        </w:rPr>
      </w:pPr>
    </w:p>
    <w:p w:rsidR="00724A56" w:rsidRDefault="002F6808" w:rsidP="00724A56">
      <w:pPr>
        <w:tabs>
          <w:tab w:val="left" w:pos="1134"/>
        </w:tabs>
        <w:spacing w:line="360" w:lineRule="auto"/>
        <w:jc w:val="both"/>
        <w:rPr>
          <w:rFonts w:cs="Arial"/>
          <w:b/>
          <w:sz w:val="24"/>
          <w:szCs w:val="24"/>
        </w:rPr>
      </w:pPr>
      <w:r>
        <w:rPr>
          <w:rFonts w:cs="Arial"/>
          <w:b/>
          <w:sz w:val="24"/>
          <w:szCs w:val="24"/>
        </w:rPr>
        <w:t>18</w:t>
      </w:r>
      <w:r w:rsidR="00724A56">
        <w:rPr>
          <w:rFonts w:cs="Arial"/>
          <w:b/>
          <w:sz w:val="24"/>
          <w:szCs w:val="24"/>
        </w:rPr>
        <w:t>. SANÇÕES ADMINISTRATIVAS</w:t>
      </w:r>
    </w:p>
    <w:p w:rsidR="00724A56" w:rsidRDefault="002F6808" w:rsidP="00724A56">
      <w:pPr>
        <w:tabs>
          <w:tab w:val="left" w:pos="1134"/>
        </w:tabs>
        <w:spacing w:line="360" w:lineRule="auto"/>
        <w:jc w:val="both"/>
        <w:rPr>
          <w:rFonts w:cs="Arial"/>
          <w:sz w:val="24"/>
          <w:szCs w:val="24"/>
          <w:lang w:eastAsia="pt-BR"/>
        </w:rPr>
      </w:pPr>
      <w:r>
        <w:rPr>
          <w:rFonts w:cs="Arial"/>
          <w:b/>
          <w:sz w:val="24"/>
          <w:szCs w:val="24"/>
        </w:rPr>
        <w:t>18</w:t>
      </w:r>
      <w:r w:rsidR="00724A56">
        <w:rPr>
          <w:rFonts w:cs="Arial"/>
          <w:b/>
          <w:sz w:val="24"/>
          <w:szCs w:val="24"/>
        </w:rPr>
        <w:t>.1.</w:t>
      </w:r>
      <w:r w:rsidR="00724A56">
        <w:rPr>
          <w:rFonts w:cs="Arial"/>
          <w:b/>
          <w:bCs/>
          <w:sz w:val="24"/>
          <w:szCs w:val="24"/>
        </w:rPr>
        <w:t> </w:t>
      </w:r>
      <w:r w:rsidR="00724A56">
        <w:rPr>
          <w:rFonts w:cs="Arial"/>
          <w:sz w:val="24"/>
          <w:szCs w:val="24"/>
        </w:rPr>
        <w:t>O licitante ou o contratado será responsabilizado administrativamente, mediante concessão do direito ao contraditório e à ampla defesa, pelas seguintes infrações:</w:t>
      </w:r>
    </w:p>
    <w:p w:rsidR="00724A56" w:rsidRDefault="00724A56" w:rsidP="00724A56">
      <w:pPr>
        <w:pStyle w:val="NormalWeb"/>
        <w:spacing w:before="0" w:beforeAutospacing="0" w:after="0" w:afterAutospacing="0" w:line="360" w:lineRule="auto"/>
        <w:jc w:val="both"/>
        <w:rPr>
          <w:rFonts w:ascii="Arial" w:hAnsi="Arial" w:cs="Arial"/>
        </w:rPr>
      </w:pPr>
      <w:bookmarkStart w:id="52" w:name="art155i"/>
      <w:bookmarkEnd w:id="52"/>
      <w:r>
        <w:rPr>
          <w:rFonts w:ascii="Arial" w:hAnsi="Arial" w:cs="Arial"/>
          <w:b/>
          <w:bCs/>
        </w:rPr>
        <w:t>a)</w:t>
      </w:r>
      <w:r>
        <w:rPr>
          <w:rFonts w:ascii="Arial" w:hAnsi="Arial" w:cs="Arial"/>
        </w:rPr>
        <w:t xml:space="preserve"> dar causa à inexecução parcial da ata de registro de preços e/ou do contrato;</w:t>
      </w:r>
    </w:p>
    <w:p w:rsidR="00724A56" w:rsidRDefault="00724A56" w:rsidP="00724A56">
      <w:pPr>
        <w:pStyle w:val="NormalWeb"/>
        <w:spacing w:before="0" w:beforeAutospacing="0" w:after="0" w:afterAutospacing="0" w:line="360" w:lineRule="auto"/>
        <w:jc w:val="both"/>
        <w:rPr>
          <w:rFonts w:ascii="Arial" w:hAnsi="Arial" w:cs="Arial"/>
        </w:rPr>
      </w:pPr>
      <w:bookmarkStart w:id="53" w:name="art155ii"/>
      <w:bookmarkEnd w:id="53"/>
      <w:r>
        <w:rPr>
          <w:rFonts w:ascii="Arial" w:hAnsi="Arial" w:cs="Arial"/>
          <w:b/>
          <w:bCs/>
        </w:rPr>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724A56" w:rsidRDefault="00724A56" w:rsidP="00724A56">
      <w:pPr>
        <w:pStyle w:val="NormalWeb"/>
        <w:spacing w:before="0" w:beforeAutospacing="0" w:after="0" w:afterAutospacing="0" w:line="360" w:lineRule="auto"/>
        <w:jc w:val="both"/>
        <w:rPr>
          <w:rFonts w:ascii="Arial" w:hAnsi="Arial" w:cs="Arial"/>
        </w:rPr>
      </w:pPr>
      <w:bookmarkStart w:id="54" w:name="art155iii"/>
      <w:bookmarkEnd w:id="54"/>
      <w:r>
        <w:rPr>
          <w:rFonts w:ascii="Arial" w:hAnsi="Arial" w:cs="Arial"/>
          <w:b/>
          <w:bCs/>
        </w:rPr>
        <w:t xml:space="preserve">c) </w:t>
      </w:r>
      <w:r>
        <w:rPr>
          <w:rFonts w:ascii="Arial" w:hAnsi="Arial" w:cs="Arial"/>
        </w:rPr>
        <w:t>dar causa à inexecução total da ata de registro de preços e/ou do contrato;</w:t>
      </w:r>
    </w:p>
    <w:p w:rsidR="00724A56" w:rsidRDefault="00724A56" w:rsidP="00724A56">
      <w:pPr>
        <w:pStyle w:val="NormalWeb"/>
        <w:spacing w:before="0" w:beforeAutospacing="0" w:after="0" w:afterAutospacing="0" w:line="360" w:lineRule="auto"/>
        <w:jc w:val="both"/>
        <w:rPr>
          <w:rFonts w:ascii="Arial" w:hAnsi="Arial" w:cs="Arial"/>
        </w:rPr>
      </w:pPr>
      <w:bookmarkStart w:id="55" w:name="art155iv"/>
      <w:bookmarkEnd w:id="55"/>
      <w:r>
        <w:rPr>
          <w:rFonts w:ascii="Arial" w:hAnsi="Arial" w:cs="Arial"/>
          <w:b/>
          <w:bCs/>
        </w:rPr>
        <w:t>d)</w:t>
      </w:r>
      <w:r>
        <w:rPr>
          <w:rFonts w:ascii="Arial" w:hAnsi="Arial" w:cs="Arial"/>
        </w:rPr>
        <w:t xml:space="preserve"> deixar de entregar a documentação exigida para o certame;</w:t>
      </w:r>
    </w:p>
    <w:p w:rsidR="00724A56" w:rsidRDefault="00724A56" w:rsidP="00724A56">
      <w:pPr>
        <w:pStyle w:val="NormalWeb"/>
        <w:spacing w:before="0" w:beforeAutospacing="0" w:after="0" w:afterAutospacing="0" w:line="360" w:lineRule="auto"/>
        <w:jc w:val="both"/>
        <w:rPr>
          <w:rFonts w:ascii="Arial" w:hAnsi="Arial" w:cs="Arial"/>
        </w:rPr>
      </w:pPr>
      <w:bookmarkStart w:id="56" w:name="art155v"/>
      <w:bookmarkEnd w:id="56"/>
      <w:r>
        <w:rPr>
          <w:rFonts w:ascii="Arial" w:hAnsi="Arial" w:cs="Arial"/>
          <w:b/>
          <w:bCs/>
        </w:rPr>
        <w:t>e)</w:t>
      </w:r>
      <w:r>
        <w:rPr>
          <w:rFonts w:ascii="Arial" w:hAnsi="Arial" w:cs="Arial"/>
        </w:rPr>
        <w:t xml:space="preserve"> não manter a proposta, salvo em decorrência de fato superveniente devidamente justificado;</w:t>
      </w:r>
    </w:p>
    <w:p w:rsidR="00724A56" w:rsidRDefault="00724A56" w:rsidP="00724A56">
      <w:pPr>
        <w:pStyle w:val="NormalWeb"/>
        <w:spacing w:before="0" w:beforeAutospacing="0" w:after="0" w:afterAutospacing="0" w:line="360" w:lineRule="auto"/>
        <w:jc w:val="both"/>
        <w:rPr>
          <w:rFonts w:ascii="Arial" w:hAnsi="Arial" w:cs="Arial"/>
        </w:rPr>
      </w:pPr>
      <w:bookmarkStart w:id="57" w:name="art155vi"/>
      <w:bookmarkEnd w:id="57"/>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724A56" w:rsidRDefault="00724A56" w:rsidP="00724A56">
      <w:pPr>
        <w:pStyle w:val="NormalWeb"/>
        <w:spacing w:before="0" w:beforeAutospacing="0" w:after="0" w:afterAutospacing="0" w:line="360" w:lineRule="auto"/>
        <w:jc w:val="both"/>
        <w:rPr>
          <w:rFonts w:ascii="Arial" w:hAnsi="Arial" w:cs="Arial"/>
        </w:rPr>
      </w:pPr>
      <w:bookmarkStart w:id="58" w:name="art155vii"/>
      <w:bookmarkEnd w:id="58"/>
      <w:r>
        <w:rPr>
          <w:rFonts w:ascii="Arial" w:hAnsi="Arial" w:cs="Arial"/>
          <w:b/>
          <w:bCs/>
        </w:rPr>
        <w:lastRenderedPageBreak/>
        <w:t>g)</w:t>
      </w:r>
      <w:r>
        <w:rPr>
          <w:rFonts w:ascii="Arial" w:hAnsi="Arial" w:cs="Arial"/>
        </w:rPr>
        <w:t xml:space="preserve"> ensejar o retardamento da execução ou da entrega do objeto da licitação sem motivo justificado;</w:t>
      </w:r>
    </w:p>
    <w:p w:rsidR="00724A56" w:rsidRDefault="00724A56" w:rsidP="00724A56">
      <w:pPr>
        <w:pStyle w:val="NormalWeb"/>
        <w:spacing w:before="0" w:beforeAutospacing="0" w:after="0" w:afterAutospacing="0" w:line="360" w:lineRule="auto"/>
        <w:jc w:val="both"/>
        <w:rPr>
          <w:rFonts w:ascii="Arial" w:hAnsi="Arial" w:cs="Arial"/>
        </w:rPr>
      </w:pPr>
      <w:bookmarkStart w:id="59" w:name="art155viii"/>
      <w:bookmarkEnd w:id="59"/>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724A56" w:rsidRDefault="00724A56" w:rsidP="00724A56">
      <w:pPr>
        <w:pStyle w:val="NormalWeb"/>
        <w:spacing w:before="0" w:beforeAutospacing="0" w:after="0" w:afterAutospacing="0" w:line="360" w:lineRule="auto"/>
        <w:jc w:val="both"/>
        <w:rPr>
          <w:rFonts w:ascii="Arial" w:hAnsi="Arial" w:cs="Arial"/>
        </w:rPr>
      </w:pPr>
      <w:bookmarkStart w:id="60" w:name="art155ix"/>
      <w:bookmarkEnd w:id="60"/>
      <w:r>
        <w:rPr>
          <w:rFonts w:ascii="Arial" w:hAnsi="Arial" w:cs="Arial"/>
          <w:b/>
          <w:bCs/>
        </w:rPr>
        <w:t>i)</w:t>
      </w:r>
      <w:r>
        <w:rPr>
          <w:rFonts w:ascii="Arial" w:hAnsi="Arial" w:cs="Arial"/>
        </w:rPr>
        <w:t xml:space="preserve"> fraudar a licitação ou praticar ato fraudulento na execução da ata de registro de preços e/ou do contrato;</w:t>
      </w:r>
    </w:p>
    <w:p w:rsidR="00724A56" w:rsidRDefault="00724A56" w:rsidP="00724A56">
      <w:pPr>
        <w:pStyle w:val="NormalWeb"/>
        <w:spacing w:before="0" w:beforeAutospacing="0" w:after="0" w:afterAutospacing="0" w:line="360" w:lineRule="auto"/>
        <w:jc w:val="both"/>
        <w:rPr>
          <w:rFonts w:ascii="Arial" w:hAnsi="Arial" w:cs="Arial"/>
        </w:rPr>
      </w:pPr>
      <w:bookmarkStart w:id="61" w:name="art155x"/>
      <w:bookmarkEnd w:id="61"/>
      <w:r>
        <w:rPr>
          <w:rFonts w:ascii="Arial" w:hAnsi="Arial" w:cs="Arial"/>
          <w:b/>
          <w:bCs/>
        </w:rPr>
        <w:t>j)</w:t>
      </w:r>
      <w:r>
        <w:rPr>
          <w:rFonts w:ascii="Arial" w:hAnsi="Arial" w:cs="Arial"/>
        </w:rPr>
        <w:t xml:space="preserve"> comportar-se de modo inidôneo ou cometer fraude de qualquer natureza;</w:t>
      </w:r>
    </w:p>
    <w:p w:rsidR="00724A56" w:rsidRDefault="00724A56" w:rsidP="00724A56">
      <w:pPr>
        <w:pStyle w:val="NormalWeb"/>
        <w:spacing w:before="0" w:beforeAutospacing="0" w:after="0" w:afterAutospacing="0" w:line="360" w:lineRule="auto"/>
        <w:jc w:val="both"/>
        <w:rPr>
          <w:rFonts w:ascii="Arial" w:hAnsi="Arial" w:cs="Arial"/>
        </w:rPr>
      </w:pPr>
      <w:bookmarkStart w:id="62" w:name="art155xi"/>
      <w:bookmarkEnd w:id="62"/>
      <w:r>
        <w:rPr>
          <w:rFonts w:ascii="Arial" w:hAnsi="Arial" w:cs="Arial"/>
          <w:b/>
          <w:bCs/>
        </w:rPr>
        <w:t>l)</w:t>
      </w:r>
      <w:r>
        <w:rPr>
          <w:rFonts w:ascii="Arial" w:hAnsi="Arial" w:cs="Arial"/>
        </w:rPr>
        <w:t xml:space="preserve"> praticar atos ilícitos com vistas a frustrar os objetivos da licitação;</w:t>
      </w:r>
    </w:p>
    <w:p w:rsidR="00724A56" w:rsidRDefault="00724A56" w:rsidP="00724A56">
      <w:pPr>
        <w:pStyle w:val="NormalWeb"/>
        <w:spacing w:before="0" w:beforeAutospacing="0" w:after="0" w:afterAutospacing="0" w:line="360" w:lineRule="auto"/>
        <w:jc w:val="both"/>
        <w:rPr>
          <w:rFonts w:ascii="Arial" w:hAnsi="Arial" w:cs="Arial"/>
        </w:rPr>
      </w:pPr>
      <w:bookmarkStart w:id="63" w:name="art155xii"/>
      <w:bookmarkEnd w:id="63"/>
      <w:r>
        <w:rPr>
          <w:rFonts w:ascii="Arial" w:hAnsi="Arial" w:cs="Arial"/>
          <w:b/>
          <w:bCs/>
        </w:rPr>
        <w:t>m)</w:t>
      </w:r>
      <w:r>
        <w:rPr>
          <w:rFonts w:ascii="Arial" w:hAnsi="Arial" w:cs="Arial"/>
        </w:rPr>
        <w:t xml:space="preserve"> praticar ato lesivo previsto no </w:t>
      </w:r>
      <w:hyperlink r:id="rId9" w:anchor="art5" w:history="1">
        <w:r>
          <w:rPr>
            <w:rStyle w:val="Hyperlink"/>
            <w:rFonts w:ascii="Arial" w:hAnsi="Arial" w:cs="Arial"/>
          </w:rPr>
          <w:t>art. 5º da Lei nº 12.846, de 1º de agosto de 2013.</w:t>
        </w:r>
      </w:hyperlink>
    </w:p>
    <w:p w:rsidR="00724A56" w:rsidRDefault="00724A56" w:rsidP="00724A56">
      <w:pPr>
        <w:pStyle w:val="NormalWeb"/>
        <w:spacing w:before="0" w:beforeAutospacing="0" w:after="0" w:afterAutospacing="0" w:line="360" w:lineRule="auto"/>
        <w:jc w:val="both"/>
        <w:rPr>
          <w:rFonts w:ascii="Arial" w:hAnsi="Arial" w:cs="Arial"/>
        </w:rPr>
      </w:pPr>
      <w:bookmarkStart w:id="64" w:name="art156"/>
      <w:bookmarkEnd w:id="64"/>
      <w:r>
        <w:rPr>
          <w:rFonts w:ascii="Arial" w:hAnsi="Arial" w:cs="Arial"/>
          <w:b/>
          <w:bCs/>
        </w:rPr>
        <w:t>23.2.</w:t>
      </w:r>
      <w:r>
        <w:rPr>
          <w:rFonts w:ascii="Arial" w:hAnsi="Arial" w:cs="Arial"/>
        </w:rPr>
        <w:t xml:space="preserve"> Serão aplicadas ao responsável pelas infrações administrativas previstas no item 23.1 deste edital as seguintes sanções</w:t>
      </w:r>
      <w:r>
        <w:rPr>
          <w:rStyle w:val="Refdenotaderodap"/>
          <w:rFonts w:ascii="Arial" w:hAnsi="Arial" w:cs="Arial"/>
        </w:rPr>
        <w:footnoteReference w:id="4"/>
      </w:r>
      <w:r>
        <w:rPr>
          <w:rFonts w:ascii="Arial" w:hAnsi="Arial" w:cs="Arial"/>
        </w:rPr>
        <w:t>:</w:t>
      </w:r>
    </w:p>
    <w:p w:rsidR="00724A56" w:rsidRDefault="00724A56" w:rsidP="00724A56">
      <w:pPr>
        <w:pStyle w:val="NormalWeb"/>
        <w:spacing w:before="0" w:beforeAutospacing="0" w:after="0" w:afterAutospacing="0" w:line="360" w:lineRule="auto"/>
        <w:jc w:val="both"/>
        <w:rPr>
          <w:rFonts w:ascii="Arial" w:hAnsi="Arial" w:cs="Arial"/>
        </w:rPr>
      </w:pPr>
      <w:bookmarkStart w:id="71" w:name="art156i"/>
      <w:bookmarkEnd w:id="71"/>
      <w:r>
        <w:rPr>
          <w:rFonts w:ascii="Arial" w:hAnsi="Arial" w:cs="Arial"/>
          <w:b/>
          <w:bCs/>
        </w:rPr>
        <w:t>a)</w:t>
      </w:r>
      <w:r>
        <w:rPr>
          <w:rFonts w:ascii="Arial" w:hAnsi="Arial" w:cs="Arial"/>
        </w:rPr>
        <w:t xml:space="preserve"> advertência;</w:t>
      </w:r>
    </w:p>
    <w:p w:rsidR="00724A56" w:rsidRDefault="00724A56" w:rsidP="00724A56">
      <w:pPr>
        <w:pStyle w:val="NormalWeb"/>
        <w:spacing w:before="0" w:beforeAutospacing="0" w:after="0" w:afterAutospacing="0" w:line="360" w:lineRule="auto"/>
        <w:jc w:val="both"/>
        <w:rPr>
          <w:rFonts w:ascii="Arial" w:hAnsi="Arial" w:cs="Arial"/>
        </w:rPr>
      </w:pPr>
      <w:bookmarkStart w:id="72" w:name="art156ii"/>
      <w:bookmarkEnd w:id="72"/>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724A56" w:rsidRDefault="00724A56" w:rsidP="00724A56">
      <w:pPr>
        <w:pStyle w:val="NormalWeb"/>
        <w:spacing w:before="0" w:beforeAutospacing="0" w:after="0" w:afterAutospacing="0" w:line="360" w:lineRule="auto"/>
        <w:jc w:val="both"/>
        <w:rPr>
          <w:rFonts w:ascii="Arial" w:hAnsi="Arial" w:cs="Arial"/>
        </w:rPr>
      </w:pPr>
      <w:bookmarkStart w:id="73" w:name="art156iii"/>
      <w:bookmarkEnd w:id="73"/>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724A56" w:rsidRDefault="00724A56" w:rsidP="00724A56">
      <w:pPr>
        <w:pStyle w:val="NormalWeb"/>
        <w:spacing w:before="0" w:beforeAutospacing="0" w:after="0" w:afterAutospacing="0" w:line="360" w:lineRule="auto"/>
        <w:jc w:val="both"/>
        <w:rPr>
          <w:rFonts w:ascii="Arial" w:hAnsi="Arial" w:cs="Arial"/>
        </w:rPr>
      </w:pPr>
      <w:bookmarkStart w:id="74" w:name="art156iv"/>
      <w:bookmarkEnd w:id="74"/>
      <w:r>
        <w:rPr>
          <w:rFonts w:ascii="Arial" w:hAnsi="Arial" w:cs="Arial"/>
          <w:b/>
          <w:bCs/>
        </w:rPr>
        <w:t>d)</w:t>
      </w:r>
      <w:r>
        <w:rPr>
          <w:rFonts w:ascii="Arial" w:hAnsi="Arial" w:cs="Arial"/>
        </w:rPr>
        <w:t xml:space="preserve"> declaração de inidoneidade para licitar ou contratar</w:t>
      </w:r>
      <w:bookmarkStart w:id="75" w:name="art156§1"/>
      <w:bookmarkStart w:id="76" w:name="art156§2"/>
      <w:bookmarkStart w:id="77" w:name="art156§5"/>
      <w:bookmarkEnd w:id="75"/>
      <w:bookmarkEnd w:id="76"/>
      <w:bookmarkEnd w:id="77"/>
      <w:r>
        <w:rPr>
          <w:rFonts w:ascii="Arial" w:hAnsi="Arial" w:cs="Arial"/>
        </w:rPr>
        <w:t xml:space="preserve"> no âmbito da Administração Pública direta e indireta de todos os entes federativos, pelo prazo mínimo de 3 (três) anos e máximo de 6 (seis) anos.</w:t>
      </w:r>
    </w:p>
    <w:p w:rsidR="00724A56" w:rsidRDefault="002F6808" w:rsidP="00724A56">
      <w:pPr>
        <w:pStyle w:val="NormalWeb"/>
        <w:spacing w:before="0" w:beforeAutospacing="0" w:after="0" w:afterAutospacing="0" w:line="360" w:lineRule="auto"/>
        <w:jc w:val="both"/>
        <w:rPr>
          <w:rFonts w:ascii="Arial" w:hAnsi="Arial" w:cs="Arial"/>
        </w:rPr>
      </w:pPr>
      <w:bookmarkStart w:id="78" w:name="art156§6"/>
      <w:bookmarkStart w:id="79" w:name="art156§7"/>
      <w:bookmarkEnd w:id="78"/>
      <w:bookmarkEnd w:id="79"/>
      <w:r>
        <w:rPr>
          <w:rFonts w:ascii="Arial" w:hAnsi="Arial" w:cs="Arial"/>
          <w:b/>
          <w:bCs/>
        </w:rPr>
        <w:t>18</w:t>
      </w:r>
      <w:r w:rsidR="00724A56">
        <w:rPr>
          <w:rFonts w:ascii="Arial" w:hAnsi="Arial" w:cs="Arial"/>
          <w:b/>
          <w:bCs/>
        </w:rPr>
        <w:t>.3</w:t>
      </w:r>
      <w:r w:rsidR="00724A56">
        <w:rPr>
          <w:rFonts w:ascii="Arial" w:hAnsi="Arial" w:cs="Arial"/>
        </w:rPr>
        <w:t xml:space="preserve"> As sanções previstas nas alíneas “a”, “c” e “d” do item 23.2. </w:t>
      </w:r>
      <w:proofErr w:type="gramStart"/>
      <w:r w:rsidR="00724A56">
        <w:rPr>
          <w:rFonts w:ascii="Arial" w:hAnsi="Arial" w:cs="Arial"/>
        </w:rPr>
        <w:t>do</w:t>
      </w:r>
      <w:proofErr w:type="gramEnd"/>
      <w:r w:rsidR="00724A56">
        <w:rPr>
          <w:rFonts w:ascii="Arial" w:hAnsi="Arial" w:cs="Arial"/>
        </w:rPr>
        <w:t xml:space="preserve"> presente Edital poderão ser aplicadas cumulativamente com a prevista na alínea “b” do mesmo item.</w:t>
      </w:r>
    </w:p>
    <w:p w:rsidR="00724A56" w:rsidRDefault="002F6808" w:rsidP="00724A56">
      <w:pPr>
        <w:pStyle w:val="NormalWeb"/>
        <w:spacing w:before="0" w:beforeAutospacing="0" w:after="0" w:afterAutospacing="0" w:line="360" w:lineRule="auto"/>
        <w:jc w:val="both"/>
        <w:rPr>
          <w:rFonts w:ascii="Arial" w:hAnsi="Arial" w:cs="Arial"/>
        </w:rPr>
      </w:pPr>
      <w:bookmarkStart w:id="80" w:name="art156§8"/>
      <w:bookmarkEnd w:id="80"/>
      <w:r>
        <w:rPr>
          <w:rFonts w:ascii="Arial" w:hAnsi="Arial" w:cs="Arial"/>
          <w:b/>
          <w:bCs/>
        </w:rPr>
        <w:t>18</w:t>
      </w:r>
      <w:r w:rsidR="00724A56">
        <w:rPr>
          <w:rFonts w:ascii="Arial" w:hAnsi="Arial" w:cs="Arial"/>
          <w:b/>
          <w:bCs/>
        </w:rPr>
        <w:t xml:space="preserve">.4. </w:t>
      </w:r>
      <w:r w:rsidR="00724A56">
        <w:rPr>
          <w:rFonts w:ascii="Arial" w:hAnsi="Arial" w:cs="Arial"/>
        </w:rPr>
        <w:t xml:space="preserve">A aplicação de multa de mora não impedirá que a Administração a converta em compensatória e promova a extinção unilateral da ata de registro de preços </w:t>
      </w:r>
      <w:r w:rsidR="00724A56">
        <w:rPr>
          <w:rFonts w:ascii="Arial" w:hAnsi="Arial" w:cs="Arial"/>
        </w:rPr>
        <w:lastRenderedPageBreak/>
        <w:t xml:space="preserve">e/ou contrato com a aplicação cumulada de outras sanções, conforme previsto no item 23.2 do presente Edital. </w:t>
      </w:r>
    </w:p>
    <w:p w:rsidR="00724A56" w:rsidRDefault="002F6808" w:rsidP="00724A56">
      <w:pPr>
        <w:pStyle w:val="NormalWeb"/>
        <w:spacing w:before="0" w:beforeAutospacing="0" w:after="0" w:afterAutospacing="0" w:line="360" w:lineRule="auto"/>
        <w:jc w:val="both"/>
        <w:rPr>
          <w:rFonts w:ascii="Arial" w:hAnsi="Arial" w:cs="Arial"/>
        </w:rPr>
      </w:pPr>
      <w:r>
        <w:rPr>
          <w:rFonts w:ascii="Arial" w:hAnsi="Arial" w:cs="Arial"/>
          <w:b/>
          <w:bCs/>
        </w:rPr>
        <w:t>18</w:t>
      </w:r>
      <w:r w:rsidR="00724A56">
        <w:rPr>
          <w:rFonts w:ascii="Arial" w:hAnsi="Arial" w:cs="Arial"/>
          <w:b/>
          <w:bCs/>
        </w:rPr>
        <w:t>.5.</w:t>
      </w:r>
      <w:r w:rsidR="00724A56">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724A56" w:rsidRDefault="002F6808" w:rsidP="00724A56">
      <w:pPr>
        <w:pStyle w:val="NormalWeb"/>
        <w:spacing w:before="0" w:beforeAutospacing="0" w:after="0" w:afterAutospacing="0" w:line="360" w:lineRule="auto"/>
        <w:jc w:val="both"/>
        <w:rPr>
          <w:rFonts w:ascii="Arial" w:hAnsi="Arial" w:cs="Arial"/>
        </w:rPr>
      </w:pPr>
      <w:bookmarkStart w:id="81" w:name="art156§9"/>
      <w:bookmarkEnd w:id="81"/>
      <w:r>
        <w:rPr>
          <w:rFonts w:ascii="Arial" w:hAnsi="Arial" w:cs="Arial"/>
          <w:b/>
          <w:bCs/>
        </w:rPr>
        <w:t>18</w:t>
      </w:r>
      <w:r w:rsidR="00724A56">
        <w:rPr>
          <w:rFonts w:ascii="Arial" w:hAnsi="Arial" w:cs="Arial"/>
          <w:b/>
          <w:bCs/>
        </w:rPr>
        <w:t>.6.</w:t>
      </w:r>
      <w:r w:rsidR="00724A56">
        <w:rPr>
          <w:rFonts w:ascii="Arial" w:hAnsi="Arial" w:cs="Arial"/>
        </w:rPr>
        <w:t xml:space="preserve"> A aplicação das sanções previstas no item 23.2. </w:t>
      </w:r>
      <w:proofErr w:type="gramStart"/>
      <w:r w:rsidR="00724A56">
        <w:rPr>
          <w:rFonts w:ascii="Arial" w:hAnsi="Arial" w:cs="Arial"/>
        </w:rPr>
        <w:t>deste</w:t>
      </w:r>
      <w:proofErr w:type="gramEnd"/>
      <w:r w:rsidR="00724A56">
        <w:rPr>
          <w:rFonts w:ascii="Arial" w:hAnsi="Arial" w:cs="Arial"/>
        </w:rPr>
        <w:t xml:space="preserve"> Edital não exclui, em hipótese alguma, a obrigação de reparação integral do dano causado à Administração Pública.</w:t>
      </w:r>
    </w:p>
    <w:p w:rsidR="00724A56" w:rsidRDefault="002F6808" w:rsidP="00724A56">
      <w:pPr>
        <w:pStyle w:val="NormalWeb"/>
        <w:spacing w:before="0" w:beforeAutospacing="0" w:after="0" w:afterAutospacing="0" w:line="360" w:lineRule="auto"/>
        <w:jc w:val="both"/>
        <w:rPr>
          <w:rFonts w:ascii="Arial" w:hAnsi="Arial" w:cs="Arial"/>
        </w:rPr>
      </w:pPr>
      <w:bookmarkStart w:id="82" w:name="art157"/>
      <w:bookmarkEnd w:id="82"/>
      <w:r>
        <w:rPr>
          <w:rFonts w:ascii="Arial" w:hAnsi="Arial" w:cs="Arial"/>
          <w:b/>
          <w:bCs/>
        </w:rPr>
        <w:t>18</w:t>
      </w:r>
      <w:r w:rsidR="00724A56">
        <w:rPr>
          <w:rFonts w:ascii="Arial" w:hAnsi="Arial" w:cs="Arial"/>
          <w:b/>
          <w:bCs/>
        </w:rPr>
        <w:t>.7.</w:t>
      </w:r>
      <w:r w:rsidR="00724A56">
        <w:rPr>
          <w:rFonts w:ascii="Arial" w:hAnsi="Arial" w:cs="Arial"/>
        </w:rPr>
        <w:t xml:space="preserve"> Na aplicação da sanção prevista no item 23.2, alínea “b”, do presente edital, será facultada a defesa do interessado no prazo de 15 (quinze) dias úteis, contado da data de sua intimação.</w:t>
      </w:r>
    </w:p>
    <w:p w:rsidR="00724A56" w:rsidRDefault="002F6808" w:rsidP="00724A56">
      <w:pPr>
        <w:pStyle w:val="NormalWeb"/>
        <w:spacing w:before="0" w:beforeAutospacing="0" w:after="0" w:afterAutospacing="0" w:line="360" w:lineRule="auto"/>
        <w:jc w:val="both"/>
        <w:rPr>
          <w:rFonts w:ascii="Arial" w:hAnsi="Arial" w:cs="Arial"/>
        </w:rPr>
      </w:pPr>
      <w:bookmarkStart w:id="83" w:name="art158"/>
      <w:bookmarkEnd w:id="83"/>
      <w:r>
        <w:rPr>
          <w:rFonts w:ascii="Arial" w:hAnsi="Arial" w:cs="Arial"/>
          <w:b/>
          <w:bCs/>
        </w:rPr>
        <w:t>18</w:t>
      </w:r>
      <w:r w:rsidR="00724A56">
        <w:rPr>
          <w:rFonts w:ascii="Arial" w:hAnsi="Arial" w:cs="Arial"/>
          <w:b/>
          <w:bCs/>
        </w:rPr>
        <w:t>.8.</w:t>
      </w:r>
      <w:r w:rsidR="00724A56">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84" w:name="art158§1"/>
      <w:bookmarkStart w:id="85" w:name="art158§2"/>
      <w:bookmarkEnd w:id="84"/>
      <w:bookmarkEnd w:id="85"/>
    </w:p>
    <w:p w:rsidR="00724A56" w:rsidRDefault="002F6808" w:rsidP="00724A56">
      <w:pPr>
        <w:pStyle w:val="NormalWeb"/>
        <w:spacing w:before="0" w:beforeAutospacing="0" w:after="0" w:afterAutospacing="0" w:line="360" w:lineRule="auto"/>
        <w:jc w:val="both"/>
        <w:rPr>
          <w:rFonts w:ascii="Arial" w:hAnsi="Arial" w:cs="Arial"/>
        </w:rPr>
      </w:pPr>
      <w:r>
        <w:rPr>
          <w:rFonts w:ascii="Arial" w:hAnsi="Arial" w:cs="Arial"/>
          <w:b/>
          <w:bCs/>
        </w:rPr>
        <w:t>18</w:t>
      </w:r>
      <w:r w:rsidR="00724A56">
        <w:rPr>
          <w:rFonts w:ascii="Arial" w:hAnsi="Arial" w:cs="Arial"/>
          <w:b/>
          <w:bCs/>
        </w:rPr>
        <w:t>.9.</w:t>
      </w:r>
      <w:r w:rsidR="00724A56">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724A56" w:rsidRDefault="002F6808" w:rsidP="00724A56">
      <w:pPr>
        <w:pStyle w:val="NormalWeb"/>
        <w:spacing w:before="0" w:beforeAutospacing="0" w:after="0" w:afterAutospacing="0" w:line="360" w:lineRule="auto"/>
        <w:jc w:val="both"/>
        <w:rPr>
          <w:rFonts w:ascii="Arial" w:hAnsi="Arial" w:cs="Arial"/>
        </w:rPr>
      </w:pPr>
      <w:bookmarkStart w:id="86" w:name="art158§3"/>
      <w:bookmarkEnd w:id="86"/>
      <w:r>
        <w:rPr>
          <w:rFonts w:ascii="Arial" w:hAnsi="Arial" w:cs="Arial"/>
          <w:b/>
          <w:bCs/>
        </w:rPr>
        <w:t>18</w:t>
      </w:r>
      <w:r w:rsidR="00724A56">
        <w:rPr>
          <w:rFonts w:ascii="Arial" w:hAnsi="Arial" w:cs="Arial"/>
          <w:b/>
          <w:bCs/>
        </w:rPr>
        <w:t>.10.</w:t>
      </w:r>
      <w:r w:rsidR="00724A56">
        <w:rPr>
          <w:rFonts w:ascii="Arial" w:hAnsi="Arial" w:cs="Arial"/>
        </w:rPr>
        <w:t xml:space="preserve"> Serão indeferidas pela comissão, mediante decisão fundamentada, provas ilícitas, impertinentes, desnecessárias, protelatórias ou intempestivas.</w:t>
      </w:r>
    </w:p>
    <w:p w:rsidR="00724A56" w:rsidRDefault="002F6808" w:rsidP="00724A56">
      <w:pPr>
        <w:pStyle w:val="NormalWeb"/>
        <w:spacing w:before="0" w:beforeAutospacing="0" w:after="0" w:afterAutospacing="0" w:line="360" w:lineRule="auto"/>
        <w:jc w:val="both"/>
        <w:rPr>
          <w:rFonts w:ascii="Arial" w:hAnsi="Arial" w:cs="Arial"/>
        </w:rPr>
      </w:pPr>
      <w:bookmarkStart w:id="87" w:name="art158§4"/>
      <w:bookmarkStart w:id="88" w:name="art160"/>
      <w:bookmarkEnd w:id="87"/>
      <w:bookmarkEnd w:id="88"/>
      <w:r>
        <w:rPr>
          <w:rFonts w:ascii="Arial" w:hAnsi="Arial" w:cs="Arial"/>
          <w:b/>
          <w:bCs/>
        </w:rPr>
        <w:t>18</w:t>
      </w:r>
      <w:r w:rsidR="00724A56">
        <w:rPr>
          <w:rFonts w:ascii="Arial" w:hAnsi="Arial" w:cs="Arial"/>
          <w:b/>
          <w:bCs/>
        </w:rPr>
        <w:t>.11.</w:t>
      </w:r>
      <w:r w:rsidR="00724A56">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w:t>
      </w:r>
      <w:r w:rsidR="00724A56">
        <w:rPr>
          <w:rFonts w:ascii="Arial" w:hAnsi="Arial" w:cs="Arial"/>
        </w:rPr>
        <w:lastRenderedPageBreak/>
        <w:t>de fato ou de direito, com o sancionado, observados, em todos os casos, o contraditório, a ampla defesa e a obrigatoriedade de análise jurídica prévia.</w:t>
      </w:r>
    </w:p>
    <w:p w:rsidR="00724A56" w:rsidRDefault="002F6808" w:rsidP="00724A56">
      <w:pPr>
        <w:pStyle w:val="NormalWeb"/>
        <w:spacing w:before="0" w:beforeAutospacing="0" w:after="0" w:afterAutospacing="0" w:line="360" w:lineRule="auto"/>
        <w:jc w:val="both"/>
        <w:rPr>
          <w:rFonts w:ascii="Arial" w:hAnsi="Arial" w:cs="Arial"/>
        </w:rPr>
      </w:pPr>
      <w:bookmarkStart w:id="89" w:name="art161"/>
      <w:bookmarkStart w:id="90" w:name="art162"/>
      <w:bookmarkStart w:id="91" w:name="art162p"/>
      <w:bookmarkStart w:id="92" w:name="art163"/>
      <w:bookmarkEnd w:id="89"/>
      <w:bookmarkEnd w:id="90"/>
      <w:bookmarkEnd w:id="91"/>
      <w:bookmarkEnd w:id="92"/>
      <w:r>
        <w:rPr>
          <w:rFonts w:ascii="Arial" w:hAnsi="Arial" w:cs="Arial"/>
          <w:b/>
          <w:bCs/>
        </w:rPr>
        <w:t>18</w:t>
      </w:r>
      <w:r w:rsidR="00724A56">
        <w:rPr>
          <w:rFonts w:ascii="Arial" w:hAnsi="Arial" w:cs="Arial"/>
          <w:b/>
          <w:bCs/>
        </w:rPr>
        <w:t>.12.</w:t>
      </w:r>
      <w:r w:rsidR="00724A56">
        <w:rPr>
          <w:rFonts w:ascii="Arial" w:hAnsi="Arial" w:cs="Arial"/>
        </w:rPr>
        <w:t xml:space="preserve"> É admitida a reabilitação do licitante ou contratado perante a própria autoridade que aplicou a penalidade, exigidos, cumulativamente:</w:t>
      </w:r>
    </w:p>
    <w:p w:rsidR="00724A56" w:rsidRDefault="00724A56" w:rsidP="00724A56">
      <w:pPr>
        <w:pStyle w:val="NormalWeb"/>
        <w:spacing w:before="0" w:beforeAutospacing="0" w:after="0" w:afterAutospacing="0" w:line="360" w:lineRule="auto"/>
        <w:jc w:val="both"/>
        <w:rPr>
          <w:rFonts w:ascii="Arial" w:hAnsi="Arial" w:cs="Arial"/>
        </w:rPr>
      </w:pPr>
      <w:bookmarkStart w:id="93" w:name="art163i"/>
      <w:bookmarkEnd w:id="93"/>
      <w:r>
        <w:rPr>
          <w:rFonts w:ascii="Arial" w:hAnsi="Arial" w:cs="Arial"/>
          <w:b/>
          <w:bCs/>
        </w:rPr>
        <w:t>a)</w:t>
      </w:r>
      <w:r>
        <w:rPr>
          <w:rFonts w:ascii="Arial" w:hAnsi="Arial" w:cs="Arial"/>
        </w:rPr>
        <w:t xml:space="preserve"> reparação integral do dano causado à Administração Pública;</w:t>
      </w:r>
    </w:p>
    <w:p w:rsidR="00724A56" w:rsidRDefault="00724A56" w:rsidP="00724A56">
      <w:pPr>
        <w:pStyle w:val="NormalWeb"/>
        <w:spacing w:before="0" w:beforeAutospacing="0" w:after="0" w:afterAutospacing="0" w:line="360" w:lineRule="auto"/>
        <w:jc w:val="both"/>
        <w:rPr>
          <w:rFonts w:ascii="Arial" w:hAnsi="Arial" w:cs="Arial"/>
        </w:rPr>
      </w:pPr>
      <w:bookmarkStart w:id="94" w:name="art163ii"/>
      <w:bookmarkEnd w:id="94"/>
      <w:r>
        <w:rPr>
          <w:rFonts w:ascii="Arial" w:hAnsi="Arial" w:cs="Arial"/>
          <w:b/>
          <w:bCs/>
        </w:rPr>
        <w:t>b)</w:t>
      </w:r>
      <w:r>
        <w:rPr>
          <w:rFonts w:ascii="Arial" w:hAnsi="Arial" w:cs="Arial"/>
        </w:rPr>
        <w:t xml:space="preserve"> pagamento da multa;</w:t>
      </w:r>
    </w:p>
    <w:p w:rsidR="00724A56" w:rsidRDefault="00724A56" w:rsidP="00724A56">
      <w:pPr>
        <w:pStyle w:val="NormalWeb"/>
        <w:spacing w:before="0" w:beforeAutospacing="0" w:after="0" w:afterAutospacing="0" w:line="360" w:lineRule="auto"/>
        <w:jc w:val="both"/>
        <w:rPr>
          <w:rFonts w:ascii="Arial" w:hAnsi="Arial" w:cs="Arial"/>
        </w:rPr>
      </w:pPr>
      <w:bookmarkStart w:id="95" w:name="art163iii"/>
      <w:bookmarkEnd w:id="95"/>
      <w:r>
        <w:rPr>
          <w:rFonts w:ascii="Arial" w:hAnsi="Arial" w:cs="Arial"/>
          <w:b/>
          <w:bCs/>
        </w:rPr>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724A56" w:rsidRDefault="00724A56" w:rsidP="00724A56">
      <w:pPr>
        <w:pStyle w:val="NormalWeb"/>
        <w:spacing w:before="0" w:beforeAutospacing="0" w:after="0" w:afterAutospacing="0" w:line="360" w:lineRule="auto"/>
        <w:jc w:val="both"/>
        <w:rPr>
          <w:rFonts w:ascii="Arial" w:hAnsi="Arial" w:cs="Arial"/>
        </w:rPr>
      </w:pPr>
      <w:bookmarkStart w:id="96" w:name="art163iv"/>
      <w:bookmarkEnd w:id="96"/>
      <w:r>
        <w:rPr>
          <w:rFonts w:ascii="Arial" w:hAnsi="Arial" w:cs="Arial"/>
          <w:b/>
          <w:bCs/>
        </w:rPr>
        <w:t>d)</w:t>
      </w:r>
      <w:r>
        <w:rPr>
          <w:rFonts w:ascii="Arial" w:hAnsi="Arial" w:cs="Arial"/>
        </w:rPr>
        <w:t xml:space="preserve"> cumprimento das condições de reabilitação definidas no ato punitivo;</w:t>
      </w:r>
    </w:p>
    <w:p w:rsidR="00724A56" w:rsidRDefault="00724A56" w:rsidP="00724A56">
      <w:pPr>
        <w:pStyle w:val="NormalWeb"/>
        <w:spacing w:before="0" w:beforeAutospacing="0" w:after="0" w:afterAutospacing="0" w:line="360" w:lineRule="auto"/>
        <w:jc w:val="both"/>
        <w:rPr>
          <w:rFonts w:ascii="Arial" w:hAnsi="Arial" w:cs="Arial"/>
        </w:rPr>
      </w:pPr>
      <w:bookmarkStart w:id="97" w:name="art163v"/>
      <w:bookmarkEnd w:id="97"/>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724A56" w:rsidRDefault="002F6808" w:rsidP="00724A56">
      <w:pPr>
        <w:pStyle w:val="NormalWeb"/>
        <w:spacing w:before="0" w:beforeAutospacing="0" w:after="0" w:afterAutospacing="0" w:line="360" w:lineRule="auto"/>
        <w:jc w:val="both"/>
        <w:rPr>
          <w:rFonts w:ascii="Arial" w:hAnsi="Arial" w:cs="Arial"/>
        </w:rPr>
      </w:pPr>
      <w:bookmarkStart w:id="98" w:name="art163p"/>
      <w:bookmarkEnd w:id="98"/>
      <w:r>
        <w:rPr>
          <w:rFonts w:ascii="Arial" w:hAnsi="Arial" w:cs="Arial"/>
          <w:b/>
          <w:bCs/>
        </w:rPr>
        <w:t>18</w:t>
      </w:r>
      <w:r w:rsidR="00724A56">
        <w:rPr>
          <w:rFonts w:ascii="Arial" w:hAnsi="Arial" w:cs="Arial"/>
          <w:b/>
          <w:bCs/>
        </w:rPr>
        <w:t>.13.</w:t>
      </w:r>
      <w:r w:rsidR="00724A56">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724A56" w:rsidRDefault="00724A56" w:rsidP="00724A56">
      <w:pPr>
        <w:tabs>
          <w:tab w:val="left" w:pos="1134"/>
        </w:tabs>
        <w:spacing w:line="360" w:lineRule="auto"/>
        <w:jc w:val="both"/>
        <w:rPr>
          <w:rFonts w:cs="Arial"/>
          <w:b/>
          <w:sz w:val="24"/>
          <w:szCs w:val="24"/>
        </w:rPr>
      </w:pPr>
    </w:p>
    <w:p w:rsidR="00724A56" w:rsidRDefault="002F6808" w:rsidP="00724A56">
      <w:pPr>
        <w:tabs>
          <w:tab w:val="left" w:pos="1134"/>
        </w:tabs>
        <w:spacing w:line="360" w:lineRule="auto"/>
        <w:jc w:val="both"/>
        <w:rPr>
          <w:rFonts w:cs="Arial"/>
          <w:b/>
          <w:sz w:val="24"/>
          <w:szCs w:val="24"/>
        </w:rPr>
      </w:pPr>
      <w:r>
        <w:rPr>
          <w:rFonts w:cs="Arial"/>
          <w:b/>
          <w:sz w:val="24"/>
          <w:szCs w:val="24"/>
        </w:rPr>
        <w:t>19</w:t>
      </w:r>
      <w:r w:rsidR="00724A56">
        <w:rPr>
          <w:rFonts w:cs="Arial"/>
          <w:b/>
          <w:sz w:val="24"/>
          <w:szCs w:val="24"/>
        </w:rPr>
        <w:t>. PEDIDOS DE ESCLARECIMENTOS E IMPUGNAÇÕES</w:t>
      </w:r>
    </w:p>
    <w:p w:rsidR="00724A56" w:rsidRDefault="002F6808" w:rsidP="00724A56">
      <w:pPr>
        <w:spacing w:line="360" w:lineRule="auto"/>
        <w:jc w:val="both"/>
        <w:rPr>
          <w:rFonts w:cs="Arial"/>
          <w:sz w:val="24"/>
          <w:szCs w:val="24"/>
          <w:lang w:eastAsia="hi-IN"/>
        </w:rPr>
      </w:pPr>
      <w:r>
        <w:rPr>
          <w:rFonts w:cs="Arial"/>
          <w:b/>
          <w:bCs/>
          <w:sz w:val="24"/>
          <w:szCs w:val="24"/>
        </w:rPr>
        <w:t>19</w:t>
      </w:r>
      <w:r w:rsidR="00724A56">
        <w:rPr>
          <w:rFonts w:cs="Arial"/>
          <w:b/>
          <w:bCs/>
          <w:sz w:val="24"/>
          <w:szCs w:val="24"/>
        </w:rPr>
        <w:t xml:space="preserve">.1. </w:t>
      </w:r>
      <w:r w:rsidR="00724A56">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sidR="00724A56">
        <w:rPr>
          <w:rFonts w:cs="Arial"/>
          <w:bCs/>
          <w:sz w:val="24"/>
          <w:szCs w:val="24"/>
        </w:rPr>
        <w:t>compraspmsamissoes@hotmail.com</w:t>
      </w:r>
      <w:r w:rsidR="00724A56">
        <w:rPr>
          <w:rFonts w:cs="Arial"/>
          <w:sz w:val="24"/>
          <w:szCs w:val="24"/>
        </w:rPr>
        <w:t>.</w:t>
      </w:r>
    </w:p>
    <w:p w:rsidR="00724A56" w:rsidRDefault="002F6808" w:rsidP="00724A56">
      <w:pPr>
        <w:spacing w:line="360" w:lineRule="auto"/>
        <w:jc w:val="both"/>
        <w:rPr>
          <w:rFonts w:cs="Arial"/>
          <w:sz w:val="24"/>
          <w:szCs w:val="24"/>
        </w:rPr>
      </w:pPr>
      <w:r>
        <w:rPr>
          <w:rFonts w:cs="Arial"/>
          <w:b/>
          <w:bCs/>
          <w:sz w:val="24"/>
          <w:szCs w:val="24"/>
        </w:rPr>
        <w:t>19</w:t>
      </w:r>
      <w:r w:rsidR="00724A56">
        <w:rPr>
          <w:rFonts w:cs="Arial"/>
          <w:b/>
          <w:bCs/>
          <w:sz w:val="24"/>
          <w:szCs w:val="24"/>
        </w:rPr>
        <w:t>.2.</w:t>
      </w:r>
      <w:r w:rsidR="00724A56">
        <w:rPr>
          <w:rFonts w:cs="Arial"/>
          <w:sz w:val="24"/>
          <w:szCs w:val="24"/>
        </w:rPr>
        <w:t xml:space="preserve">  As respostas aos pedidos de esclarecimentos e às impugnações serão divulgadas no seguinte sítio eletrônico da Administração </w:t>
      </w:r>
      <w:r w:rsidR="00724A56">
        <w:rPr>
          <w:rFonts w:cs="Arial"/>
          <w:bCs/>
          <w:sz w:val="24"/>
          <w:szCs w:val="24"/>
        </w:rPr>
        <w:t>compraspmsamissoes@hotmail.com</w:t>
      </w:r>
      <w:r w:rsidR="00724A56">
        <w:rPr>
          <w:rFonts w:cs="Arial"/>
          <w:sz w:val="24"/>
          <w:szCs w:val="24"/>
        </w:rPr>
        <w:t>.</w:t>
      </w:r>
    </w:p>
    <w:p w:rsidR="00724A56" w:rsidRDefault="00724A56" w:rsidP="00724A56">
      <w:pPr>
        <w:spacing w:line="360" w:lineRule="auto"/>
        <w:jc w:val="both"/>
        <w:rPr>
          <w:rFonts w:cs="Arial"/>
          <w:sz w:val="24"/>
          <w:szCs w:val="24"/>
        </w:rPr>
      </w:pPr>
    </w:p>
    <w:p w:rsidR="00724A56" w:rsidRDefault="002F6808" w:rsidP="00724A56">
      <w:pPr>
        <w:tabs>
          <w:tab w:val="left" w:pos="1134"/>
        </w:tabs>
        <w:spacing w:line="360" w:lineRule="auto"/>
        <w:jc w:val="both"/>
        <w:rPr>
          <w:rFonts w:cs="Arial"/>
          <w:b/>
          <w:sz w:val="24"/>
          <w:szCs w:val="24"/>
        </w:rPr>
      </w:pPr>
      <w:r>
        <w:rPr>
          <w:rFonts w:cs="Arial"/>
          <w:b/>
          <w:sz w:val="24"/>
          <w:szCs w:val="24"/>
        </w:rPr>
        <w:t>20</w:t>
      </w:r>
      <w:r w:rsidR="00724A56">
        <w:rPr>
          <w:rFonts w:cs="Arial"/>
          <w:b/>
          <w:sz w:val="24"/>
          <w:szCs w:val="24"/>
        </w:rPr>
        <w:t>. DAS DISPOSIÇÕES GERAIS:</w:t>
      </w:r>
    </w:p>
    <w:p w:rsidR="00724A56" w:rsidRDefault="002F6808" w:rsidP="00724A56">
      <w:pPr>
        <w:tabs>
          <w:tab w:val="left" w:pos="1134"/>
        </w:tabs>
        <w:spacing w:line="360" w:lineRule="auto"/>
        <w:jc w:val="both"/>
        <w:rPr>
          <w:rFonts w:cs="Arial"/>
          <w:sz w:val="24"/>
          <w:szCs w:val="24"/>
        </w:rPr>
      </w:pPr>
      <w:r>
        <w:rPr>
          <w:rFonts w:cs="Arial"/>
          <w:b/>
          <w:sz w:val="24"/>
          <w:szCs w:val="24"/>
        </w:rPr>
        <w:t>20</w:t>
      </w:r>
      <w:r w:rsidR="00724A56">
        <w:rPr>
          <w:rFonts w:cs="Arial"/>
          <w:b/>
          <w:sz w:val="24"/>
          <w:szCs w:val="24"/>
        </w:rPr>
        <w:t xml:space="preserve">.1. </w:t>
      </w:r>
      <w:r w:rsidR="00724A56">
        <w:rPr>
          <w:rFonts w:cs="Arial"/>
          <w:sz w:val="24"/>
          <w:szCs w:val="24"/>
        </w:rPr>
        <w:t>Após a apresentação da proposta, não caberá desistência, salvo por motivo justo decorrente de fato superveniente e aceito pelo pregoeiro.</w:t>
      </w:r>
    </w:p>
    <w:p w:rsidR="00724A56" w:rsidRDefault="002F6808" w:rsidP="00724A56">
      <w:pPr>
        <w:tabs>
          <w:tab w:val="left" w:pos="1134"/>
        </w:tabs>
        <w:spacing w:line="360" w:lineRule="auto"/>
        <w:jc w:val="both"/>
        <w:rPr>
          <w:rFonts w:cs="Arial"/>
          <w:sz w:val="24"/>
          <w:szCs w:val="24"/>
        </w:rPr>
      </w:pPr>
      <w:r>
        <w:rPr>
          <w:rFonts w:cs="Arial"/>
          <w:b/>
          <w:bCs/>
          <w:sz w:val="24"/>
          <w:szCs w:val="24"/>
        </w:rPr>
        <w:lastRenderedPageBreak/>
        <w:t>20</w:t>
      </w:r>
      <w:r w:rsidR="00724A56">
        <w:rPr>
          <w:rFonts w:cs="Arial"/>
          <w:b/>
          <w:bCs/>
          <w:sz w:val="24"/>
          <w:szCs w:val="24"/>
        </w:rPr>
        <w:t>.2.</w:t>
      </w:r>
      <w:r w:rsidR="00724A56">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724A56" w:rsidRDefault="002F6808" w:rsidP="00724A56">
      <w:pPr>
        <w:pStyle w:val="Nivel2"/>
        <w:numPr>
          <w:ilvl w:val="0"/>
          <w:numId w:val="0"/>
        </w:numPr>
        <w:spacing w:before="0" w:after="0" w:line="360" w:lineRule="auto"/>
        <w:rPr>
          <w:b/>
          <w:sz w:val="24"/>
          <w:szCs w:val="24"/>
        </w:rPr>
      </w:pPr>
      <w:r>
        <w:rPr>
          <w:b/>
          <w:sz w:val="24"/>
          <w:szCs w:val="24"/>
        </w:rPr>
        <w:t>20</w:t>
      </w:r>
      <w:r w:rsidR="00724A56">
        <w:rPr>
          <w:b/>
          <w:sz w:val="24"/>
          <w:szCs w:val="24"/>
        </w:rPr>
        <w:t xml:space="preserve">.3. </w:t>
      </w:r>
      <w:r w:rsidR="00724A56">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724A56" w:rsidRDefault="002F6808" w:rsidP="00724A56">
      <w:pPr>
        <w:pStyle w:val="Nivel2"/>
        <w:numPr>
          <w:ilvl w:val="0"/>
          <w:numId w:val="0"/>
        </w:numPr>
        <w:spacing w:before="0" w:after="0" w:line="360" w:lineRule="auto"/>
        <w:rPr>
          <w:rFonts w:eastAsia="Times New Roman"/>
          <w:sz w:val="24"/>
          <w:szCs w:val="24"/>
        </w:rPr>
      </w:pPr>
      <w:r>
        <w:rPr>
          <w:b/>
          <w:bCs/>
          <w:sz w:val="24"/>
          <w:szCs w:val="24"/>
        </w:rPr>
        <w:t>20</w:t>
      </w:r>
      <w:r w:rsidR="00724A56">
        <w:rPr>
          <w:b/>
          <w:bCs/>
          <w:sz w:val="24"/>
          <w:szCs w:val="24"/>
        </w:rPr>
        <w:t>.4</w:t>
      </w:r>
      <w:r w:rsidR="00724A56">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724A56" w:rsidRDefault="002F6808" w:rsidP="00724A56">
      <w:pPr>
        <w:pStyle w:val="Nivel2"/>
        <w:numPr>
          <w:ilvl w:val="0"/>
          <w:numId w:val="0"/>
        </w:numPr>
        <w:spacing w:before="0" w:after="0" w:line="360" w:lineRule="auto"/>
        <w:ind w:left="567" w:hanging="567"/>
        <w:rPr>
          <w:rFonts w:eastAsia="Times New Roman"/>
          <w:sz w:val="24"/>
          <w:szCs w:val="24"/>
        </w:rPr>
      </w:pPr>
      <w:r>
        <w:rPr>
          <w:b/>
          <w:bCs/>
          <w:sz w:val="24"/>
          <w:szCs w:val="24"/>
        </w:rPr>
        <w:t>20</w:t>
      </w:r>
      <w:r w:rsidR="00724A56">
        <w:rPr>
          <w:b/>
          <w:bCs/>
          <w:sz w:val="24"/>
          <w:szCs w:val="24"/>
        </w:rPr>
        <w:t>.5.</w:t>
      </w:r>
      <w:r w:rsidR="00724A56">
        <w:rPr>
          <w:sz w:val="24"/>
          <w:szCs w:val="24"/>
        </w:rPr>
        <w:t xml:space="preserve"> A homologação do resultado desta licitação não implicará direito à contratação.</w:t>
      </w:r>
    </w:p>
    <w:p w:rsidR="00724A56" w:rsidRDefault="002F6808" w:rsidP="00724A56">
      <w:pPr>
        <w:pStyle w:val="Nivel2"/>
        <w:numPr>
          <w:ilvl w:val="0"/>
          <w:numId w:val="0"/>
        </w:numPr>
        <w:spacing w:before="0" w:after="0" w:line="360" w:lineRule="auto"/>
        <w:rPr>
          <w:rFonts w:eastAsia="Times New Roman"/>
          <w:sz w:val="24"/>
          <w:szCs w:val="24"/>
        </w:rPr>
      </w:pPr>
      <w:r>
        <w:rPr>
          <w:b/>
          <w:bCs/>
          <w:sz w:val="24"/>
          <w:szCs w:val="24"/>
        </w:rPr>
        <w:t>20</w:t>
      </w:r>
      <w:r w:rsidR="00724A56">
        <w:rPr>
          <w:b/>
          <w:bCs/>
          <w:sz w:val="24"/>
          <w:szCs w:val="24"/>
        </w:rPr>
        <w:t>.6.</w:t>
      </w:r>
      <w:r w:rsidR="00724A56">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724A56" w:rsidRDefault="002F6808" w:rsidP="00724A56">
      <w:pPr>
        <w:pStyle w:val="Nivel2"/>
        <w:numPr>
          <w:ilvl w:val="0"/>
          <w:numId w:val="0"/>
        </w:numPr>
        <w:spacing w:before="0" w:after="0" w:line="360" w:lineRule="auto"/>
        <w:rPr>
          <w:rFonts w:eastAsia="Times New Roman"/>
          <w:sz w:val="24"/>
          <w:szCs w:val="24"/>
        </w:rPr>
      </w:pPr>
      <w:r>
        <w:rPr>
          <w:b/>
          <w:bCs/>
          <w:sz w:val="24"/>
          <w:szCs w:val="24"/>
        </w:rPr>
        <w:t>20</w:t>
      </w:r>
      <w:r w:rsidR="00724A56">
        <w:rPr>
          <w:b/>
          <w:bCs/>
          <w:sz w:val="24"/>
          <w:szCs w:val="24"/>
        </w:rPr>
        <w:t>.7.</w:t>
      </w:r>
      <w:r w:rsidR="00724A56">
        <w:rPr>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724A56" w:rsidRDefault="002F6808" w:rsidP="00724A56">
      <w:pPr>
        <w:tabs>
          <w:tab w:val="left" w:pos="1134"/>
        </w:tabs>
        <w:spacing w:line="360" w:lineRule="auto"/>
        <w:jc w:val="both"/>
        <w:rPr>
          <w:sz w:val="24"/>
          <w:szCs w:val="24"/>
        </w:rPr>
      </w:pPr>
      <w:r>
        <w:rPr>
          <w:b/>
          <w:bCs/>
          <w:sz w:val="24"/>
          <w:szCs w:val="24"/>
        </w:rPr>
        <w:t>20</w:t>
      </w:r>
      <w:r w:rsidR="00724A56">
        <w:rPr>
          <w:b/>
          <w:bCs/>
          <w:sz w:val="24"/>
          <w:szCs w:val="24"/>
        </w:rPr>
        <w:t>.8.</w:t>
      </w:r>
      <w:r w:rsidR="00724A56">
        <w:rPr>
          <w:sz w:val="24"/>
          <w:szCs w:val="24"/>
        </w:rPr>
        <w:t xml:space="preserve"> Na contagem dos prazos estabelecidos neste Edital e seus Anexos, excluir-se-á o dia do início e incluir-se-á o do vencimento, e só se iniciam e vencem os prazos em dias de expediente na Administração.</w:t>
      </w:r>
    </w:p>
    <w:p w:rsidR="00724A56" w:rsidRDefault="002F6808" w:rsidP="00724A56">
      <w:pPr>
        <w:pStyle w:val="Nivel2"/>
        <w:numPr>
          <w:ilvl w:val="0"/>
          <w:numId w:val="0"/>
        </w:numPr>
        <w:spacing w:before="0" w:after="0" w:line="360" w:lineRule="auto"/>
        <w:rPr>
          <w:sz w:val="24"/>
          <w:szCs w:val="24"/>
        </w:rPr>
      </w:pPr>
      <w:r>
        <w:rPr>
          <w:b/>
          <w:bCs/>
          <w:sz w:val="24"/>
          <w:szCs w:val="24"/>
        </w:rPr>
        <w:t>20</w:t>
      </w:r>
      <w:r w:rsidR="00724A56">
        <w:rPr>
          <w:b/>
          <w:bCs/>
          <w:sz w:val="24"/>
          <w:szCs w:val="24"/>
        </w:rPr>
        <w:t>.9.</w:t>
      </w:r>
      <w:r w:rsidR="00724A56">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724A56" w:rsidRDefault="002F6808" w:rsidP="00724A56">
      <w:pPr>
        <w:pStyle w:val="Nivel2"/>
        <w:numPr>
          <w:ilvl w:val="0"/>
          <w:numId w:val="0"/>
        </w:numPr>
        <w:spacing w:before="0" w:after="0" w:line="360" w:lineRule="auto"/>
        <w:rPr>
          <w:sz w:val="24"/>
          <w:szCs w:val="24"/>
        </w:rPr>
      </w:pPr>
      <w:r>
        <w:rPr>
          <w:b/>
          <w:bCs/>
          <w:sz w:val="24"/>
          <w:szCs w:val="24"/>
        </w:rPr>
        <w:lastRenderedPageBreak/>
        <w:t>20</w:t>
      </w:r>
      <w:r w:rsidR="00724A56">
        <w:rPr>
          <w:b/>
          <w:bCs/>
          <w:sz w:val="24"/>
          <w:szCs w:val="24"/>
        </w:rPr>
        <w:t>.10.</w:t>
      </w:r>
      <w:r w:rsidR="00724A56">
        <w:rPr>
          <w:sz w:val="24"/>
          <w:szCs w:val="24"/>
        </w:rPr>
        <w:t xml:space="preserve"> Em caso de divergência entre disposições deste Edital e de seus anexos ou demais peças que compõem o processo, prevalecerá as deste Edital.</w:t>
      </w:r>
    </w:p>
    <w:p w:rsidR="00724A56" w:rsidRDefault="002F6808" w:rsidP="00724A56">
      <w:pPr>
        <w:pStyle w:val="Nivel2"/>
        <w:numPr>
          <w:ilvl w:val="0"/>
          <w:numId w:val="0"/>
        </w:numPr>
        <w:spacing w:before="0" w:after="0" w:line="360" w:lineRule="auto"/>
        <w:rPr>
          <w:sz w:val="24"/>
          <w:szCs w:val="24"/>
        </w:rPr>
      </w:pPr>
      <w:r>
        <w:rPr>
          <w:b/>
          <w:bCs/>
          <w:sz w:val="24"/>
          <w:szCs w:val="24"/>
        </w:rPr>
        <w:t>20</w:t>
      </w:r>
      <w:r w:rsidR="00724A56">
        <w:rPr>
          <w:b/>
          <w:bCs/>
          <w:sz w:val="24"/>
          <w:szCs w:val="24"/>
        </w:rPr>
        <w:t xml:space="preserve">.11. </w:t>
      </w:r>
      <w:r w:rsidR="00724A56">
        <w:rPr>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724A56" w:rsidRDefault="00724A56" w:rsidP="00724A56">
      <w:pPr>
        <w:pStyle w:val="Nivel2"/>
        <w:numPr>
          <w:ilvl w:val="0"/>
          <w:numId w:val="0"/>
        </w:numPr>
        <w:spacing w:before="0" w:after="0" w:line="360" w:lineRule="auto"/>
        <w:rPr>
          <w:sz w:val="24"/>
          <w:szCs w:val="24"/>
        </w:rPr>
      </w:pPr>
    </w:p>
    <w:p w:rsidR="00724A56" w:rsidRDefault="002F6808" w:rsidP="00724A56">
      <w:pPr>
        <w:tabs>
          <w:tab w:val="left" w:pos="1134"/>
        </w:tabs>
        <w:spacing w:line="360" w:lineRule="auto"/>
        <w:jc w:val="center"/>
        <w:rPr>
          <w:rFonts w:cs="Arial"/>
          <w:b/>
          <w:bCs/>
          <w:sz w:val="24"/>
          <w:szCs w:val="24"/>
        </w:rPr>
      </w:pPr>
      <w:r>
        <w:rPr>
          <w:rFonts w:cs="Arial"/>
          <w:b/>
          <w:bCs/>
          <w:sz w:val="24"/>
          <w:szCs w:val="24"/>
        </w:rPr>
        <w:t>Santo Antônio das Missões-RS, 17</w:t>
      </w:r>
      <w:r w:rsidR="00724A56">
        <w:rPr>
          <w:rFonts w:cs="Arial"/>
          <w:b/>
          <w:bCs/>
          <w:sz w:val="24"/>
          <w:szCs w:val="24"/>
        </w:rPr>
        <w:t xml:space="preserve"> de </w:t>
      </w:r>
      <w:r>
        <w:rPr>
          <w:rFonts w:cs="Arial"/>
          <w:b/>
          <w:bCs/>
          <w:sz w:val="24"/>
          <w:szCs w:val="24"/>
        </w:rPr>
        <w:t>novembro de 2025</w:t>
      </w:r>
      <w:r w:rsidR="00724A56">
        <w:rPr>
          <w:rFonts w:cs="Arial"/>
          <w:b/>
          <w:bCs/>
          <w:sz w:val="24"/>
          <w:szCs w:val="24"/>
        </w:rPr>
        <w:t>.</w:t>
      </w:r>
    </w:p>
    <w:p w:rsidR="00724A56" w:rsidRDefault="00724A56" w:rsidP="00724A56">
      <w:pPr>
        <w:tabs>
          <w:tab w:val="left" w:pos="1134"/>
        </w:tabs>
        <w:spacing w:line="360" w:lineRule="auto"/>
        <w:jc w:val="both"/>
        <w:rPr>
          <w:rFonts w:cs="Arial"/>
          <w:b/>
          <w:bCs/>
          <w:sz w:val="24"/>
          <w:szCs w:val="24"/>
        </w:rPr>
      </w:pPr>
    </w:p>
    <w:p w:rsidR="00724A56" w:rsidRDefault="00724A56" w:rsidP="00724A56">
      <w:pPr>
        <w:pStyle w:val="Corpodetexto"/>
        <w:jc w:val="center"/>
        <w:rPr>
          <w:sz w:val="24"/>
          <w:szCs w:val="24"/>
        </w:rPr>
      </w:pPr>
      <w:r>
        <w:rPr>
          <w:sz w:val="24"/>
          <w:szCs w:val="24"/>
        </w:rPr>
        <w:t>_________________________________________</w:t>
      </w:r>
    </w:p>
    <w:p w:rsidR="00724A56" w:rsidRDefault="00724A56" w:rsidP="00724A56">
      <w:pPr>
        <w:pStyle w:val="Corpodetexto"/>
        <w:jc w:val="center"/>
        <w:rPr>
          <w:sz w:val="24"/>
          <w:szCs w:val="24"/>
        </w:rPr>
      </w:pPr>
      <w:r>
        <w:rPr>
          <w:sz w:val="24"/>
          <w:szCs w:val="24"/>
        </w:rPr>
        <w:t>FELISBERTO DOS SANTOS FERREIRA</w:t>
      </w:r>
    </w:p>
    <w:p w:rsidR="00724A56" w:rsidRDefault="00724A56" w:rsidP="00724A56">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14:anchorId="7FA285B3" wp14:editId="18F026A1">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24A56" w:rsidRDefault="00724A56" w:rsidP="00724A56">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724A56" w:rsidRDefault="00724A56" w:rsidP="00724A56">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724A56" w:rsidRDefault="00724A56" w:rsidP="00724A56">
                            <w:pPr>
                              <w:pStyle w:val="Corpodetexto"/>
                              <w:rPr>
                                <w:sz w:val="24"/>
                              </w:rPr>
                            </w:pPr>
                          </w:p>
                          <w:p w:rsidR="00724A56" w:rsidRDefault="00724A56" w:rsidP="00724A56">
                            <w:pPr>
                              <w:pStyle w:val="Corpodetexto"/>
                              <w:rPr>
                                <w:sz w:val="24"/>
                              </w:rPr>
                            </w:pPr>
                          </w:p>
                          <w:p w:rsidR="00724A56" w:rsidRDefault="00724A56" w:rsidP="00724A56">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A285B3"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724A56" w:rsidRDefault="00724A56" w:rsidP="00724A56">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724A56" w:rsidRDefault="00724A56" w:rsidP="00724A56">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724A56" w:rsidRDefault="00724A56" w:rsidP="00724A56">
                      <w:pPr>
                        <w:pStyle w:val="Corpodetexto"/>
                        <w:rPr>
                          <w:sz w:val="24"/>
                        </w:rPr>
                      </w:pPr>
                    </w:p>
                    <w:p w:rsidR="00724A56" w:rsidRDefault="00724A56" w:rsidP="00724A56">
                      <w:pPr>
                        <w:pStyle w:val="Corpodetexto"/>
                        <w:rPr>
                          <w:sz w:val="24"/>
                        </w:rPr>
                      </w:pPr>
                    </w:p>
                    <w:p w:rsidR="00724A56" w:rsidRDefault="00724A56" w:rsidP="00724A56">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Prefeito Municipal</w:t>
      </w:r>
      <w:r>
        <w:rPr>
          <w:noProof/>
          <w:lang w:eastAsia="pt-BR"/>
        </w:rPr>
        <mc:AlternateContent>
          <mc:Choice Requires="wps">
            <w:drawing>
              <wp:anchor distT="0" distB="0" distL="114300" distR="114300" simplePos="0" relativeHeight="251660288" behindDoc="0" locked="0" layoutInCell="1" allowOverlap="1" wp14:anchorId="5006B90B" wp14:editId="2CF5AA92">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B0A3C9"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724A56" w:rsidRDefault="00724A56" w:rsidP="00724A56"/>
    <w:p w:rsidR="00724A56" w:rsidRDefault="00724A56" w:rsidP="00724A56"/>
    <w:p w:rsidR="00724A56" w:rsidRDefault="00724A56" w:rsidP="00724A56"/>
    <w:p w:rsidR="00CE7087" w:rsidRDefault="00CE7087" w:rsidP="00724A56"/>
    <w:p w:rsidR="00CE7087" w:rsidRDefault="00CE7087" w:rsidP="00724A56"/>
    <w:p w:rsidR="00CE7087" w:rsidRDefault="00CE7087" w:rsidP="00724A56"/>
    <w:p w:rsidR="00CE7087" w:rsidRDefault="00CE7087" w:rsidP="00724A56"/>
    <w:p w:rsidR="00CE7087" w:rsidRDefault="00CE7087" w:rsidP="00724A56"/>
    <w:p w:rsidR="00CE7087" w:rsidRDefault="00CE7087" w:rsidP="00724A56"/>
    <w:p w:rsidR="00CE7087" w:rsidRDefault="00CE7087" w:rsidP="00724A56"/>
    <w:p w:rsidR="00CE7087" w:rsidRDefault="00CE7087" w:rsidP="00724A56"/>
    <w:p w:rsidR="00CE7087" w:rsidRDefault="00CE7087" w:rsidP="00724A56"/>
    <w:p w:rsidR="00CE7087" w:rsidRDefault="00CE7087" w:rsidP="00724A56"/>
    <w:p w:rsidR="00CE7087" w:rsidRDefault="00CE7087" w:rsidP="00724A56"/>
    <w:p w:rsidR="00CE7087" w:rsidRDefault="00CE7087" w:rsidP="00724A56"/>
    <w:p w:rsidR="00CE7087" w:rsidRDefault="00CE7087" w:rsidP="00724A56"/>
    <w:p w:rsidR="00CE7087" w:rsidRDefault="00CE7087" w:rsidP="00724A56"/>
    <w:p w:rsidR="00CE7087" w:rsidRDefault="00CE7087" w:rsidP="00724A56">
      <w:bookmarkStart w:id="99" w:name="_GoBack"/>
      <w:bookmarkEnd w:id="99"/>
    </w:p>
    <w:p w:rsidR="00724A56" w:rsidRDefault="00724A56" w:rsidP="00724A56">
      <w:pPr>
        <w:rPr>
          <w:b/>
        </w:rPr>
      </w:pPr>
      <w:proofErr w:type="gramStart"/>
      <w:r>
        <w:rPr>
          <w:b/>
        </w:rPr>
        <w:t>ANEXO  II</w:t>
      </w:r>
      <w:proofErr w:type="gramEnd"/>
      <w:r>
        <w:rPr>
          <w:b/>
        </w:rPr>
        <w:t xml:space="preserve"> </w:t>
      </w:r>
    </w:p>
    <w:p w:rsidR="00724A56" w:rsidRDefault="00724A56" w:rsidP="00724A56">
      <w:pPr>
        <w:rPr>
          <w:b/>
        </w:rPr>
      </w:pPr>
    </w:p>
    <w:p w:rsidR="00724A56" w:rsidRDefault="002F6808" w:rsidP="00724A56">
      <w:pPr>
        <w:rPr>
          <w:b/>
        </w:rPr>
      </w:pPr>
      <w:r>
        <w:rPr>
          <w:b/>
        </w:rPr>
        <w:t>PREGÃO ELETRÔNICO 135-2025</w:t>
      </w:r>
      <w:r w:rsidR="00724A56">
        <w:rPr>
          <w:b/>
        </w:rPr>
        <w:t>.</w:t>
      </w:r>
    </w:p>
    <w:p w:rsidR="00724A56" w:rsidRDefault="00724A56" w:rsidP="00724A56">
      <w:pPr>
        <w:rPr>
          <w:b/>
        </w:rPr>
      </w:pPr>
    </w:p>
    <w:tbl>
      <w:tblPr>
        <w:tblStyle w:val="Tabelacomgrade"/>
        <w:tblW w:w="8755" w:type="dxa"/>
        <w:tblInd w:w="-113" w:type="dxa"/>
        <w:tblLook w:val="01E0" w:firstRow="1" w:lastRow="1" w:firstColumn="1" w:lastColumn="1" w:noHBand="0" w:noVBand="0"/>
      </w:tblPr>
      <w:tblGrid>
        <w:gridCol w:w="670"/>
        <w:gridCol w:w="1257"/>
        <w:gridCol w:w="6828"/>
      </w:tblGrid>
      <w:tr w:rsidR="00724A56" w:rsidTr="008E4822">
        <w:tc>
          <w:tcPr>
            <w:tcW w:w="670" w:type="dxa"/>
            <w:tcBorders>
              <w:top w:val="single" w:sz="4" w:space="0" w:color="auto"/>
              <w:left w:val="single" w:sz="4" w:space="0" w:color="auto"/>
              <w:bottom w:val="single" w:sz="4" w:space="0" w:color="auto"/>
              <w:right w:val="single" w:sz="4" w:space="0" w:color="auto"/>
            </w:tcBorders>
            <w:hideMark/>
          </w:tcPr>
          <w:p w:rsidR="00724A56" w:rsidRDefault="00724A56" w:rsidP="008E4822">
            <w:pPr>
              <w:rPr>
                <w:bCs/>
              </w:rPr>
            </w:pPr>
            <w:r>
              <w:rPr>
                <w:bCs/>
              </w:rPr>
              <w:t>Item</w:t>
            </w:r>
          </w:p>
        </w:tc>
        <w:tc>
          <w:tcPr>
            <w:tcW w:w="1257" w:type="dxa"/>
            <w:tcBorders>
              <w:top w:val="single" w:sz="4" w:space="0" w:color="auto"/>
              <w:left w:val="single" w:sz="4" w:space="0" w:color="auto"/>
              <w:bottom w:val="single" w:sz="4" w:space="0" w:color="auto"/>
              <w:right w:val="single" w:sz="4" w:space="0" w:color="auto"/>
            </w:tcBorders>
            <w:hideMark/>
          </w:tcPr>
          <w:p w:rsidR="00724A56" w:rsidRDefault="00724A56" w:rsidP="002F6808">
            <w:pPr>
              <w:rPr>
                <w:bCs/>
              </w:rPr>
            </w:pPr>
            <w:proofErr w:type="spellStart"/>
            <w:r>
              <w:rPr>
                <w:bCs/>
              </w:rPr>
              <w:t>Qtd</w:t>
            </w:r>
            <w:proofErr w:type="spellEnd"/>
            <w:r>
              <w:rPr>
                <w:bCs/>
              </w:rPr>
              <w:t xml:space="preserve">. </w:t>
            </w:r>
          </w:p>
        </w:tc>
        <w:tc>
          <w:tcPr>
            <w:tcW w:w="6828" w:type="dxa"/>
            <w:tcBorders>
              <w:top w:val="single" w:sz="4" w:space="0" w:color="auto"/>
              <w:left w:val="single" w:sz="4" w:space="0" w:color="auto"/>
              <w:bottom w:val="single" w:sz="4" w:space="0" w:color="auto"/>
              <w:right w:val="single" w:sz="4" w:space="0" w:color="auto"/>
            </w:tcBorders>
            <w:hideMark/>
          </w:tcPr>
          <w:p w:rsidR="00724A56" w:rsidRDefault="00724A56" w:rsidP="008E4822">
            <w:pPr>
              <w:rPr>
                <w:bCs/>
              </w:rPr>
            </w:pPr>
            <w:r>
              <w:rPr>
                <w:bCs/>
              </w:rPr>
              <w:t>Objeto</w:t>
            </w:r>
          </w:p>
        </w:tc>
      </w:tr>
      <w:tr w:rsidR="00724A56" w:rsidTr="008E4822">
        <w:tc>
          <w:tcPr>
            <w:tcW w:w="670" w:type="dxa"/>
            <w:tcBorders>
              <w:top w:val="single" w:sz="4" w:space="0" w:color="auto"/>
              <w:left w:val="single" w:sz="4" w:space="0" w:color="auto"/>
              <w:bottom w:val="single" w:sz="4" w:space="0" w:color="auto"/>
              <w:right w:val="single" w:sz="4" w:space="0" w:color="auto"/>
            </w:tcBorders>
            <w:hideMark/>
          </w:tcPr>
          <w:p w:rsidR="00724A56" w:rsidRDefault="00724A56" w:rsidP="008E4822">
            <w:r>
              <w:t>01</w:t>
            </w:r>
          </w:p>
        </w:tc>
        <w:tc>
          <w:tcPr>
            <w:tcW w:w="1257" w:type="dxa"/>
            <w:tcBorders>
              <w:top w:val="single" w:sz="4" w:space="0" w:color="auto"/>
              <w:left w:val="single" w:sz="4" w:space="0" w:color="auto"/>
              <w:bottom w:val="single" w:sz="4" w:space="0" w:color="auto"/>
              <w:right w:val="single" w:sz="4" w:space="0" w:color="auto"/>
            </w:tcBorders>
            <w:hideMark/>
          </w:tcPr>
          <w:p w:rsidR="00724A56" w:rsidRDefault="00724A56" w:rsidP="008E4822">
            <w:r>
              <w:t xml:space="preserve">01 </w:t>
            </w:r>
            <w:proofErr w:type="spellStart"/>
            <w:r>
              <w:t>unid</w:t>
            </w:r>
            <w:proofErr w:type="spellEnd"/>
          </w:p>
        </w:tc>
        <w:tc>
          <w:tcPr>
            <w:tcW w:w="6828" w:type="dxa"/>
            <w:tcBorders>
              <w:top w:val="single" w:sz="4" w:space="0" w:color="auto"/>
              <w:left w:val="single" w:sz="4" w:space="0" w:color="auto"/>
              <w:bottom w:val="single" w:sz="4" w:space="0" w:color="auto"/>
              <w:right w:val="single" w:sz="4" w:space="0" w:color="auto"/>
            </w:tcBorders>
          </w:tcPr>
          <w:p w:rsidR="00724A56" w:rsidRDefault="002F6808" w:rsidP="008E4822">
            <w:pPr>
              <w:jc w:val="both"/>
              <w:rPr>
                <w:b/>
              </w:rPr>
            </w:pPr>
            <w:r w:rsidRPr="002F6808">
              <w:rPr>
                <w:rFonts w:cs="Arial"/>
                <w:b/>
                <w:sz w:val="24"/>
                <w:szCs w:val="24"/>
              </w:rPr>
              <w:t>A</w:t>
            </w:r>
            <w:r w:rsidRPr="002F6808">
              <w:rPr>
                <w:b/>
              </w:rPr>
              <w:t>quisição de</w:t>
            </w:r>
            <w:r w:rsidRPr="00724A56">
              <w:t xml:space="preserve"> </w:t>
            </w:r>
            <w:r w:rsidRPr="00724A56">
              <w:rPr>
                <w:b/>
              </w:rPr>
              <w:t xml:space="preserve">(01) Trator Agrícola Novo 4x4, com no mínimo 82 CV, motor a Diesel, </w:t>
            </w:r>
            <w:proofErr w:type="spellStart"/>
            <w:r w:rsidRPr="00724A56">
              <w:rPr>
                <w:b/>
              </w:rPr>
              <w:t>Mínmo</w:t>
            </w:r>
            <w:proofErr w:type="spellEnd"/>
            <w:r w:rsidRPr="00724A56">
              <w:rPr>
                <w:b/>
              </w:rPr>
              <w:t xml:space="preserve"> 03 cilindros, Tanque Mínimo 90 </w:t>
            </w:r>
            <w:proofErr w:type="spellStart"/>
            <w:r w:rsidRPr="00724A56">
              <w:rPr>
                <w:b/>
              </w:rPr>
              <w:t>lt</w:t>
            </w:r>
            <w:proofErr w:type="spellEnd"/>
            <w:r w:rsidRPr="00724A56">
              <w:rPr>
                <w:b/>
              </w:rPr>
              <w:t>, direção hidráulica e ajustável, freios a disco, cabine opcional, tomada de potência acionamento hidráulico, rodado dianteiros 12</w:t>
            </w:r>
            <w:r>
              <w:rPr>
                <w:b/>
              </w:rPr>
              <w:t xml:space="preserve">x 24 R1 e traseiros 184 </w:t>
            </w:r>
            <w:proofErr w:type="gramStart"/>
            <w:r>
              <w:rPr>
                <w:b/>
              </w:rPr>
              <w:t>x</w:t>
            </w:r>
            <w:proofErr w:type="gramEnd"/>
            <w:r>
              <w:rPr>
                <w:b/>
              </w:rPr>
              <w:t xml:space="preserve"> 30 R1</w:t>
            </w:r>
            <w:r>
              <w:rPr>
                <w:b/>
              </w:rPr>
              <w:t>.</w:t>
            </w:r>
          </w:p>
          <w:p w:rsidR="002F6808" w:rsidRDefault="002F6808" w:rsidP="008E4822">
            <w:pPr>
              <w:jc w:val="both"/>
            </w:pPr>
            <w:r>
              <w:rPr>
                <w:b/>
              </w:rPr>
              <w:t xml:space="preserve">Garantia Mínima de 12 </w:t>
            </w:r>
            <w:proofErr w:type="spellStart"/>
            <w:r>
              <w:rPr>
                <w:b/>
              </w:rPr>
              <w:t>mesmes</w:t>
            </w:r>
            <w:proofErr w:type="spellEnd"/>
            <w:r>
              <w:rPr>
                <w:b/>
              </w:rPr>
              <w:t>.</w:t>
            </w:r>
          </w:p>
        </w:tc>
      </w:tr>
    </w:tbl>
    <w:p w:rsidR="00724A56" w:rsidRDefault="00724A56" w:rsidP="00724A56">
      <w:pPr>
        <w:jc w:val="both"/>
        <w:rPr>
          <w:b/>
        </w:rPr>
      </w:pPr>
    </w:p>
    <w:p w:rsidR="00724A56" w:rsidRDefault="00724A56" w:rsidP="00724A56">
      <w:pPr>
        <w:jc w:val="both"/>
        <w:rPr>
          <w:b/>
        </w:rPr>
      </w:pPr>
    </w:p>
    <w:p w:rsidR="00724A56" w:rsidRDefault="00724A56" w:rsidP="00724A56">
      <w:pPr>
        <w:jc w:val="both"/>
        <w:rPr>
          <w:rFonts w:cs="Arial"/>
        </w:rPr>
      </w:pPr>
      <w:proofErr w:type="gramStart"/>
      <w:r>
        <w:rPr>
          <w:rFonts w:cs="Arial"/>
        </w:rPr>
        <w:t>Empresa:...........................................................................................................................</w:t>
      </w:r>
      <w:proofErr w:type="gramEnd"/>
    </w:p>
    <w:p w:rsidR="00724A56" w:rsidRDefault="00724A56" w:rsidP="00724A56">
      <w:pPr>
        <w:jc w:val="both"/>
        <w:rPr>
          <w:rFonts w:cs="Arial"/>
        </w:rPr>
      </w:pPr>
    </w:p>
    <w:p w:rsidR="00724A56" w:rsidRDefault="00724A56" w:rsidP="00724A56">
      <w:pPr>
        <w:jc w:val="both"/>
        <w:rPr>
          <w:rFonts w:cs="Arial"/>
        </w:rPr>
      </w:pPr>
      <w:r>
        <w:rPr>
          <w:rFonts w:cs="Arial"/>
        </w:rPr>
        <w:t>CNPJ - ..............................................................................................................................</w:t>
      </w:r>
    </w:p>
    <w:p w:rsidR="00724A56" w:rsidRDefault="00724A56" w:rsidP="00724A56">
      <w:pPr>
        <w:jc w:val="both"/>
        <w:rPr>
          <w:rFonts w:cs="Arial"/>
        </w:rPr>
      </w:pPr>
    </w:p>
    <w:p w:rsidR="00724A56" w:rsidRDefault="00724A56" w:rsidP="00724A56">
      <w:pPr>
        <w:jc w:val="both"/>
        <w:rPr>
          <w:rFonts w:cs="Arial"/>
        </w:rPr>
      </w:pPr>
    </w:p>
    <w:p w:rsidR="00724A56" w:rsidRDefault="00724A56" w:rsidP="00724A56">
      <w:pPr>
        <w:jc w:val="both"/>
        <w:rPr>
          <w:rFonts w:cs="Arial"/>
        </w:rPr>
      </w:pPr>
      <w:r>
        <w:rPr>
          <w:rFonts w:cs="Arial"/>
        </w:rPr>
        <w:t>Valor R$ -..................................................................................................................</w:t>
      </w:r>
    </w:p>
    <w:p w:rsidR="00724A56" w:rsidRDefault="00724A56" w:rsidP="00724A56">
      <w:pPr>
        <w:jc w:val="both"/>
        <w:rPr>
          <w:rFonts w:cs="Arial"/>
        </w:rPr>
      </w:pPr>
    </w:p>
    <w:p w:rsidR="00724A56" w:rsidRDefault="00724A56" w:rsidP="00724A56">
      <w:pPr>
        <w:jc w:val="both"/>
        <w:rPr>
          <w:rFonts w:cs="Arial"/>
        </w:rPr>
      </w:pPr>
    </w:p>
    <w:p w:rsidR="00724A56" w:rsidRDefault="00724A56" w:rsidP="00724A56">
      <w:pPr>
        <w:jc w:val="both"/>
        <w:rPr>
          <w:rFonts w:cs="Arial"/>
        </w:rPr>
      </w:pPr>
      <w:r>
        <w:rPr>
          <w:rFonts w:cs="Arial"/>
        </w:rPr>
        <w:t>Data:</w:t>
      </w:r>
    </w:p>
    <w:p w:rsidR="00724A56" w:rsidRDefault="00724A56" w:rsidP="00724A56">
      <w:pPr>
        <w:jc w:val="both"/>
        <w:rPr>
          <w:rFonts w:cs="Arial"/>
        </w:rPr>
      </w:pPr>
    </w:p>
    <w:p w:rsidR="00724A56" w:rsidRDefault="00724A56" w:rsidP="00724A56">
      <w:pPr>
        <w:jc w:val="both"/>
        <w:rPr>
          <w:rFonts w:cs="Arial"/>
        </w:rPr>
      </w:pPr>
    </w:p>
    <w:p w:rsidR="00724A56" w:rsidRDefault="00724A56" w:rsidP="00724A56">
      <w:pPr>
        <w:jc w:val="both"/>
        <w:rPr>
          <w:rFonts w:cs="Arial"/>
        </w:rPr>
      </w:pPr>
      <w:r>
        <w:rPr>
          <w:rFonts w:cs="Arial"/>
        </w:rPr>
        <w:t>______________________________</w:t>
      </w:r>
    </w:p>
    <w:p w:rsidR="00724A56" w:rsidRDefault="00724A56" w:rsidP="00724A56"/>
    <w:p w:rsidR="00724A56" w:rsidRDefault="00724A56" w:rsidP="00724A56"/>
    <w:p w:rsidR="00BB52EB" w:rsidRDefault="00BB52EB"/>
    <w:sectPr w:rsidR="00BB52EB" w:rsidSect="00CE7087">
      <w:headerReference w:type="default" r:id="rId10"/>
      <w:pgSz w:w="11906" w:h="16838"/>
      <w:pgMar w:top="297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2373" w:rsidRDefault="00862373" w:rsidP="00724A56">
      <w:r>
        <w:separator/>
      </w:r>
    </w:p>
  </w:endnote>
  <w:endnote w:type="continuationSeparator" w:id="0">
    <w:p w:rsidR="00862373" w:rsidRDefault="00862373" w:rsidP="00724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2373" w:rsidRDefault="00862373" w:rsidP="00724A56">
      <w:r>
        <w:separator/>
      </w:r>
    </w:p>
  </w:footnote>
  <w:footnote w:type="continuationSeparator" w:id="0">
    <w:p w:rsidR="00862373" w:rsidRDefault="00862373" w:rsidP="00724A56">
      <w:r>
        <w:continuationSeparator/>
      </w:r>
    </w:p>
  </w:footnote>
  <w:footnote w:id="1">
    <w:p w:rsidR="00724A56" w:rsidRDefault="00724A56" w:rsidP="00724A56">
      <w:pPr>
        <w:pStyle w:val="Textodenotaderodap"/>
        <w:rPr>
          <w:rFonts w:ascii="Arial" w:hAnsi="Arial" w:cs="Arial"/>
          <w:color w:val="FF0000"/>
          <w:lang w:val="en-US"/>
        </w:rPr>
      </w:pPr>
    </w:p>
  </w:footnote>
  <w:footnote w:id="2">
    <w:p w:rsidR="00724A56" w:rsidRDefault="00724A56" w:rsidP="00724A56">
      <w:pPr>
        <w:pStyle w:val="Textodenotaderodap"/>
        <w:rPr>
          <w:rFonts w:ascii="Arial" w:hAnsi="Arial" w:cs="Arial"/>
          <w:lang w:val="en-US"/>
        </w:rPr>
      </w:pPr>
    </w:p>
    <w:p w:rsidR="00724A56" w:rsidRDefault="00724A56" w:rsidP="00724A56">
      <w:pPr>
        <w:pStyle w:val="Textodenotaderodap"/>
        <w:rPr>
          <w:rFonts w:ascii="Arial" w:hAnsi="Arial" w:cs="Arial"/>
          <w:sz w:val="16"/>
          <w:szCs w:val="16"/>
          <w:lang w:val="en-US"/>
        </w:rPr>
      </w:pPr>
    </w:p>
  </w:footnote>
  <w:footnote w:id="3">
    <w:p w:rsidR="00724A56" w:rsidRDefault="00724A56" w:rsidP="00724A56">
      <w:pPr>
        <w:pStyle w:val="Textodenotaderodap"/>
        <w:rPr>
          <w:rFonts w:ascii="Arial" w:hAnsi="Arial" w:cs="Arial"/>
        </w:rPr>
      </w:pPr>
    </w:p>
    <w:p w:rsidR="00724A56" w:rsidRDefault="00724A56" w:rsidP="00724A56">
      <w:pPr>
        <w:pStyle w:val="Textodenotaderodap"/>
        <w:rPr>
          <w:sz w:val="16"/>
          <w:szCs w:val="16"/>
        </w:rPr>
      </w:pPr>
    </w:p>
  </w:footnote>
  <w:footnote w:id="4">
    <w:p w:rsidR="00724A56" w:rsidRDefault="00724A56" w:rsidP="00724A56">
      <w:pPr>
        <w:pStyle w:val="NormalWeb"/>
        <w:spacing w:before="0" w:beforeAutospacing="0" w:after="0" w:afterAutospacing="0"/>
        <w:jc w:val="both"/>
        <w:rPr>
          <w:rFonts w:ascii="Arial" w:hAnsi="Arial" w:cs="Arial"/>
          <w:sz w:val="20"/>
          <w:szCs w:val="20"/>
        </w:rPr>
      </w:pPr>
      <w:bookmarkStart w:id="65" w:name="art156§1i"/>
      <w:bookmarkStart w:id="66" w:name="art156§1ii"/>
      <w:bookmarkStart w:id="67" w:name="art156§1iii"/>
      <w:bookmarkStart w:id="68" w:name="art156§1iv"/>
      <w:bookmarkStart w:id="69" w:name="art156§1v"/>
      <w:bookmarkStart w:id="70" w:name="art161p"/>
      <w:bookmarkEnd w:id="65"/>
      <w:bookmarkEnd w:id="66"/>
      <w:bookmarkEnd w:id="67"/>
      <w:bookmarkEnd w:id="68"/>
      <w:bookmarkEnd w:id="69"/>
      <w:bookmarkEnd w:id="70"/>
    </w:p>
    <w:p w:rsidR="00724A56" w:rsidRDefault="00724A56" w:rsidP="00724A56">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7087" w:rsidRPr="00192798" w:rsidRDefault="00CE7087" w:rsidP="00CE7087">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22DDA53F" wp14:editId="2C1932BC">
              <wp:simplePos x="0" y="0"/>
              <wp:positionH relativeFrom="column">
                <wp:posOffset>912438</wp:posOffset>
              </wp:positionH>
              <wp:positionV relativeFrom="paragraph">
                <wp:posOffset>7620</wp:posOffset>
              </wp:positionV>
              <wp:extent cx="5158854" cy="1310185"/>
              <wp:effectExtent l="0" t="0" r="3810" b="444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854" cy="13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E7087" w:rsidRDefault="00CE7087" w:rsidP="00CE7087">
                          <w:pPr>
                            <w:jc w:val="center"/>
                          </w:pPr>
                        </w:p>
                        <w:p w:rsidR="00CE7087" w:rsidRDefault="00CE7087" w:rsidP="00CE7087">
                          <w:pPr>
                            <w:jc w:val="center"/>
                          </w:pPr>
                        </w:p>
                        <w:p w:rsidR="00CE7087" w:rsidRPr="007E31E4" w:rsidRDefault="00CE7087" w:rsidP="00CE7087">
                          <w:pPr>
                            <w:jc w:val="center"/>
                            <w:rPr>
                              <w:rFonts w:asciiTheme="minorHAnsi" w:hAnsiTheme="minorHAnsi" w:cs="Arial"/>
                              <w:b/>
                              <w:sz w:val="28"/>
                              <w:szCs w:val="28"/>
                            </w:rPr>
                          </w:pPr>
                          <w:r w:rsidRPr="007E31E4">
                            <w:rPr>
                              <w:rFonts w:asciiTheme="minorHAnsi" w:hAnsiTheme="minorHAnsi" w:cs="Arial"/>
                              <w:b/>
                              <w:sz w:val="28"/>
                              <w:szCs w:val="28"/>
                            </w:rPr>
                            <w:t>PREFEITURA MUNICIPAL DE SANTO ANTÔNIO DAS MISSÕES</w:t>
                          </w:r>
                        </w:p>
                        <w:p w:rsidR="00CE7087" w:rsidRPr="007E31E4" w:rsidRDefault="00CE7087" w:rsidP="00CE7087">
                          <w:pPr>
                            <w:jc w:val="center"/>
                            <w:rPr>
                              <w:rFonts w:asciiTheme="minorHAnsi" w:hAnsiTheme="minorHAnsi" w:cs="Arial"/>
                              <w:b/>
                              <w:sz w:val="28"/>
                              <w:szCs w:val="28"/>
                            </w:rPr>
                          </w:pPr>
                          <w:r w:rsidRPr="007E31E4">
                            <w:rPr>
                              <w:rFonts w:asciiTheme="minorHAnsi" w:hAnsiTheme="minorHAnsi" w:cs="Arial"/>
                              <w:b/>
                              <w:sz w:val="28"/>
                              <w:szCs w:val="28"/>
                            </w:rPr>
                            <w:t>ESTADO DO RIO GRANDE DO SUL</w:t>
                          </w:r>
                        </w:p>
                        <w:p w:rsidR="00CE7087" w:rsidRPr="000C2407" w:rsidRDefault="00CE7087" w:rsidP="00CE7087">
                          <w:pPr>
                            <w:jc w:val="both"/>
                            <w:rPr>
                              <w:rFonts w:asciiTheme="minorHAnsi" w:hAnsiTheme="minorHAnsi"/>
                              <w:szCs w:val="22"/>
                            </w:rPr>
                          </w:pPr>
                          <w:r>
                            <w:rPr>
                              <w:rFonts w:asciiTheme="minorHAnsi" w:hAnsiTheme="minorHAnsi" w:cs="Arial"/>
                              <w:b/>
                              <w:szCs w:val="22"/>
                            </w:rPr>
                            <w:t>Av. José Nunes Abreu, 6.000 – CNPJ: 87.612.974/0001-04, fone: (55) 3367 2000</w:t>
                          </w:r>
                        </w:p>
                        <w:p w:rsidR="00CE7087" w:rsidRDefault="00CE7087" w:rsidP="00CE7087">
                          <w:pPr>
                            <w:jc w:val="center"/>
                          </w:pPr>
                        </w:p>
                        <w:p w:rsidR="00CE7087" w:rsidRDefault="00CE7087" w:rsidP="00CE708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DDA53F" id="_x0000_t202" coordsize="21600,21600" o:spt="202" path="m,l,21600r21600,l21600,xe">
              <v:stroke joinstyle="miter"/>
              <v:path gradientshapeok="t" o:connecttype="rect"/>
            </v:shapetype>
            <v:shape id="Caixa de texto 1" o:spid="_x0000_s1027" type="#_x0000_t202" style="position:absolute;margin-left:71.85pt;margin-top:.6pt;width:406.2pt;height:10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" stroked="f">
              <v:textbox>
                <w:txbxContent>
                  <w:p w:rsidR="00CE7087" w:rsidRDefault="00CE7087" w:rsidP="00CE7087">
                    <w:pPr>
                      <w:jc w:val="center"/>
                    </w:pPr>
                  </w:p>
                  <w:p w:rsidR="00CE7087" w:rsidRDefault="00CE7087" w:rsidP="00CE7087">
                    <w:pPr>
                      <w:jc w:val="center"/>
                    </w:pPr>
                  </w:p>
                  <w:p w:rsidR="00CE7087" w:rsidRPr="007E31E4" w:rsidRDefault="00CE7087" w:rsidP="00CE7087">
                    <w:pPr>
                      <w:jc w:val="center"/>
                      <w:rPr>
                        <w:rFonts w:asciiTheme="minorHAnsi" w:hAnsiTheme="minorHAnsi" w:cs="Arial"/>
                        <w:b/>
                        <w:sz w:val="28"/>
                        <w:szCs w:val="28"/>
                      </w:rPr>
                    </w:pPr>
                    <w:r w:rsidRPr="007E31E4">
                      <w:rPr>
                        <w:rFonts w:asciiTheme="minorHAnsi" w:hAnsiTheme="minorHAnsi" w:cs="Arial"/>
                        <w:b/>
                        <w:sz w:val="28"/>
                        <w:szCs w:val="28"/>
                      </w:rPr>
                      <w:t>PREFEITURA MUNICIPAL DE SANTO ANTÔNIO DAS MISSÕES</w:t>
                    </w:r>
                  </w:p>
                  <w:p w:rsidR="00CE7087" w:rsidRPr="007E31E4" w:rsidRDefault="00CE7087" w:rsidP="00CE7087">
                    <w:pPr>
                      <w:jc w:val="center"/>
                      <w:rPr>
                        <w:rFonts w:asciiTheme="minorHAnsi" w:hAnsiTheme="minorHAnsi" w:cs="Arial"/>
                        <w:b/>
                        <w:sz w:val="28"/>
                        <w:szCs w:val="28"/>
                      </w:rPr>
                    </w:pPr>
                    <w:r w:rsidRPr="007E31E4">
                      <w:rPr>
                        <w:rFonts w:asciiTheme="minorHAnsi" w:hAnsiTheme="minorHAnsi" w:cs="Arial"/>
                        <w:b/>
                        <w:sz w:val="28"/>
                        <w:szCs w:val="28"/>
                      </w:rPr>
                      <w:t>ESTADO DO RIO GRANDE DO SUL</w:t>
                    </w:r>
                  </w:p>
                  <w:p w:rsidR="00CE7087" w:rsidRPr="000C2407" w:rsidRDefault="00CE7087" w:rsidP="00CE7087">
                    <w:pPr>
                      <w:jc w:val="both"/>
                      <w:rPr>
                        <w:rFonts w:asciiTheme="minorHAnsi" w:hAnsiTheme="minorHAnsi"/>
                        <w:szCs w:val="22"/>
                      </w:rPr>
                    </w:pPr>
                    <w:r>
                      <w:rPr>
                        <w:rFonts w:asciiTheme="minorHAnsi" w:hAnsiTheme="minorHAnsi" w:cs="Arial"/>
                        <w:b/>
                        <w:szCs w:val="22"/>
                      </w:rPr>
                      <w:t>Av. José Nunes Abreu, 6.000 – CNPJ: 87.612.974/0001-04, fone: (55) 3367 2000</w:t>
                    </w:r>
                  </w:p>
                  <w:p w:rsidR="00CE7087" w:rsidRDefault="00CE7087" w:rsidP="00CE7087">
                    <w:pPr>
                      <w:jc w:val="center"/>
                    </w:pPr>
                  </w:p>
                  <w:p w:rsidR="00CE7087" w:rsidRDefault="00CE7087" w:rsidP="00CE7087">
                    <w:pPr>
                      <w:jc w:val="center"/>
                    </w:pP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0" type="#_x0000_t75" style="width:81pt;height:99.75pt">
          <v:imagedata r:id="rId1" o:title=""/>
        </v:shape>
        <o:OLEObject Type="Embed" ProgID="PBrush" ShapeID="_x0000_i1070" DrawAspect="Content" ObjectID="_1824884764" r:id="rId2"/>
      </w:object>
    </w:r>
  </w:p>
  <w:p w:rsidR="00CE7087" w:rsidRDefault="00CE7087">
    <w:pPr>
      <w:pStyle w:val="Cabealho"/>
    </w:pPr>
  </w:p>
  <w:p w:rsidR="00CE7087" w:rsidRDefault="00CE7087">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A56"/>
    <w:rsid w:val="002F6808"/>
    <w:rsid w:val="00724A56"/>
    <w:rsid w:val="00862373"/>
    <w:rsid w:val="00BB52EB"/>
    <w:rsid w:val="00CE708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FC952"/>
  <w15:chartTrackingRefBased/>
  <w15:docId w15:val="{B7AA67CA-F9C4-43A8-83DB-5B4F98B56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4A56"/>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724A56"/>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724A56"/>
    <w:rPr>
      <w:color w:val="0000FF"/>
      <w:u w:val="single"/>
    </w:rPr>
  </w:style>
  <w:style w:type="paragraph" w:styleId="NormalWeb">
    <w:name w:val="Normal (Web)"/>
    <w:basedOn w:val="Normal"/>
    <w:uiPriority w:val="99"/>
    <w:semiHidden/>
    <w:unhideWhenUsed/>
    <w:rsid w:val="00724A56"/>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724A56"/>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724A56"/>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724A56"/>
    <w:pPr>
      <w:spacing w:after="120"/>
    </w:pPr>
  </w:style>
  <w:style w:type="character" w:customStyle="1" w:styleId="CorpodetextoChar">
    <w:name w:val="Corpo de texto Char"/>
    <w:basedOn w:val="Fontepargpadro"/>
    <w:link w:val="Corpodetexto"/>
    <w:uiPriority w:val="99"/>
    <w:semiHidden/>
    <w:rsid w:val="00724A56"/>
    <w:rPr>
      <w:rFonts w:ascii="Arial" w:eastAsia="Times New Roman" w:hAnsi="Arial" w:cs="Times New Roman"/>
      <w:szCs w:val="20"/>
    </w:rPr>
  </w:style>
  <w:style w:type="paragraph" w:styleId="Recuodecorpodetexto">
    <w:name w:val="Body Text Indent"/>
    <w:basedOn w:val="Normal"/>
    <w:link w:val="RecuodecorpodetextoChar"/>
    <w:uiPriority w:val="99"/>
    <w:semiHidden/>
    <w:unhideWhenUsed/>
    <w:rsid w:val="00724A56"/>
    <w:pPr>
      <w:spacing w:before="120" w:line="360" w:lineRule="auto"/>
      <w:ind w:firstLine="1134"/>
      <w:jc w:val="both"/>
    </w:pPr>
  </w:style>
  <w:style w:type="character" w:customStyle="1" w:styleId="RecuodecorpodetextoChar">
    <w:name w:val="Recuo de corpo de texto Char"/>
    <w:basedOn w:val="Fontepargpadro"/>
    <w:link w:val="Recuodecorpodetexto"/>
    <w:uiPriority w:val="99"/>
    <w:semiHidden/>
    <w:rsid w:val="00724A56"/>
    <w:rPr>
      <w:rFonts w:ascii="Arial" w:eastAsia="Times New Roman" w:hAnsi="Arial" w:cs="Times New Roman"/>
      <w:szCs w:val="20"/>
    </w:rPr>
  </w:style>
  <w:style w:type="paragraph" w:customStyle="1" w:styleId="Textoembloco1">
    <w:name w:val="Texto em bloco1"/>
    <w:basedOn w:val="Normal"/>
    <w:uiPriority w:val="99"/>
    <w:rsid w:val="00724A56"/>
    <w:pPr>
      <w:ind w:left="4253" w:right="57" w:firstLine="1134"/>
      <w:jc w:val="both"/>
    </w:pPr>
    <w:rPr>
      <w:i/>
      <w:spacing w:val="14"/>
    </w:rPr>
  </w:style>
  <w:style w:type="paragraph" w:customStyle="1" w:styleId="Default">
    <w:name w:val="Default"/>
    <w:uiPriority w:val="99"/>
    <w:rsid w:val="00724A56"/>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qFormat/>
    <w:rsid w:val="00724A56"/>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locked/>
    <w:rsid w:val="00724A56"/>
    <w:rPr>
      <w:rFonts w:ascii="Arial" w:eastAsia="MS Mincho" w:hAnsi="Arial" w:cs="Arial"/>
      <w:color w:val="000000"/>
      <w:sz w:val="20"/>
      <w:szCs w:val="20"/>
      <w:lang w:eastAsia="pt-BR"/>
    </w:rPr>
  </w:style>
  <w:style w:type="paragraph" w:customStyle="1" w:styleId="Nivel2">
    <w:name w:val="Nivel 2"/>
    <w:basedOn w:val="Normal"/>
    <w:link w:val="Nivel2Char"/>
    <w:qFormat/>
    <w:rsid w:val="00724A56"/>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qFormat/>
    <w:rsid w:val="00724A56"/>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qFormat/>
    <w:rsid w:val="00724A56"/>
    <w:pPr>
      <w:numPr>
        <w:ilvl w:val="3"/>
      </w:numPr>
      <w:ind w:left="851" w:firstLine="0"/>
    </w:pPr>
    <w:rPr>
      <w:color w:val="auto"/>
    </w:rPr>
  </w:style>
  <w:style w:type="paragraph" w:customStyle="1" w:styleId="Nivel5">
    <w:name w:val="Nivel 5"/>
    <w:basedOn w:val="Nivel4"/>
    <w:uiPriority w:val="99"/>
    <w:qFormat/>
    <w:rsid w:val="00724A56"/>
    <w:pPr>
      <w:numPr>
        <w:ilvl w:val="4"/>
      </w:numPr>
      <w:ind w:left="851" w:firstLine="0"/>
    </w:pPr>
  </w:style>
  <w:style w:type="character" w:styleId="Refdenotaderodap">
    <w:name w:val="footnote reference"/>
    <w:uiPriority w:val="99"/>
    <w:semiHidden/>
    <w:unhideWhenUsed/>
    <w:rsid w:val="00724A56"/>
    <w:rPr>
      <w:vertAlign w:val="superscript"/>
    </w:rPr>
  </w:style>
  <w:style w:type="table" w:styleId="Tabelacomgrade">
    <w:name w:val="Table Grid"/>
    <w:basedOn w:val="Tabelanormal"/>
    <w:uiPriority w:val="59"/>
    <w:rsid w:val="00724A5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724A56"/>
    <w:rPr>
      <w:rFonts w:asciiTheme="majorHAnsi" w:eastAsiaTheme="majorEastAsia" w:hAnsiTheme="majorHAnsi" w:cstheme="majorBidi"/>
      <w:color w:val="2E74B5" w:themeColor="accent1" w:themeShade="BF"/>
      <w:sz w:val="32"/>
      <w:szCs w:val="32"/>
    </w:rPr>
  </w:style>
  <w:style w:type="paragraph" w:styleId="Textodebalo">
    <w:name w:val="Balloon Text"/>
    <w:basedOn w:val="Normal"/>
    <w:link w:val="TextodebaloChar"/>
    <w:uiPriority w:val="99"/>
    <w:semiHidden/>
    <w:unhideWhenUsed/>
    <w:rsid w:val="00CE7087"/>
    <w:rPr>
      <w:rFonts w:ascii="Segoe UI" w:hAnsi="Segoe UI" w:cs="Segoe UI"/>
      <w:sz w:val="18"/>
      <w:szCs w:val="18"/>
    </w:rPr>
  </w:style>
  <w:style w:type="character" w:customStyle="1" w:styleId="TextodebaloChar">
    <w:name w:val="Texto de balão Char"/>
    <w:basedOn w:val="Fontepargpadro"/>
    <w:link w:val="Textodebalo"/>
    <w:uiPriority w:val="99"/>
    <w:semiHidden/>
    <w:rsid w:val="00CE7087"/>
    <w:rPr>
      <w:rFonts w:ascii="Segoe UI" w:eastAsia="Times New Roman" w:hAnsi="Segoe UI" w:cs="Segoe UI"/>
      <w:sz w:val="18"/>
      <w:szCs w:val="18"/>
    </w:rPr>
  </w:style>
  <w:style w:type="paragraph" w:styleId="Cabealho">
    <w:name w:val="header"/>
    <w:basedOn w:val="Normal"/>
    <w:link w:val="CabealhoChar"/>
    <w:uiPriority w:val="99"/>
    <w:unhideWhenUsed/>
    <w:rsid w:val="00CE7087"/>
    <w:pPr>
      <w:tabs>
        <w:tab w:val="center" w:pos="4252"/>
        <w:tab w:val="right" w:pos="8504"/>
      </w:tabs>
    </w:pPr>
  </w:style>
  <w:style w:type="character" w:customStyle="1" w:styleId="CabealhoChar">
    <w:name w:val="Cabeçalho Char"/>
    <w:basedOn w:val="Fontepargpadro"/>
    <w:link w:val="Cabealho"/>
    <w:uiPriority w:val="99"/>
    <w:rsid w:val="00CE7087"/>
    <w:rPr>
      <w:rFonts w:ascii="Arial" w:eastAsia="Times New Roman" w:hAnsi="Arial" w:cs="Times New Roman"/>
      <w:szCs w:val="20"/>
    </w:rPr>
  </w:style>
  <w:style w:type="paragraph" w:styleId="Rodap">
    <w:name w:val="footer"/>
    <w:basedOn w:val="Normal"/>
    <w:link w:val="RodapChar"/>
    <w:uiPriority w:val="99"/>
    <w:unhideWhenUsed/>
    <w:rsid w:val="00CE7087"/>
    <w:pPr>
      <w:tabs>
        <w:tab w:val="center" w:pos="4252"/>
        <w:tab w:val="right" w:pos="8504"/>
      </w:tabs>
    </w:pPr>
  </w:style>
  <w:style w:type="character" w:customStyle="1" w:styleId="RodapChar">
    <w:name w:val="Rodapé Char"/>
    <w:basedOn w:val="Fontepargpadro"/>
    <w:link w:val="Rodap"/>
    <w:uiPriority w:val="99"/>
    <w:rsid w:val="00CE7087"/>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planalto.gov.br/ccivil_03/_Ato2011-2014/2013/Lei/L12846.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23</Pages>
  <Words>5839</Words>
  <Characters>31531</Characters>
  <Application>Microsoft Office Word</Application>
  <DocSecurity>0</DocSecurity>
  <Lines>262</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2</cp:revision>
  <cp:lastPrinted>2025-11-17T14:34:00Z</cp:lastPrinted>
  <dcterms:created xsi:type="dcterms:W3CDTF">2025-11-17T14:13:00Z</dcterms:created>
  <dcterms:modified xsi:type="dcterms:W3CDTF">2025-11-17T14:39:00Z</dcterms:modified>
</cp:coreProperties>
</file>