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70F" w:rsidRPr="00B87239" w:rsidRDefault="00A6670F" w:rsidP="00A6670F">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15</w:t>
      </w:r>
      <w:r w:rsidRPr="00B87239">
        <w:rPr>
          <w:rFonts w:ascii="Arial" w:hAnsi="Arial" w:cs="Arial"/>
          <w:b/>
          <w:bCs/>
          <w:sz w:val="22"/>
          <w:szCs w:val="22"/>
        </w:rPr>
        <w:t>/2025</w:t>
      </w:r>
    </w:p>
    <w:p w:rsidR="00A6670F" w:rsidRPr="00B87239" w:rsidRDefault="00A6670F" w:rsidP="00A6670F">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15</w:t>
      </w:r>
      <w:r w:rsidRPr="00B87239">
        <w:rPr>
          <w:rFonts w:ascii="Arial" w:hAnsi="Arial" w:cs="Arial"/>
          <w:b/>
          <w:bCs/>
          <w:sz w:val="22"/>
          <w:szCs w:val="22"/>
        </w:rPr>
        <w:t>/2025</w:t>
      </w:r>
    </w:p>
    <w:p w:rsidR="00A6670F" w:rsidRPr="00B87239" w:rsidRDefault="00A6670F" w:rsidP="00A6670F">
      <w:pPr>
        <w:pStyle w:val="Standard"/>
        <w:overflowPunct/>
        <w:autoSpaceDE/>
        <w:rPr>
          <w:rFonts w:ascii="Arial" w:hAnsi="Arial" w:cs="Arial"/>
          <w:color w:val="2E2E2E"/>
          <w:sz w:val="22"/>
          <w:szCs w:val="22"/>
        </w:rPr>
      </w:pPr>
    </w:p>
    <w:p w:rsidR="00A6670F" w:rsidRPr="005522C5" w:rsidRDefault="00A6670F" w:rsidP="00A6670F">
      <w:pPr>
        <w:ind w:right="-1"/>
        <w:jc w:val="both"/>
        <w:rPr>
          <w:rFonts w:ascii="Arial" w:eastAsiaTheme="minorHAnsi" w:hAnsi="Arial" w:cs="Arial"/>
          <w:b/>
          <w:szCs w:val="22"/>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Pr>
          <w:rFonts w:ascii="Arial" w:hAnsi="Arial" w:cs="Arial"/>
          <w:b/>
          <w:sz w:val="22"/>
          <w:szCs w:val="22"/>
          <w:u w:val="single"/>
        </w:rPr>
        <w:t>Para serviços de exames por imagem no atendimento aos serviços de admissão contratuais e de processos seletivos</w:t>
      </w:r>
      <w:r>
        <w:rPr>
          <w:rFonts w:ascii="Arial" w:eastAsiaTheme="minorHAnsi" w:hAnsi="Arial" w:cs="Arial"/>
          <w:b/>
          <w:szCs w:val="22"/>
        </w:rPr>
        <w:t>.</w:t>
      </w:r>
      <w:r w:rsidRPr="00D961C2">
        <w:rPr>
          <w:rFonts w:ascii="Arial" w:hAnsi="Arial" w:cs="Arial"/>
        </w:rPr>
        <w:t xml:space="preserve"> Responsabilidade Técnica (profissionais habilitados</w:t>
      </w:r>
      <w:proofErr w:type="gramStart"/>
      <w:r w:rsidRPr="00D961C2">
        <w:rPr>
          <w:rFonts w:ascii="Arial" w:hAnsi="Arial" w:cs="Arial"/>
        </w:rPr>
        <w:t>)</w:t>
      </w:r>
      <w:r>
        <w:rPr>
          <w:rFonts w:ascii="Arial" w:hAnsi="Arial" w:cs="Arial"/>
        </w:rPr>
        <w:t>,</w:t>
      </w:r>
      <w:r w:rsidRPr="00DA64B7">
        <w:rPr>
          <w:rFonts w:ascii="Arial" w:hAnsi="Arial" w:cs="Arial"/>
          <w:color w:val="000000" w:themeColor="text1"/>
          <w:sz w:val="22"/>
          <w:szCs w:val="22"/>
          <w:shd w:val="clear" w:color="auto" w:fill="FFFFFF"/>
        </w:rPr>
        <w:t xml:space="preserve">  para</w:t>
      </w:r>
      <w:proofErr w:type="gramEnd"/>
      <w:r w:rsidRPr="00DA64B7">
        <w:rPr>
          <w:rFonts w:ascii="Arial" w:hAnsi="Arial" w:cs="Arial"/>
          <w:color w:val="000000" w:themeColor="text1"/>
          <w:sz w:val="22"/>
          <w:szCs w:val="22"/>
          <w:shd w:val="clear" w:color="auto" w:fill="FFFFFF"/>
        </w:rPr>
        <w:t xml:space="preserve"> </w:t>
      </w:r>
      <w:r>
        <w:rPr>
          <w:rFonts w:ascii="Arial" w:hAnsi="Arial" w:cs="Arial"/>
          <w:color w:val="000000" w:themeColor="text1"/>
          <w:sz w:val="22"/>
          <w:szCs w:val="22"/>
          <w:shd w:val="clear" w:color="auto" w:fill="FFFFFF"/>
        </w:rPr>
        <w:t>o</w:t>
      </w:r>
      <w:r w:rsidRPr="00DA64B7">
        <w:rPr>
          <w:rFonts w:ascii="Arial" w:hAnsi="Arial" w:cs="Arial"/>
          <w:color w:val="000000" w:themeColor="text1"/>
          <w:sz w:val="22"/>
          <w:szCs w:val="22"/>
          <w:shd w:val="clear" w:color="auto" w:fill="FFFFFF"/>
        </w:rPr>
        <w:t xml:space="preserve"> MUNICÍPIO DE SANTO ANTÔNIO DAS MISSSÕES-RS.</w:t>
      </w:r>
    </w:p>
    <w:p w:rsidR="00A6670F" w:rsidRDefault="00A6670F" w:rsidP="00A6670F">
      <w:pPr>
        <w:pStyle w:val="Standard"/>
        <w:overflowPunct/>
        <w:autoSpaceDE/>
        <w:jc w:val="both"/>
        <w:rPr>
          <w:rFonts w:ascii="Arial" w:hAnsi="Arial" w:cs="Arial"/>
          <w:b/>
          <w:sz w:val="22"/>
          <w:szCs w:val="22"/>
          <w:u w:val="single"/>
        </w:rPr>
      </w:pPr>
    </w:p>
    <w:p w:rsidR="00A6670F" w:rsidRPr="00B87239" w:rsidRDefault="00A6670F" w:rsidP="00A6670F">
      <w:pPr>
        <w:pStyle w:val="Standard"/>
        <w:overflowPunct/>
        <w:autoSpaceDE/>
        <w:jc w:val="both"/>
        <w:rPr>
          <w:rFonts w:ascii="Arial" w:hAnsi="Arial" w:cs="Arial"/>
          <w:color w:val="FF0000"/>
          <w:sz w:val="22"/>
          <w:szCs w:val="22"/>
        </w:rPr>
      </w:pPr>
    </w:p>
    <w:p w:rsidR="00A6670F"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A6670F" w:rsidRPr="00B87239" w:rsidRDefault="00A6670F" w:rsidP="00A6670F">
      <w:pPr>
        <w:pStyle w:val="Standard"/>
        <w:overflowPunct/>
        <w:autoSpaceDE/>
        <w:jc w:val="both"/>
        <w:rPr>
          <w:rFonts w:ascii="Arial" w:hAnsi="Arial" w:cs="Arial"/>
          <w:b/>
          <w:sz w:val="22"/>
          <w:szCs w:val="22"/>
        </w:rPr>
      </w:pPr>
    </w:p>
    <w:p w:rsidR="00A6670F" w:rsidRDefault="00A6670F" w:rsidP="00A6670F">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w:t>
      </w:r>
      <w:r w:rsidRPr="00665FBE">
        <w:rPr>
          <w:rFonts w:ascii="Arial" w:hAnsi="Arial" w:cs="Arial"/>
          <w:b/>
          <w:i/>
          <w:sz w:val="22"/>
          <w:szCs w:val="22"/>
        </w:rPr>
        <w:t>Prestação de serviços de</w:t>
      </w:r>
      <w:r w:rsidRPr="00665FBE">
        <w:rPr>
          <w:rFonts w:ascii="Arial" w:hAnsi="Arial" w:cs="Arial"/>
          <w:b/>
          <w:i/>
        </w:rPr>
        <w:t xml:space="preserve"> Responsabilidade Técnica (profissionais habilitados),</w:t>
      </w:r>
      <w:r w:rsidRPr="00665FBE">
        <w:rPr>
          <w:rFonts w:ascii="Arial" w:hAnsi="Arial" w:cs="Arial"/>
          <w:b/>
          <w:i/>
          <w:color w:val="000000" w:themeColor="text1"/>
          <w:sz w:val="22"/>
          <w:szCs w:val="22"/>
          <w:shd w:val="clear" w:color="auto" w:fill="FFFFFF"/>
        </w:rPr>
        <w:t xml:space="preserve"> </w:t>
      </w:r>
      <w:r w:rsidR="00665FBE" w:rsidRPr="00665FBE">
        <w:rPr>
          <w:rFonts w:ascii="Arial" w:hAnsi="Arial" w:cs="Arial"/>
          <w:b/>
          <w:i/>
          <w:color w:val="000000" w:themeColor="text1"/>
          <w:sz w:val="22"/>
          <w:szCs w:val="22"/>
          <w:shd w:val="clear" w:color="auto" w:fill="FFFFFF"/>
        </w:rPr>
        <w:t xml:space="preserve">para realização de exames de </w:t>
      </w:r>
      <w:proofErr w:type="gramStart"/>
      <w:r w:rsidR="00665FBE" w:rsidRPr="00665FBE">
        <w:rPr>
          <w:rFonts w:ascii="Arial" w:hAnsi="Arial" w:cs="Arial"/>
          <w:b/>
          <w:i/>
          <w:color w:val="000000" w:themeColor="text1"/>
          <w:sz w:val="22"/>
          <w:szCs w:val="22"/>
          <w:shd w:val="clear" w:color="auto" w:fill="FFFFFF"/>
        </w:rPr>
        <w:t>imagens</w:t>
      </w:r>
      <w:r w:rsidRPr="00665FBE">
        <w:rPr>
          <w:rFonts w:ascii="Arial" w:eastAsiaTheme="minorHAnsi" w:hAnsi="Arial" w:cs="Arial"/>
          <w:b/>
          <w:i/>
          <w:szCs w:val="22"/>
        </w:rPr>
        <w:t>,</w:t>
      </w:r>
      <w:r w:rsidRPr="00665FBE">
        <w:rPr>
          <w:rFonts w:ascii="Arial" w:hAnsi="Arial" w:cs="Arial"/>
          <w:b/>
          <w:i/>
        </w:rPr>
        <w:t xml:space="preserve">  para</w:t>
      </w:r>
      <w:proofErr w:type="gramEnd"/>
      <w:r w:rsidRPr="00665FBE">
        <w:rPr>
          <w:rFonts w:ascii="Arial" w:hAnsi="Arial" w:cs="Arial"/>
          <w:b/>
          <w:i/>
        </w:rPr>
        <w:t xml:space="preserve"> o</w:t>
      </w:r>
      <w:r w:rsidRPr="00665FBE">
        <w:rPr>
          <w:rFonts w:ascii="Arial" w:hAnsi="Arial" w:cs="Arial"/>
          <w:b/>
          <w:i/>
          <w:color w:val="000000" w:themeColor="text1"/>
          <w:sz w:val="22"/>
          <w:szCs w:val="22"/>
          <w:shd w:val="clear" w:color="auto" w:fill="FFFFFF"/>
        </w:rPr>
        <w:t xml:space="preserve"> MUNICÍPIO DE SANTO ANTÔNIO DAS MISSSÕES-RS”</w:t>
      </w:r>
      <w:r w:rsidRPr="00665FBE">
        <w:rPr>
          <w:rFonts w:ascii="Arial" w:hAnsi="Arial" w:cs="Arial"/>
          <w:b/>
          <w:i/>
          <w:sz w:val="22"/>
          <w:szCs w:val="22"/>
        </w:rPr>
        <w:t>,</w:t>
      </w:r>
      <w:r w:rsidRPr="00167077">
        <w:rPr>
          <w:rFonts w:ascii="Arial" w:hAnsi="Arial" w:cs="Arial"/>
          <w:sz w:val="22"/>
          <w:szCs w:val="22"/>
        </w:rPr>
        <w:t xml:space="preserve"> conforme especificações complementares no TERMO DE REFERENCIA ( ANEXO I). </w:t>
      </w:r>
    </w:p>
    <w:p w:rsidR="00A6670F" w:rsidRDefault="00A6670F" w:rsidP="00A6670F">
      <w:pPr>
        <w:ind w:right="-1"/>
        <w:jc w:val="both"/>
        <w:rPr>
          <w:rFonts w:ascii="Arial" w:hAnsi="Arial" w:cs="Arial"/>
          <w:sz w:val="22"/>
          <w:szCs w:val="22"/>
        </w:rPr>
      </w:pPr>
    </w:p>
    <w:tbl>
      <w:tblPr>
        <w:tblStyle w:val="Tabelacomgrade"/>
        <w:tblW w:w="9208" w:type="dxa"/>
        <w:tblLook w:val="04A0" w:firstRow="1" w:lastRow="0" w:firstColumn="1" w:lastColumn="0" w:noHBand="0" w:noVBand="1"/>
      </w:tblPr>
      <w:tblGrid>
        <w:gridCol w:w="846"/>
        <w:gridCol w:w="2835"/>
        <w:gridCol w:w="851"/>
        <w:gridCol w:w="992"/>
        <w:gridCol w:w="1700"/>
        <w:gridCol w:w="1984"/>
      </w:tblGrid>
      <w:tr w:rsidR="00A6670F" w:rsidRPr="00FD2DE3" w:rsidTr="00534508">
        <w:tc>
          <w:tcPr>
            <w:tcW w:w="846"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2835"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851"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992"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r>
              <w:rPr>
                <w:rFonts w:ascii="Arial" w:eastAsia="Times New Roman" w:hAnsi="Arial" w:cs="Arial"/>
                <w:lang w:eastAsia="pt-BR"/>
              </w:rPr>
              <w:t xml:space="preserve"> </w:t>
            </w:r>
          </w:p>
        </w:tc>
        <w:tc>
          <w:tcPr>
            <w:tcW w:w="1984"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r>
              <w:rPr>
                <w:rFonts w:ascii="Arial" w:eastAsia="Times New Roman" w:hAnsi="Arial" w:cs="Arial"/>
                <w:lang w:eastAsia="pt-BR"/>
              </w:rPr>
              <w:t xml:space="preserve"> Anual</w:t>
            </w:r>
          </w:p>
        </w:tc>
      </w:tr>
      <w:tr w:rsidR="00A6670F" w:rsidRPr="00FD2DE3" w:rsidTr="00534508">
        <w:tc>
          <w:tcPr>
            <w:tcW w:w="846" w:type="dxa"/>
          </w:tcPr>
          <w:p w:rsidR="00A6670F" w:rsidRPr="00FD2DE3"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01</w:t>
            </w:r>
          </w:p>
        </w:tc>
        <w:tc>
          <w:tcPr>
            <w:tcW w:w="2835" w:type="dxa"/>
            <w:vAlign w:val="center"/>
          </w:tcPr>
          <w:p w:rsidR="00A6670F"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Exame de eletrocardiograma.</w:t>
            </w:r>
          </w:p>
        </w:tc>
        <w:tc>
          <w:tcPr>
            <w:tcW w:w="851" w:type="dxa"/>
            <w:vAlign w:val="center"/>
          </w:tcPr>
          <w:p w:rsidR="00A6670F"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 xml:space="preserve">300 </w:t>
            </w:r>
          </w:p>
        </w:tc>
        <w:tc>
          <w:tcPr>
            <w:tcW w:w="992" w:type="dxa"/>
          </w:tcPr>
          <w:p w:rsidR="00A6670F" w:rsidRPr="00FD2DE3" w:rsidRDefault="00665FBE" w:rsidP="00534508">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A6670F"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- 100,00</w:t>
            </w:r>
          </w:p>
        </w:tc>
        <w:tc>
          <w:tcPr>
            <w:tcW w:w="1984" w:type="dxa"/>
          </w:tcPr>
          <w:p w:rsidR="00A6670F"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- 30.000,00</w:t>
            </w:r>
          </w:p>
        </w:tc>
      </w:tr>
      <w:tr w:rsidR="00665FBE" w:rsidRPr="00FD2DE3" w:rsidTr="00534508">
        <w:tc>
          <w:tcPr>
            <w:tcW w:w="846" w:type="dxa"/>
          </w:tcPr>
          <w:p w:rsidR="00665FBE" w:rsidRPr="00FD2DE3"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02</w:t>
            </w:r>
          </w:p>
        </w:tc>
        <w:tc>
          <w:tcPr>
            <w:tcW w:w="2835" w:type="dxa"/>
            <w:vAlign w:val="center"/>
          </w:tcPr>
          <w:p w:rsidR="00665FBE"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Exame de eletroencefalograma.</w:t>
            </w:r>
          </w:p>
        </w:tc>
        <w:tc>
          <w:tcPr>
            <w:tcW w:w="851" w:type="dxa"/>
            <w:vAlign w:val="center"/>
          </w:tcPr>
          <w:p w:rsidR="00665FBE"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 xml:space="preserve">300 </w:t>
            </w:r>
          </w:p>
        </w:tc>
        <w:tc>
          <w:tcPr>
            <w:tcW w:w="992" w:type="dxa"/>
          </w:tcPr>
          <w:p w:rsidR="00665FBE" w:rsidRPr="00FD2DE3" w:rsidRDefault="00665FBE" w:rsidP="00534508">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665FBE"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- 231,00</w:t>
            </w:r>
          </w:p>
        </w:tc>
        <w:tc>
          <w:tcPr>
            <w:tcW w:w="1984" w:type="dxa"/>
          </w:tcPr>
          <w:p w:rsidR="00665FBE"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- 69.300,00</w:t>
            </w:r>
          </w:p>
        </w:tc>
      </w:tr>
      <w:tr w:rsidR="00665FBE" w:rsidRPr="00FD2DE3" w:rsidTr="00534508">
        <w:tc>
          <w:tcPr>
            <w:tcW w:w="846" w:type="dxa"/>
          </w:tcPr>
          <w:p w:rsidR="00665FBE" w:rsidRPr="00FD2DE3"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03</w:t>
            </w:r>
          </w:p>
        </w:tc>
        <w:tc>
          <w:tcPr>
            <w:tcW w:w="2835" w:type="dxa"/>
            <w:vAlign w:val="center"/>
          </w:tcPr>
          <w:p w:rsidR="00665FBE"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Audiometria.</w:t>
            </w:r>
          </w:p>
        </w:tc>
        <w:tc>
          <w:tcPr>
            <w:tcW w:w="851" w:type="dxa"/>
            <w:vAlign w:val="center"/>
          </w:tcPr>
          <w:p w:rsidR="00665FBE" w:rsidRPr="00FD2DE3" w:rsidRDefault="00665FBE" w:rsidP="00534508">
            <w:pPr>
              <w:spacing w:line="360" w:lineRule="auto"/>
              <w:rPr>
                <w:rFonts w:ascii="Arial" w:eastAsia="Times New Roman" w:hAnsi="Arial" w:cs="Arial"/>
                <w:lang w:eastAsia="pt-BR"/>
              </w:rPr>
            </w:pPr>
            <w:r>
              <w:rPr>
                <w:rFonts w:ascii="Arial" w:eastAsia="Times New Roman" w:hAnsi="Arial" w:cs="Arial"/>
                <w:lang w:eastAsia="pt-BR"/>
              </w:rPr>
              <w:t xml:space="preserve">300 </w:t>
            </w:r>
          </w:p>
        </w:tc>
        <w:tc>
          <w:tcPr>
            <w:tcW w:w="992" w:type="dxa"/>
          </w:tcPr>
          <w:p w:rsidR="00665FBE" w:rsidRPr="00FD2DE3" w:rsidRDefault="00665FBE" w:rsidP="00534508">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665FBE"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- 90,00</w:t>
            </w:r>
          </w:p>
        </w:tc>
        <w:tc>
          <w:tcPr>
            <w:tcW w:w="1984" w:type="dxa"/>
          </w:tcPr>
          <w:p w:rsidR="00665FBE" w:rsidRPr="00822D26" w:rsidRDefault="00665FBE" w:rsidP="00534508">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R$ - 27.000,00</w:t>
            </w:r>
          </w:p>
        </w:tc>
      </w:tr>
      <w:tr w:rsidR="00665FBE" w:rsidRPr="00665FBE" w:rsidTr="00534508">
        <w:tc>
          <w:tcPr>
            <w:tcW w:w="846" w:type="dxa"/>
          </w:tcPr>
          <w:p w:rsidR="00665FBE" w:rsidRPr="00665FBE" w:rsidRDefault="00665FBE" w:rsidP="00534508">
            <w:pPr>
              <w:spacing w:before="100" w:beforeAutospacing="1" w:after="100" w:afterAutospacing="1" w:line="360" w:lineRule="auto"/>
              <w:rPr>
                <w:rFonts w:ascii="Arial" w:eastAsia="Times New Roman" w:hAnsi="Arial" w:cs="Arial"/>
                <w:b/>
                <w:i/>
                <w:lang w:eastAsia="pt-BR"/>
              </w:rPr>
            </w:pPr>
          </w:p>
        </w:tc>
        <w:tc>
          <w:tcPr>
            <w:tcW w:w="2835" w:type="dxa"/>
            <w:vAlign w:val="center"/>
          </w:tcPr>
          <w:p w:rsidR="00665FBE" w:rsidRPr="00665FBE" w:rsidRDefault="00665FBE" w:rsidP="00534508">
            <w:pPr>
              <w:spacing w:line="360" w:lineRule="auto"/>
              <w:rPr>
                <w:rFonts w:ascii="Arial" w:eastAsia="Times New Roman" w:hAnsi="Arial" w:cs="Arial"/>
                <w:b/>
                <w:i/>
                <w:lang w:eastAsia="pt-BR"/>
              </w:rPr>
            </w:pPr>
            <w:r w:rsidRPr="00665FBE">
              <w:rPr>
                <w:rFonts w:ascii="Arial" w:eastAsia="Times New Roman" w:hAnsi="Arial" w:cs="Arial"/>
                <w:b/>
                <w:i/>
                <w:lang w:eastAsia="pt-BR"/>
              </w:rPr>
              <w:t xml:space="preserve">TOTAL R$ - </w:t>
            </w:r>
          </w:p>
        </w:tc>
        <w:tc>
          <w:tcPr>
            <w:tcW w:w="851" w:type="dxa"/>
            <w:vAlign w:val="center"/>
          </w:tcPr>
          <w:p w:rsidR="00665FBE" w:rsidRPr="00665FBE" w:rsidRDefault="00665FBE" w:rsidP="00534508">
            <w:pPr>
              <w:spacing w:line="360" w:lineRule="auto"/>
              <w:rPr>
                <w:rFonts w:ascii="Arial" w:eastAsia="Times New Roman" w:hAnsi="Arial" w:cs="Arial"/>
                <w:b/>
                <w:i/>
                <w:lang w:eastAsia="pt-BR"/>
              </w:rPr>
            </w:pPr>
          </w:p>
        </w:tc>
        <w:tc>
          <w:tcPr>
            <w:tcW w:w="992" w:type="dxa"/>
          </w:tcPr>
          <w:p w:rsidR="00665FBE" w:rsidRPr="00665FBE" w:rsidRDefault="00665FBE" w:rsidP="00534508">
            <w:pPr>
              <w:spacing w:before="100" w:beforeAutospacing="1" w:after="100" w:afterAutospacing="1" w:line="360" w:lineRule="auto"/>
              <w:rPr>
                <w:rFonts w:ascii="Arial" w:eastAsia="Times New Roman" w:hAnsi="Arial" w:cs="Arial"/>
                <w:b/>
                <w:i/>
                <w:lang w:eastAsia="pt-BR"/>
              </w:rPr>
            </w:pPr>
          </w:p>
        </w:tc>
        <w:tc>
          <w:tcPr>
            <w:tcW w:w="1700" w:type="dxa"/>
          </w:tcPr>
          <w:p w:rsidR="00665FBE" w:rsidRPr="00665FBE" w:rsidRDefault="00665FBE" w:rsidP="00534508">
            <w:pPr>
              <w:spacing w:before="100" w:beforeAutospacing="1" w:after="100" w:afterAutospacing="1" w:line="360" w:lineRule="auto"/>
              <w:rPr>
                <w:rFonts w:ascii="Arial" w:eastAsia="Times New Roman" w:hAnsi="Arial" w:cs="Arial"/>
                <w:b/>
                <w:i/>
                <w:lang w:eastAsia="pt-BR"/>
              </w:rPr>
            </w:pPr>
          </w:p>
        </w:tc>
        <w:tc>
          <w:tcPr>
            <w:tcW w:w="1984" w:type="dxa"/>
          </w:tcPr>
          <w:p w:rsidR="00665FBE" w:rsidRPr="00665FBE" w:rsidRDefault="00665FBE" w:rsidP="00534508">
            <w:pPr>
              <w:spacing w:before="100" w:beforeAutospacing="1" w:after="100" w:afterAutospacing="1" w:line="360" w:lineRule="auto"/>
              <w:rPr>
                <w:rFonts w:ascii="Arial" w:eastAsia="Times New Roman" w:hAnsi="Arial" w:cs="Arial"/>
                <w:b/>
                <w:i/>
                <w:lang w:eastAsia="pt-BR"/>
              </w:rPr>
            </w:pPr>
            <w:r w:rsidRPr="00665FBE">
              <w:rPr>
                <w:rFonts w:ascii="Arial" w:eastAsia="Times New Roman" w:hAnsi="Arial" w:cs="Arial"/>
                <w:b/>
                <w:i/>
                <w:lang w:eastAsia="pt-BR"/>
              </w:rPr>
              <w:t>R$ - 126.300,00</w:t>
            </w:r>
          </w:p>
        </w:tc>
      </w:tr>
    </w:tbl>
    <w:p w:rsidR="00A6670F" w:rsidRDefault="00A6670F" w:rsidP="00A6670F">
      <w:pPr>
        <w:ind w:right="-1"/>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sidR="00665FBE">
        <w:rPr>
          <w:rFonts w:ascii="Arial" w:hAnsi="Arial" w:cs="Arial"/>
          <w:b/>
          <w:sz w:val="22"/>
          <w:szCs w:val="22"/>
          <w:u w:val="single"/>
        </w:rPr>
        <w:t>3</w:t>
      </w:r>
      <w:r>
        <w:rPr>
          <w:rFonts w:ascii="Arial" w:hAnsi="Arial" w:cs="Arial"/>
          <w:b/>
          <w:sz w:val="22"/>
          <w:szCs w:val="22"/>
          <w:u w:val="single"/>
        </w:rPr>
        <w:t>00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A6670F" w:rsidRPr="00B87239" w:rsidRDefault="00A6670F" w:rsidP="00A6670F">
      <w:pPr>
        <w:pStyle w:val="PargrafodaLista"/>
        <w:rPr>
          <w:rFonts w:cs="Arial"/>
          <w:szCs w:val="22"/>
        </w:rPr>
      </w:pPr>
    </w:p>
    <w:p w:rsidR="00A6670F" w:rsidRPr="00B87239" w:rsidRDefault="00A6670F" w:rsidP="00A6670F">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lastRenderedPageBreak/>
        <w:t>3- DA IMPUGNAÇÃO AO EDITAL DE CHAMAMENTO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A6670F" w:rsidRPr="00B87239" w:rsidRDefault="00A6670F" w:rsidP="00A6670F">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A6670F" w:rsidRPr="00B87239" w:rsidRDefault="00A6670F" w:rsidP="00A6670F">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A6670F" w:rsidRPr="00B87239" w:rsidTr="00534508">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670F" w:rsidRPr="00B87239" w:rsidRDefault="00A6670F" w:rsidP="00534508">
            <w:pPr>
              <w:pStyle w:val="TableContents"/>
              <w:jc w:val="center"/>
              <w:rPr>
                <w:sz w:val="22"/>
                <w:szCs w:val="22"/>
                <w:lang w:bidi="hi-IN"/>
              </w:rPr>
            </w:pPr>
          </w:p>
          <w:p w:rsidR="00A6670F" w:rsidRPr="00B87239" w:rsidRDefault="00A6670F" w:rsidP="00534508">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A6670F" w:rsidRPr="00B87239" w:rsidRDefault="00A6670F" w:rsidP="00534508">
            <w:pPr>
              <w:pStyle w:val="TableContents"/>
              <w:jc w:val="center"/>
              <w:rPr>
                <w:rFonts w:ascii="Arial" w:hAnsi="Arial"/>
                <w:sz w:val="22"/>
                <w:szCs w:val="22"/>
                <w:lang w:bidi="hi-IN"/>
              </w:rPr>
            </w:pPr>
            <w:r w:rsidRPr="00B87239">
              <w:rPr>
                <w:rFonts w:ascii="Arial" w:hAnsi="Arial"/>
                <w:sz w:val="22"/>
                <w:szCs w:val="22"/>
                <w:lang w:bidi="hi-IN"/>
              </w:rPr>
              <w:t>Título</w:t>
            </w:r>
          </w:p>
          <w:p w:rsidR="00A6670F" w:rsidRPr="00B87239" w:rsidRDefault="00A6670F" w:rsidP="00534508">
            <w:pPr>
              <w:pStyle w:val="TableContents"/>
              <w:jc w:val="center"/>
              <w:rPr>
                <w:rFonts w:ascii="Arial" w:hAnsi="Arial"/>
                <w:sz w:val="22"/>
                <w:szCs w:val="22"/>
                <w:lang w:bidi="hi-IN"/>
              </w:rPr>
            </w:pPr>
          </w:p>
          <w:p w:rsidR="00A6670F" w:rsidRPr="00B87239" w:rsidRDefault="00A6670F" w:rsidP="00534508">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 xml:space="preserve">RESA” – CHAMAMENTO </w:t>
            </w:r>
            <w:r w:rsidR="00D572F5">
              <w:rPr>
                <w:rFonts w:ascii="Arial" w:hAnsi="Arial"/>
                <w:sz w:val="22"/>
                <w:szCs w:val="22"/>
                <w:lang w:bidi="hi-IN"/>
              </w:rPr>
              <w:t>PÚBLICO nº 015</w:t>
            </w:r>
            <w:r w:rsidRPr="00B87239">
              <w:rPr>
                <w:rFonts w:ascii="Arial" w:hAnsi="Arial"/>
                <w:sz w:val="22"/>
                <w:szCs w:val="22"/>
                <w:lang w:bidi="hi-IN"/>
              </w:rPr>
              <w:t>/2025</w:t>
            </w:r>
          </w:p>
          <w:p w:rsidR="00A6670F" w:rsidRPr="00B87239" w:rsidRDefault="00A6670F" w:rsidP="00534508">
            <w:pPr>
              <w:pStyle w:val="TableContents"/>
              <w:jc w:val="center"/>
              <w:rPr>
                <w:rFonts w:ascii="Arial" w:hAnsi="Arial"/>
                <w:sz w:val="22"/>
                <w:szCs w:val="22"/>
                <w:lang w:bidi="hi-IN"/>
              </w:rPr>
            </w:pPr>
          </w:p>
        </w:tc>
      </w:tr>
    </w:tbl>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A6670F"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A6670F" w:rsidRPr="00B87239" w:rsidRDefault="00A6670F" w:rsidP="00A6670F">
      <w:pPr>
        <w:pStyle w:val="Standard"/>
        <w:overflowPunct/>
        <w:autoSpaceDE/>
        <w:jc w:val="both"/>
        <w:rPr>
          <w:rFonts w:ascii="Arial" w:hAnsi="Arial" w:cs="Arial"/>
          <w:b/>
          <w:sz w:val="22"/>
          <w:szCs w:val="22"/>
        </w:rPr>
      </w:pPr>
    </w:p>
    <w:p w:rsidR="00A6670F" w:rsidRPr="00B87239" w:rsidRDefault="00A6670F" w:rsidP="00A6670F">
      <w:pPr>
        <w:pStyle w:val="Default"/>
        <w:autoSpaceDE/>
        <w:jc w:val="both"/>
        <w:rPr>
          <w:sz w:val="22"/>
          <w:szCs w:val="22"/>
        </w:rPr>
      </w:pPr>
      <w:r w:rsidRPr="00B87239">
        <w:rPr>
          <w:sz w:val="22"/>
          <w:szCs w:val="22"/>
        </w:rPr>
        <w:lastRenderedPageBreak/>
        <w:t>1-  Requerimento de Credenciamento (Anexo II)</w:t>
      </w:r>
    </w:p>
    <w:p w:rsidR="00A6670F" w:rsidRPr="00B87239" w:rsidRDefault="00A6670F" w:rsidP="00A6670F">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A6670F" w:rsidRPr="00B87239" w:rsidRDefault="00A6670F" w:rsidP="00A6670F">
      <w:pPr>
        <w:pStyle w:val="Default"/>
        <w:jc w:val="both"/>
        <w:rPr>
          <w:sz w:val="22"/>
          <w:szCs w:val="22"/>
        </w:rPr>
      </w:pPr>
      <w:r w:rsidRPr="00B87239">
        <w:rPr>
          <w:sz w:val="22"/>
          <w:szCs w:val="22"/>
        </w:rPr>
        <w:t>1.2 – Deverá ser juntado os seguintes documentos:</w:t>
      </w:r>
    </w:p>
    <w:p w:rsidR="00A6670F" w:rsidRPr="00B87239" w:rsidRDefault="00A6670F" w:rsidP="00A6670F">
      <w:pPr>
        <w:pStyle w:val="Default"/>
        <w:jc w:val="both"/>
        <w:rPr>
          <w:sz w:val="22"/>
          <w:szCs w:val="22"/>
        </w:rPr>
      </w:pP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A6670F" w:rsidRPr="00B87239" w:rsidRDefault="00A6670F" w:rsidP="00A6670F">
      <w:pPr>
        <w:pStyle w:val="Default"/>
        <w:autoSpaceDE/>
        <w:jc w:val="both"/>
        <w:rPr>
          <w:sz w:val="22"/>
          <w:szCs w:val="22"/>
        </w:rPr>
      </w:pPr>
      <w:r w:rsidRPr="00B87239">
        <w:rPr>
          <w:sz w:val="22"/>
          <w:szCs w:val="22"/>
        </w:rPr>
        <w:t>2-  Cópia do documento de identidade e CPF do representante legal da empresa;</w:t>
      </w:r>
    </w:p>
    <w:p w:rsidR="00A6670F" w:rsidRPr="00B87239" w:rsidRDefault="00A6670F" w:rsidP="00A6670F">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A6670F" w:rsidRPr="00B87239" w:rsidRDefault="00A6670F" w:rsidP="00A6670F">
      <w:pPr>
        <w:pStyle w:val="Default"/>
        <w:jc w:val="both"/>
        <w:rPr>
          <w:sz w:val="22"/>
          <w:szCs w:val="22"/>
        </w:rPr>
      </w:pPr>
      <w:r w:rsidRPr="00B87239">
        <w:rPr>
          <w:sz w:val="22"/>
          <w:szCs w:val="22"/>
        </w:rPr>
        <w:t>4 - Prova de regularidade junto ao Fundo de Garantia por Tempo de Serviço (FGTS);</w:t>
      </w:r>
    </w:p>
    <w:p w:rsidR="00A6670F" w:rsidRDefault="00A6670F" w:rsidP="00A6670F">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A6670F" w:rsidRDefault="00A6670F" w:rsidP="00A6670F">
      <w:pPr>
        <w:pStyle w:val="Default"/>
        <w:autoSpaceDE/>
        <w:jc w:val="both"/>
        <w:rPr>
          <w:sz w:val="22"/>
          <w:szCs w:val="22"/>
        </w:rPr>
      </w:pPr>
    </w:p>
    <w:p w:rsidR="00A6670F" w:rsidRDefault="00A6670F" w:rsidP="00A6670F">
      <w:pPr>
        <w:pStyle w:val="Default"/>
        <w:autoSpaceDE/>
        <w:jc w:val="both"/>
        <w:rPr>
          <w:b/>
          <w:sz w:val="22"/>
          <w:szCs w:val="22"/>
        </w:rPr>
      </w:pPr>
      <w:r w:rsidRPr="00167077">
        <w:rPr>
          <w:b/>
          <w:sz w:val="22"/>
          <w:szCs w:val="22"/>
        </w:rPr>
        <w:t>7.1 – QUALIFICAÇÃO TÉCNICA:</w:t>
      </w:r>
    </w:p>
    <w:p w:rsidR="00A6670F" w:rsidRDefault="00A6670F" w:rsidP="00A6670F">
      <w:pPr>
        <w:pStyle w:val="Default"/>
        <w:autoSpaceDE/>
        <w:jc w:val="both"/>
        <w:rPr>
          <w:b/>
          <w:sz w:val="22"/>
          <w:szCs w:val="22"/>
        </w:rPr>
      </w:pPr>
    </w:p>
    <w:p w:rsidR="00A6670F" w:rsidRPr="00192C93" w:rsidRDefault="00A6670F" w:rsidP="00A6670F">
      <w:pPr>
        <w:pStyle w:val="Default"/>
        <w:autoSpaceDE/>
        <w:jc w:val="both"/>
        <w:rPr>
          <w:sz w:val="22"/>
          <w:szCs w:val="22"/>
        </w:rPr>
      </w:pPr>
      <w:r w:rsidRPr="00192C93">
        <w:rPr>
          <w:sz w:val="22"/>
          <w:szCs w:val="22"/>
        </w:rPr>
        <w:t>a</w:t>
      </w:r>
      <w:r w:rsidRPr="00192C93">
        <w:rPr>
          <w:rFonts w:hint="eastAsia"/>
          <w:sz w:val="22"/>
          <w:szCs w:val="22"/>
        </w:rPr>
        <w:t xml:space="preserve">) Registro ou inscrição da empresa na respectiva entidade profissional, se o caso, em plena validade; </w:t>
      </w:r>
    </w:p>
    <w:p w:rsidR="00A6670F" w:rsidRPr="00192C93" w:rsidRDefault="00A6670F" w:rsidP="00A6670F">
      <w:pPr>
        <w:pStyle w:val="Default"/>
        <w:autoSpaceDE/>
        <w:jc w:val="both"/>
        <w:rPr>
          <w:sz w:val="22"/>
          <w:szCs w:val="22"/>
        </w:rPr>
      </w:pPr>
    </w:p>
    <w:p w:rsidR="00A6670F" w:rsidRPr="00192C93" w:rsidRDefault="00A6670F" w:rsidP="00A6670F">
      <w:pPr>
        <w:pStyle w:val="Default"/>
        <w:autoSpaceDE/>
        <w:jc w:val="both"/>
        <w:rPr>
          <w:sz w:val="22"/>
          <w:szCs w:val="22"/>
        </w:rPr>
      </w:pPr>
      <w:r w:rsidRPr="00192C93">
        <w:rPr>
          <w:rFonts w:hint="eastAsia"/>
          <w:sz w:val="22"/>
          <w:szCs w:val="22"/>
        </w:rPr>
        <w:t xml:space="preserve">b)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Pr="00192C93">
        <w:rPr>
          <w:rFonts w:hint="eastAsia"/>
          <w:sz w:val="22"/>
          <w:szCs w:val="22"/>
        </w:rPr>
        <w:t>emitido(</w:t>
      </w:r>
      <w:proofErr w:type="gramEnd"/>
      <w:r w:rsidRPr="00192C93">
        <w:rPr>
          <w:rFonts w:hint="eastAsia"/>
          <w:sz w:val="22"/>
          <w:szCs w:val="22"/>
        </w:rPr>
        <w:t>s) pelo conselho profissional competente, quando for o caso.</w:t>
      </w:r>
    </w:p>
    <w:p w:rsidR="00A6670F" w:rsidRPr="00192C93" w:rsidRDefault="00A6670F" w:rsidP="00A6670F">
      <w:pPr>
        <w:pStyle w:val="Default"/>
        <w:autoSpaceDE/>
        <w:jc w:val="both"/>
        <w:rPr>
          <w:sz w:val="22"/>
          <w:szCs w:val="22"/>
        </w:rPr>
      </w:pPr>
    </w:p>
    <w:p w:rsidR="00A6670F" w:rsidRPr="00192C93" w:rsidRDefault="00A6670F" w:rsidP="00A6670F">
      <w:pPr>
        <w:pStyle w:val="Default"/>
        <w:autoSpaceDE/>
        <w:jc w:val="both"/>
        <w:rPr>
          <w:sz w:val="22"/>
          <w:szCs w:val="22"/>
        </w:rPr>
      </w:pPr>
      <w:r w:rsidRPr="00192C93">
        <w:rPr>
          <w:rFonts w:hint="eastAsia"/>
          <w:sz w:val="22"/>
          <w:szCs w:val="22"/>
        </w:rPr>
        <w:t xml:space="preserve"> c)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Pr="00192C93">
        <w:rPr>
          <w:rFonts w:hint="eastAsia"/>
          <w:sz w:val="22"/>
          <w:szCs w:val="22"/>
        </w:rPr>
        <w:t xml:space="preserve">, a apresentação e o somatório de diferentes atestados executados de forma concomitante. </w:t>
      </w:r>
    </w:p>
    <w:p w:rsidR="00A6670F" w:rsidRPr="00192C93" w:rsidRDefault="00A6670F" w:rsidP="00A6670F">
      <w:pPr>
        <w:pStyle w:val="Default"/>
        <w:autoSpaceDE/>
        <w:jc w:val="both"/>
        <w:rPr>
          <w:sz w:val="22"/>
          <w:szCs w:val="22"/>
        </w:rPr>
      </w:pPr>
    </w:p>
    <w:p w:rsidR="00A6670F" w:rsidRPr="00192C93" w:rsidRDefault="00A6670F" w:rsidP="00A6670F">
      <w:pPr>
        <w:pStyle w:val="Default"/>
        <w:autoSpaceDE/>
        <w:jc w:val="both"/>
        <w:rPr>
          <w:sz w:val="22"/>
          <w:szCs w:val="22"/>
        </w:rPr>
      </w:pPr>
      <w:proofErr w:type="gramStart"/>
      <w:r w:rsidRPr="00192C93">
        <w:rPr>
          <w:rFonts w:hint="eastAsia"/>
          <w:sz w:val="22"/>
          <w:szCs w:val="22"/>
        </w:rPr>
        <w:t>d) Os</w:t>
      </w:r>
      <w:proofErr w:type="gramEnd"/>
      <w:r w:rsidRPr="00192C93">
        <w:rPr>
          <w:rFonts w:hint="eastAsia"/>
          <w:sz w:val="22"/>
          <w:szCs w:val="22"/>
        </w:rPr>
        <w:t xml:space="preserve"> atestados de capacidade técnica poderão ser apresentados em nome da matriz ou da filial do fornecedor.</w:t>
      </w:r>
    </w:p>
    <w:p w:rsidR="00A6670F" w:rsidRPr="00192C93" w:rsidRDefault="00A6670F" w:rsidP="00A6670F">
      <w:pPr>
        <w:pStyle w:val="Default"/>
        <w:autoSpaceDE/>
        <w:jc w:val="both"/>
        <w:rPr>
          <w:sz w:val="22"/>
          <w:szCs w:val="22"/>
        </w:rPr>
      </w:pPr>
    </w:p>
    <w:p w:rsidR="00A6670F" w:rsidRDefault="00A6670F" w:rsidP="00A6670F">
      <w:pPr>
        <w:pStyle w:val="Default"/>
        <w:autoSpaceDE/>
        <w:jc w:val="both"/>
        <w:rPr>
          <w:sz w:val="22"/>
          <w:szCs w:val="22"/>
        </w:rPr>
      </w:pPr>
      <w:r w:rsidRPr="00192C93">
        <w:rPr>
          <w:rFonts w:hint="eastAsia"/>
          <w:sz w:val="22"/>
          <w:szCs w:val="22"/>
        </w:rPr>
        <w:t xml:space="preserve"> 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A6670F" w:rsidRPr="00192C93" w:rsidRDefault="00A6670F" w:rsidP="00A6670F">
      <w:pPr>
        <w:pStyle w:val="Default"/>
        <w:autoSpaceDE/>
        <w:jc w:val="both"/>
        <w:rPr>
          <w:sz w:val="22"/>
          <w:szCs w:val="22"/>
        </w:rPr>
      </w:pPr>
    </w:p>
    <w:p w:rsidR="00A6670F" w:rsidRPr="00192C93" w:rsidRDefault="00A6670F" w:rsidP="00A6670F">
      <w:pPr>
        <w:pStyle w:val="Default"/>
        <w:autoSpaceDE/>
        <w:jc w:val="both"/>
        <w:rPr>
          <w:sz w:val="22"/>
          <w:szCs w:val="22"/>
        </w:rPr>
      </w:pPr>
      <w:r w:rsidRPr="00192C93">
        <w:rPr>
          <w:rFonts w:hint="eastAsia"/>
          <w:sz w:val="22"/>
          <w:szCs w:val="22"/>
        </w:rPr>
        <w:t>f) Prova de atendimento aos eventuais requisitos de qualificação técnica previstos em lei específica e que incidam sobre a atividade objeto da contratação.</w:t>
      </w:r>
    </w:p>
    <w:p w:rsidR="00A6670F" w:rsidRDefault="00A6670F" w:rsidP="00A6670F">
      <w:pPr>
        <w:pStyle w:val="Default"/>
        <w:autoSpaceDE/>
        <w:jc w:val="both"/>
        <w:rPr>
          <w:sz w:val="22"/>
          <w:szCs w:val="22"/>
        </w:rPr>
      </w:pPr>
    </w:p>
    <w:p w:rsidR="00A6670F" w:rsidRDefault="00A6670F" w:rsidP="00A6670F">
      <w:pPr>
        <w:pStyle w:val="Default"/>
        <w:autoSpaceDE/>
        <w:jc w:val="both"/>
        <w:rPr>
          <w:sz w:val="22"/>
          <w:szCs w:val="22"/>
        </w:rPr>
      </w:pPr>
      <w:r>
        <w:rPr>
          <w:sz w:val="22"/>
          <w:szCs w:val="22"/>
        </w:rPr>
        <w:t>g</w:t>
      </w:r>
      <w:r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Pr="00167077">
        <w:rPr>
          <w:rFonts w:hint="eastAsia"/>
          <w:sz w:val="22"/>
          <w:szCs w:val="22"/>
        </w:rPr>
        <w:t>social ,</w:t>
      </w:r>
      <w:proofErr w:type="gramEnd"/>
      <w:r w:rsidRPr="00167077">
        <w:rPr>
          <w:rFonts w:hint="eastAsia"/>
          <w:sz w:val="22"/>
          <w:szCs w:val="22"/>
        </w:rPr>
        <w:t xml:space="preserve"> ou </w:t>
      </w:r>
    </w:p>
    <w:p w:rsidR="00A6670F" w:rsidRDefault="00A6670F" w:rsidP="00A6670F">
      <w:pPr>
        <w:pStyle w:val="Default"/>
        <w:autoSpaceDE/>
        <w:jc w:val="both"/>
        <w:rPr>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8.1. A quantidade dos serviços a serem fornecidos pelos prestadores de serviços por meio do credenciamento levará em conta a capacidade de entrega de cada </w:t>
      </w:r>
      <w:r w:rsidRPr="00B87239">
        <w:rPr>
          <w:rFonts w:ascii="Arial" w:hAnsi="Arial" w:cs="Arial"/>
          <w:sz w:val="22"/>
          <w:szCs w:val="22"/>
        </w:rPr>
        <w:lastRenderedPageBreak/>
        <w:t>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A6670F" w:rsidRPr="00B87239" w:rsidRDefault="00A6670F" w:rsidP="00A6670F">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5"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lastRenderedPageBreak/>
        <w:t>10.5. Serão conhecidos somente os pedidos de revisão tempestivos, motivados e não protelatórios;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w:t>
      </w:r>
      <w:proofErr w:type="gramStart"/>
      <w:r w:rsidRPr="00B87239">
        <w:rPr>
          <w:rFonts w:ascii="Arial" w:hAnsi="Arial" w:cs="Arial"/>
          <w:sz w:val="22"/>
          <w:szCs w:val="22"/>
        </w:rPr>
        <w:t>da</w:t>
      </w:r>
      <w:r>
        <w:rPr>
          <w:rFonts w:ascii="Arial" w:hAnsi="Arial" w:cs="Arial"/>
          <w:sz w:val="22"/>
          <w:szCs w:val="22"/>
        </w:rPr>
        <w:t xml:space="preserve"> </w:t>
      </w:r>
      <w:r w:rsidR="00D572F5">
        <w:rPr>
          <w:rFonts w:ascii="Arial" w:hAnsi="Arial" w:cs="Arial"/>
          <w:sz w:val="22"/>
          <w:szCs w:val="22"/>
        </w:rPr>
        <w:t xml:space="preserve"> CREDENCIADA</w:t>
      </w:r>
      <w:proofErr w:type="gramEnd"/>
      <w:r w:rsidRPr="00B87239">
        <w:rPr>
          <w:rFonts w:ascii="Arial" w:hAnsi="Arial" w:cs="Arial"/>
          <w:sz w:val="22"/>
          <w:szCs w:val="22"/>
        </w:rPr>
        <w:t>,  através de seus funcionários devidamente identificados, podendo, esporadicamente e por razões de interesse público, alterar o seu local de atendimento, mediante justificativa prévia;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Pr>
          <w:rFonts w:ascii="Arial" w:hAnsi="Arial" w:cs="Arial"/>
          <w:sz w:val="22"/>
          <w:szCs w:val="22"/>
        </w:rPr>
        <w:t>oze) meses a contar do dia 20/11/2025 a 20/11</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A6670F" w:rsidRPr="00B87239" w:rsidRDefault="00A6670F" w:rsidP="00A6670F">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A6670F" w:rsidRPr="00B87239" w:rsidRDefault="00A6670F" w:rsidP="00A6670F">
      <w:pPr>
        <w:pStyle w:val="Standard"/>
        <w:overflowPunct/>
        <w:autoSpaceDE/>
        <w:jc w:val="both"/>
        <w:rPr>
          <w:rFonts w:ascii="Arial" w:hAnsi="Arial" w:cs="Arial"/>
          <w:b/>
          <w:bCs/>
          <w:sz w:val="22"/>
          <w:szCs w:val="22"/>
        </w:rPr>
      </w:pPr>
    </w:p>
    <w:p w:rsidR="00A6670F" w:rsidRPr="00B87239" w:rsidRDefault="00A6670F" w:rsidP="00A6670F">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A6670F" w:rsidRPr="00B87239" w:rsidRDefault="00A6670F" w:rsidP="00A6670F">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A6670F" w:rsidRPr="00B87239" w:rsidRDefault="00A6670F" w:rsidP="00A6670F">
      <w:pPr>
        <w:pStyle w:val="Default"/>
        <w:autoSpaceDE/>
        <w:jc w:val="both"/>
        <w:rPr>
          <w:rFonts w:cs="Times New Roman"/>
          <w:color w:val="000000" w:themeColor="text1"/>
          <w:sz w:val="22"/>
          <w:szCs w:val="22"/>
        </w:rPr>
      </w:pPr>
    </w:p>
    <w:p w:rsidR="00A6670F" w:rsidRPr="00B87239" w:rsidRDefault="00A6670F" w:rsidP="00A6670F">
      <w:pPr>
        <w:jc w:val="both"/>
        <w:rPr>
          <w:rFonts w:ascii="Arial" w:hAnsi="Arial" w:cs="Arial"/>
          <w:sz w:val="22"/>
          <w:szCs w:val="22"/>
        </w:rPr>
      </w:pPr>
      <w:r w:rsidRPr="00B87239">
        <w:rPr>
          <w:rFonts w:ascii="Arial" w:hAnsi="Arial" w:cs="Arial"/>
          <w:sz w:val="22"/>
          <w:szCs w:val="22"/>
        </w:rPr>
        <w:t xml:space="preserve">15.2. Os preços poderão ser alterados, na forma de reajuste em sentido estrito, para a manutenção do equilíbrio econômico-financeiro consistente na aplicação do índice de </w:t>
      </w:r>
      <w:r w:rsidRPr="00B87239">
        <w:rPr>
          <w:rFonts w:ascii="Arial" w:hAnsi="Arial" w:cs="Arial"/>
          <w:sz w:val="22"/>
          <w:szCs w:val="22"/>
        </w:rPr>
        <w:lastRenderedPageBreak/>
        <w:t>correção monetária previsto na ata, que deve retratar a variação efetiva do custo de produção, admitida a adoção de índices específicos ou setoriais, observado o princípio da anualidade.</w:t>
      </w:r>
    </w:p>
    <w:p w:rsidR="00A6670F" w:rsidRPr="00B87239" w:rsidRDefault="00A6670F" w:rsidP="00A6670F">
      <w:pPr>
        <w:pStyle w:val="Default"/>
        <w:autoSpaceDE/>
        <w:jc w:val="both"/>
        <w:rPr>
          <w:rFonts w:cs="Times New Roman"/>
          <w:color w:val="FF0000"/>
          <w:sz w:val="22"/>
          <w:szCs w:val="22"/>
        </w:rPr>
      </w:pPr>
    </w:p>
    <w:p w:rsidR="00A6670F" w:rsidRPr="00B87239" w:rsidRDefault="00A6670F" w:rsidP="00A6670F">
      <w:pPr>
        <w:pStyle w:val="Default"/>
        <w:jc w:val="both"/>
        <w:rPr>
          <w:sz w:val="22"/>
          <w:szCs w:val="22"/>
        </w:rPr>
      </w:pPr>
    </w:p>
    <w:p w:rsidR="00A6670F" w:rsidRPr="00B87239" w:rsidRDefault="00A6670F" w:rsidP="00A6670F">
      <w:pPr>
        <w:pStyle w:val="Standard"/>
        <w:jc w:val="both"/>
        <w:rPr>
          <w:rFonts w:ascii="Arial" w:hAnsi="Arial"/>
          <w:sz w:val="22"/>
          <w:szCs w:val="22"/>
        </w:rPr>
      </w:pPr>
      <w:r w:rsidRPr="00B87239">
        <w:rPr>
          <w:rFonts w:ascii="Arial" w:hAnsi="Arial"/>
          <w:b/>
          <w:sz w:val="22"/>
          <w:szCs w:val="22"/>
        </w:rPr>
        <w:t>16 - DO PAGAMENTO:</w:t>
      </w:r>
    </w:p>
    <w:p w:rsidR="00A6670F" w:rsidRPr="00B87239" w:rsidRDefault="00A6670F" w:rsidP="00A6670F">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A6670F" w:rsidRPr="00B87239" w:rsidRDefault="00A6670F" w:rsidP="00A6670F">
      <w:pPr>
        <w:pStyle w:val="Standard"/>
        <w:overflowPunct/>
        <w:autoSpaceDE/>
        <w:jc w:val="both"/>
        <w:rPr>
          <w:rFonts w:ascii="Arial" w:hAnsi="Arial"/>
          <w:sz w:val="22"/>
          <w:szCs w:val="22"/>
        </w:rPr>
      </w:pPr>
    </w:p>
    <w:p w:rsidR="00A6670F" w:rsidRPr="00B87239" w:rsidRDefault="00A6670F" w:rsidP="00A6670F">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A6670F" w:rsidRPr="00B87239" w:rsidRDefault="00A6670F" w:rsidP="00A6670F">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A6670F" w:rsidRPr="00B87239" w:rsidRDefault="00A6670F" w:rsidP="00A6670F">
      <w:pPr>
        <w:pStyle w:val="Standard"/>
        <w:jc w:val="both"/>
        <w:rPr>
          <w:rFonts w:ascii="Arial" w:hAnsi="Arial"/>
          <w:sz w:val="22"/>
          <w:szCs w:val="22"/>
        </w:rPr>
      </w:pPr>
    </w:p>
    <w:p w:rsidR="00A6670F" w:rsidRPr="00B87239" w:rsidRDefault="00A6670F" w:rsidP="00A6670F">
      <w:pPr>
        <w:pStyle w:val="Default"/>
        <w:autoSpaceDE/>
        <w:jc w:val="both"/>
        <w:rPr>
          <w:b/>
          <w:sz w:val="22"/>
          <w:szCs w:val="22"/>
        </w:rPr>
      </w:pPr>
      <w:r w:rsidRPr="00B87239">
        <w:rPr>
          <w:b/>
          <w:sz w:val="22"/>
          <w:szCs w:val="22"/>
        </w:rPr>
        <w:t>18 - DAS SANÇÕES ADMINISTRATIVAS</w:t>
      </w:r>
    </w:p>
    <w:p w:rsidR="00A6670F" w:rsidRPr="00B87239" w:rsidRDefault="00A6670F" w:rsidP="00A6670F">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A6670F" w:rsidRPr="00B87239" w:rsidRDefault="00A6670F" w:rsidP="00A6670F">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A6670F" w:rsidRPr="00B87239" w:rsidRDefault="00A6670F" w:rsidP="00A6670F">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A6670F" w:rsidRPr="00B87239" w:rsidRDefault="00A6670F" w:rsidP="00A6670F">
      <w:pPr>
        <w:pStyle w:val="Default"/>
        <w:jc w:val="both"/>
        <w:rPr>
          <w:sz w:val="22"/>
          <w:szCs w:val="22"/>
        </w:rPr>
      </w:pPr>
      <w:r w:rsidRPr="00B87239">
        <w:rPr>
          <w:sz w:val="22"/>
          <w:szCs w:val="22"/>
        </w:rPr>
        <w:t>III - impedimento de licitar e contratar;</w:t>
      </w:r>
    </w:p>
    <w:p w:rsidR="00A6670F" w:rsidRPr="00B87239" w:rsidRDefault="00A6670F" w:rsidP="00A6670F">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A6670F" w:rsidRPr="00B87239" w:rsidRDefault="00A6670F" w:rsidP="00A6670F">
      <w:pPr>
        <w:pStyle w:val="Default"/>
        <w:jc w:val="both"/>
        <w:rPr>
          <w:sz w:val="22"/>
          <w:szCs w:val="22"/>
        </w:rPr>
      </w:pPr>
      <w:r w:rsidRPr="00B87239">
        <w:rPr>
          <w:sz w:val="22"/>
          <w:szCs w:val="22"/>
        </w:rPr>
        <w:t>18.1.1 - Na aplicação das sanções serão considerados:</w:t>
      </w:r>
    </w:p>
    <w:p w:rsidR="00A6670F" w:rsidRPr="00B87239" w:rsidRDefault="00A6670F" w:rsidP="00A6670F">
      <w:pPr>
        <w:pStyle w:val="Default"/>
        <w:jc w:val="both"/>
        <w:rPr>
          <w:sz w:val="22"/>
          <w:szCs w:val="22"/>
        </w:rPr>
      </w:pPr>
      <w:r w:rsidRPr="00B87239">
        <w:rPr>
          <w:sz w:val="22"/>
          <w:szCs w:val="22"/>
        </w:rPr>
        <w:t>a) a natureza e a gravidade da infração cometida;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A6670F" w:rsidRPr="00B87239" w:rsidRDefault="00A6670F" w:rsidP="00A6670F">
      <w:pPr>
        <w:pStyle w:val="Default"/>
        <w:autoSpaceDE/>
        <w:jc w:val="both"/>
        <w:rPr>
          <w:sz w:val="22"/>
          <w:szCs w:val="22"/>
        </w:rPr>
      </w:pPr>
      <w:r w:rsidRPr="00B87239">
        <w:rPr>
          <w:sz w:val="22"/>
          <w:szCs w:val="22"/>
        </w:rPr>
        <w:t>c) as circunstâncias agravantes ou atenuantes;</w:t>
      </w:r>
    </w:p>
    <w:p w:rsidR="00A6670F" w:rsidRPr="00B87239" w:rsidRDefault="00A6670F" w:rsidP="00A6670F">
      <w:pPr>
        <w:pStyle w:val="Default"/>
        <w:jc w:val="both"/>
        <w:rPr>
          <w:sz w:val="22"/>
          <w:szCs w:val="22"/>
        </w:rPr>
      </w:pPr>
      <w:r w:rsidRPr="00B87239">
        <w:rPr>
          <w:sz w:val="22"/>
          <w:szCs w:val="22"/>
        </w:rPr>
        <w:t>d) a implantação ou o aperfeiçoamento de programa de integridade, conforme normas e orientações dos órgãos de controle.</w:t>
      </w:r>
    </w:p>
    <w:p w:rsidR="00A6670F" w:rsidRPr="00B87239" w:rsidRDefault="00A6670F" w:rsidP="00A6670F">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A6670F" w:rsidRPr="00B87239" w:rsidRDefault="00A6670F" w:rsidP="00A6670F">
      <w:pPr>
        <w:pStyle w:val="Default"/>
        <w:jc w:val="both"/>
        <w:rPr>
          <w:sz w:val="22"/>
          <w:szCs w:val="22"/>
        </w:rPr>
      </w:pPr>
      <w:r w:rsidRPr="00B87239">
        <w:rPr>
          <w:sz w:val="22"/>
          <w:szCs w:val="22"/>
        </w:rPr>
        <w:t>18.2.1 - As sanções serão precedidas de análise jurídica e aplicadas pela Secretaria Executiva ou pelo Presidente do COIS.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Default"/>
        <w:rPr>
          <w:b/>
          <w:bCs/>
          <w:sz w:val="22"/>
          <w:szCs w:val="22"/>
        </w:rPr>
      </w:pPr>
      <w:r w:rsidRPr="00B87239">
        <w:rPr>
          <w:b/>
          <w:bCs/>
          <w:sz w:val="22"/>
          <w:szCs w:val="22"/>
        </w:rPr>
        <w:t>19 - CRITÉRIO DE DISTRIBUIÇÃO DA DEMANDA</w:t>
      </w:r>
    </w:p>
    <w:p w:rsidR="00A6670F" w:rsidRPr="00B87239" w:rsidRDefault="00A6670F" w:rsidP="00A6670F">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A6670F" w:rsidRPr="00B87239" w:rsidRDefault="00A6670F" w:rsidP="00A6670F">
      <w:pPr>
        <w:pStyle w:val="Default"/>
        <w:rPr>
          <w:sz w:val="22"/>
          <w:szCs w:val="22"/>
        </w:rPr>
      </w:pPr>
      <w:r w:rsidRPr="00B87239">
        <w:rPr>
          <w:sz w:val="22"/>
          <w:szCs w:val="22"/>
        </w:rPr>
        <w:lastRenderedPageBreak/>
        <w:t>a) maior brevidade da disponibilização do serviço;</w:t>
      </w:r>
    </w:p>
    <w:p w:rsidR="00A6670F" w:rsidRPr="00B87239" w:rsidRDefault="00A6670F" w:rsidP="00A6670F">
      <w:pPr>
        <w:pStyle w:val="Default"/>
        <w:rPr>
          <w:sz w:val="22"/>
          <w:szCs w:val="22"/>
        </w:rPr>
      </w:pPr>
      <w:r w:rsidRPr="00B87239">
        <w:rPr>
          <w:sz w:val="22"/>
          <w:szCs w:val="22"/>
        </w:rPr>
        <w:t>b) distribuição proporcional da demanda à capacidade disponibilizada de cada prestador de serviços;</w:t>
      </w:r>
    </w:p>
    <w:p w:rsidR="00A6670F" w:rsidRPr="00B87239" w:rsidRDefault="00A6670F" w:rsidP="00A6670F">
      <w:pPr>
        <w:pStyle w:val="Default"/>
        <w:rPr>
          <w:sz w:val="22"/>
          <w:szCs w:val="22"/>
        </w:rPr>
      </w:pPr>
      <w:r w:rsidRPr="00B87239">
        <w:rPr>
          <w:sz w:val="22"/>
          <w:szCs w:val="22"/>
        </w:rPr>
        <w:t>c) sorteio;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8"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A6670F" w:rsidRPr="00B87239" w:rsidRDefault="00A6670F" w:rsidP="00A6670F">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D572F5" w:rsidP="00A6670F">
      <w:pPr>
        <w:pStyle w:val="Standard"/>
        <w:overflowPunct/>
        <w:autoSpaceDE/>
        <w:ind w:firstLine="1800"/>
        <w:jc w:val="both"/>
        <w:rPr>
          <w:rFonts w:ascii="Arial" w:hAnsi="Arial" w:cs="Arial"/>
          <w:sz w:val="22"/>
          <w:szCs w:val="22"/>
        </w:rPr>
      </w:pPr>
      <w:r>
        <w:rPr>
          <w:rFonts w:ascii="Arial" w:hAnsi="Arial" w:cs="Arial"/>
          <w:sz w:val="22"/>
          <w:szCs w:val="22"/>
        </w:rPr>
        <w:t>Santo Antônio das Missões-RS, 03</w:t>
      </w:r>
      <w:r w:rsidR="00A6670F">
        <w:rPr>
          <w:rFonts w:ascii="Arial" w:hAnsi="Arial" w:cs="Arial"/>
          <w:sz w:val="22"/>
          <w:szCs w:val="22"/>
        </w:rPr>
        <w:t xml:space="preserve"> de </w:t>
      </w:r>
      <w:r>
        <w:rPr>
          <w:rFonts w:ascii="Arial" w:hAnsi="Arial" w:cs="Arial"/>
          <w:sz w:val="22"/>
          <w:szCs w:val="22"/>
        </w:rPr>
        <w:t>dezembro</w:t>
      </w:r>
      <w:r w:rsidR="00A6670F" w:rsidRPr="00B87239">
        <w:rPr>
          <w:rFonts w:ascii="Arial" w:hAnsi="Arial" w:cs="Arial"/>
          <w:sz w:val="22"/>
          <w:szCs w:val="22"/>
        </w:rPr>
        <w:t xml:space="preserve"> de 2025.</w:t>
      </w:r>
    </w:p>
    <w:p w:rsidR="00A6670F" w:rsidRPr="00B87239" w:rsidRDefault="00A6670F" w:rsidP="00A6670F">
      <w:pPr>
        <w:pStyle w:val="Standard"/>
        <w:overflowPunct/>
        <w:autoSpaceDE/>
        <w:ind w:firstLine="1800"/>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A6670F" w:rsidRPr="00B87239" w:rsidRDefault="00A6670F" w:rsidP="00A6670F">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6670F" w:rsidRPr="00B87239" w:rsidTr="00534508">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6670F" w:rsidRPr="00B87239" w:rsidRDefault="00A6670F" w:rsidP="00534508">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A6670F" w:rsidRPr="00B87239" w:rsidRDefault="00A6670F" w:rsidP="00534508">
            <w:pPr>
              <w:spacing w:line="360" w:lineRule="auto"/>
              <w:jc w:val="both"/>
              <w:rPr>
                <w:rFonts w:ascii="Arial" w:hAnsi="Arial" w:cs="Arial"/>
                <w:sz w:val="22"/>
                <w:szCs w:val="22"/>
              </w:rPr>
            </w:pPr>
            <w:r w:rsidRPr="00B87239">
              <w:rPr>
                <w:rFonts w:ascii="Arial" w:hAnsi="Arial" w:cs="Arial"/>
                <w:sz w:val="22"/>
                <w:szCs w:val="22"/>
              </w:rPr>
              <w:t>Em _____-_____-________</w:t>
            </w:r>
          </w:p>
          <w:p w:rsidR="00A6670F" w:rsidRPr="00B87239" w:rsidRDefault="00A6670F" w:rsidP="00534508">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A6670F" w:rsidRPr="00B87239" w:rsidRDefault="00A6670F" w:rsidP="00534508">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A6670F" w:rsidRPr="00B87239" w:rsidRDefault="00A6670F" w:rsidP="00A6670F">
      <w:pPr>
        <w:pStyle w:val="Standard"/>
        <w:overflowPunct/>
        <w:autoSpaceDE/>
        <w:ind w:firstLine="1800"/>
        <w:jc w:val="both"/>
        <w:rPr>
          <w:rFonts w:ascii="Arial" w:hAnsi="Arial" w:cs="Arial"/>
          <w:b/>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Default="00A6670F" w:rsidP="00A6670F">
      <w:pPr>
        <w:pStyle w:val="Standard"/>
        <w:overflowPunct/>
        <w:autoSpaceDE/>
        <w:jc w:val="both"/>
        <w:rPr>
          <w:rFonts w:ascii="Arial" w:hAnsi="Arial" w:cs="Arial"/>
          <w:b/>
          <w:bCs/>
          <w:color w:val="000000"/>
          <w:sz w:val="22"/>
          <w:szCs w:val="22"/>
        </w:rPr>
      </w:pPr>
    </w:p>
    <w:p w:rsidR="00A6670F" w:rsidRPr="00B87239" w:rsidRDefault="00A6670F" w:rsidP="00A6670F">
      <w:pPr>
        <w:pStyle w:val="Standard"/>
        <w:overflowPunct/>
        <w:autoSpaceDE/>
        <w:jc w:val="both"/>
        <w:rPr>
          <w:rFonts w:ascii="Arial" w:hAnsi="Arial" w:cs="Arial"/>
          <w:b/>
          <w:bCs/>
          <w:color w:val="000000"/>
          <w:sz w:val="22"/>
          <w:szCs w:val="22"/>
        </w:rPr>
      </w:pPr>
    </w:p>
    <w:p w:rsidR="00A6670F" w:rsidRPr="00B87239" w:rsidRDefault="00A6670F" w:rsidP="00A6670F">
      <w:pPr>
        <w:pStyle w:val="Standard"/>
        <w:overflowPunct/>
        <w:jc w:val="both"/>
        <w:rPr>
          <w:sz w:val="22"/>
          <w:szCs w:val="22"/>
        </w:rPr>
      </w:pPr>
      <w:r w:rsidRPr="00B87239">
        <w:rPr>
          <w:rFonts w:ascii="Arial" w:eastAsia="Arial" w:hAnsi="Arial" w:cs="Arial"/>
          <w:color w:val="000000"/>
          <w:sz w:val="22"/>
          <w:szCs w:val="22"/>
        </w:rPr>
        <w:t xml:space="preserve">                                                                                                                                                                                                                                                                                        </w:t>
      </w:r>
    </w:p>
    <w:p w:rsidR="00A6670F" w:rsidRPr="00B87239" w:rsidRDefault="00A6670F" w:rsidP="00A6670F">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r>
        <w:rPr>
          <w:rFonts w:ascii="Arial" w:hAnsi="Arial" w:cs="Arial"/>
          <w:b/>
          <w:color w:val="000000"/>
          <w:sz w:val="22"/>
          <w:szCs w:val="22"/>
        </w:rPr>
        <w:t>I</w:t>
      </w:r>
    </w:p>
    <w:p w:rsidR="00A6670F" w:rsidRPr="00B87239" w:rsidRDefault="00A6670F" w:rsidP="00A6670F">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A6670F" w:rsidRPr="00B87239" w:rsidRDefault="00A6670F" w:rsidP="00A6670F">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A6670F" w:rsidRPr="00B87239" w:rsidTr="00534508">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Razão Social:</w:t>
            </w:r>
          </w:p>
        </w:tc>
      </w:tr>
      <w:tr w:rsidR="00A6670F" w:rsidRPr="00B87239" w:rsidTr="0053450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CNPJ:</w:t>
            </w:r>
          </w:p>
        </w:tc>
      </w:tr>
      <w:tr w:rsidR="00A6670F" w:rsidRPr="00B87239" w:rsidTr="0053450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Endereço:</w:t>
            </w:r>
          </w:p>
        </w:tc>
      </w:tr>
      <w:tr w:rsidR="00A6670F" w:rsidRPr="00B87239" w:rsidTr="00534508">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CEP:</w:t>
            </w:r>
          </w:p>
        </w:tc>
      </w:tr>
      <w:tr w:rsidR="00A6670F" w:rsidRPr="00B87239" w:rsidTr="0053450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Município:</w:t>
            </w:r>
          </w:p>
        </w:tc>
      </w:tr>
      <w:tr w:rsidR="00A6670F" w:rsidRPr="00B87239" w:rsidTr="00534508">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E-mail:</w:t>
            </w:r>
          </w:p>
        </w:tc>
      </w:tr>
      <w:tr w:rsidR="00A6670F" w:rsidRPr="00B87239" w:rsidTr="0053450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Dados Bancários:</w:t>
            </w:r>
          </w:p>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Banco:</w:t>
            </w:r>
          </w:p>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Agência:</w:t>
            </w:r>
          </w:p>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A6670F" w:rsidRPr="00B87239" w:rsidRDefault="00A6670F" w:rsidP="00A6670F">
      <w:pPr>
        <w:pStyle w:val="Default"/>
        <w:tabs>
          <w:tab w:val="left" w:pos="80"/>
          <w:tab w:val="right" w:pos="10670"/>
        </w:tabs>
        <w:autoSpaceDE/>
        <w:spacing w:before="86"/>
        <w:jc w:val="both"/>
        <w:rPr>
          <w:b/>
          <w:sz w:val="22"/>
          <w:szCs w:val="22"/>
        </w:rPr>
      </w:pPr>
    </w:p>
    <w:p w:rsidR="00A6670F" w:rsidRPr="00B87239" w:rsidRDefault="00A6670F" w:rsidP="00A6670F">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A6670F" w:rsidRPr="00B87239" w:rsidTr="00534508">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Nome Completo:</w:t>
            </w:r>
          </w:p>
        </w:tc>
      </w:tr>
      <w:tr w:rsidR="00A6670F" w:rsidRPr="00B87239" w:rsidTr="00534508">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Estado Civil:</w:t>
            </w:r>
          </w:p>
        </w:tc>
      </w:tr>
      <w:tr w:rsidR="00A6670F" w:rsidRPr="00B87239" w:rsidTr="00534508">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Profissão:</w:t>
            </w:r>
          </w:p>
        </w:tc>
      </w:tr>
      <w:tr w:rsidR="00A6670F" w:rsidRPr="00B87239" w:rsidTr="00534508">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CPF</w:t>
            </w:r>
          </w:p>
        </w:tc>
      </w:tr>
      <w:tr w:rsidR="00A6670F" w:rsidRPr="00B87239" w:rsidTr="00534508">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6670F" w:rsidRPr="00B87239" w:rsidRDefault="00A6670F" w:rsidP="00534508">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A6670F" w:rsidRPr="00B87239" w:rsidRDefault="00A6670F" w:rsidP="00A6670F">
      <w:pPr>
        <w:pStyle w:val="Default"/>
        <w:rPr>
          <w:b/>
          <w:sz w:val="22"/>
          <w:szCs w:val="22"/>
        </w:rPr>
      </w:pPr>
    </w:p>
    <w:p w:rsidR="00A6670F" w:rsidRPr="00B87239" w:rsidRDefault="00A6670F" w:rsidP="00A6670F">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A6670F" w:rsidRPr="00B87239" w:rsidTr="00534508">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670F" w:rsidRPr="00B87239" w:rsidRDefault="00A6670F" w:rsidP="00534508">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A6670F" w:rsidRPr="00B87239" w:rsidRDefault="00A6670F" w:rsidP="00534508">
            <w:pPr>
              <w:pStyle w:val="TableContents"/>
              <w:jc w:val="both"/>
              <w:rPr>
                <w:sz w:val="22"/>
                <w:szCs w:val="22"/>
                <w:lang w:bidi="hi-IN"/>
              </w:rPr>
            </w:pPr>
          </w:p>
        </w:tc>
      </w:tr>
    </w:tbl>
    <w:p w:rsidR="00A6670F" w:rsidRPr="00B87239" w:rsidRDefault="00A6670F" w:rsidP="00A6670F">
      <w:pPr>
        <w:pStyle w:val="Standard"/>
        <w:overflowPunct/>
        <w:autoSpaceDE/>
        <w:jc w:val="both"/>
        <w:rPr>
          <w:rFonts w:ascii="Arial" w:hAnsi="Arial" w:cs="Arial"/>
          <w:color w:val="000000"/>
          <w:sz w:val="22"/>
          <w:szCs w:val="22"/>
        </w:rPr>
      </w:pPr>
    </w:p>
    <w:p w:rsidR="00A6670F" w:rsidRPr="00B87239" w:rsidRDefault="00A6670F" w:rsidP="00A6670F">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D572F5">
        <w:rPr>
          <w:rFonts w:ascii="Arial" w:hAnsi="Arial" w:cs="Arial"/>
          <w:color w:val="000000"/>
          <w:sz w:val="22"/>
          <w:szCs w:val="22"/>
        </w:rPr>
        <w:t>IAMENTO no chamamento público 15</w:t>
      </w:r>
      <w:r w:rsidRPr="00B87239">
        <w:rPr>
          <w:rFonts w:ascii="Arial" w:hAnsi="Arial" w:cs="Arial"/>
          <w:color w:val="000000"/>
          <w:sz w:val="22"/>
          <w:szCs w:val="22"/>
        </w:rPr>
        <w:t>/2025.</w:t>
      </w:r>
    </w:p>
    <w:p w:rsidR="00A6670F" w:rsidRPr="00B87239" w:rsidRDefault="00A6670F" w:rsidP="00A6670F">
      <w:pPr>
        <w:pStyle w:val="Standard"/>
        <w:overflowPunct/>
        <w:autoSpaceDE/>
        <w:jc w:val="both"/>
        <w:rPr>
          <w:rFonts w:ascii="Arial" w:hAnsi="Arial" w:cs="Arial"/>
          <w:color w:val="000000"/>
          <w:sz w:val="22"/>
          <w:szCs w:val="22"/>
        </w:rPr>
      </w:pPr>
    </w:p>
    <w:p w:rsidR="00A6670F" w:rsidRPr="00B87239" w:rsidRDefault="00A6670F" w:rsidP="00A6670F">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A6670F" w:rsidRPr="00B87239" w:rsidRDefault="00A6670F" w:rsidP="00A6670F">
      <w:pPr>
        <w:pStyle w:val="Standard"/>
        <w:overflowPunct/>
        <w:autoSpaceDE/>
        <w:jc w:val="center"/>
        <w:rPr>
          <w:rFonts w:ascii="Arial" w:hAnsi="Arial" w:cs="Arial"/>
          <w:color w:val="000000"/>
          <w:sz w:val="22"/>
          <w:szCs w:val="22"/>
        </w:rPr>
      </w:pPr>
    </w:p>
    <w:p w:rsidR="00A6670F" w:rsidRDefault="00A6670F" w:rsidP="00A6670F">
      <w:pPr>
        <w:pStyle w:val="Standard"/>
        <w:overflowPunct/>
        <w:autoSpaceDE/>
        <w:jc w:val="center"/>
        <w:rPr>
          <w:rFonts w:ascii="Arial" w:hAnsi="Arial" w:cs="Arial"/>
          <w:b/>
          <w:color w:val="000000"/>
          <w:sz w:val="22"/>
          <w:szCs w:val="22"/>
        </w:rPr>
      </w:pPr>
    </w:p>
    <w:p w:rsidR="00A6670F" w:rsidRDefault="00A6670F" w:rsidP="00A6670F">
      <w:pPr>
        <w:pStyle w:val="Standard"/>
        <w:overflowPunct/>
        <w:autoSpaceDE/>
        <w:rPr>
          <w:rFonts w:ascii="Arial" w:hAnsi="Arial" w:cs="Arial"/>
          <w:b/>
          <w:color w:val="000000"/>
          <w:sz w:val="22"/>
          <w:szCs w:val="22"/>
        </w:rPr>
      </w:pPr>
    </w:p>
    <w:p w:rsidR="00A6670F" w:rsidRDefault="00A6670F" w:rsidP="00A6670F">
      <w:pPr>
        <w:pStyle w:val="Standard"/>
        <w:overflowPunct/>
        <w:autoSpaceDE/>
        <w:rPr>
          <w:rFonts w:ascii="Arial" w:hAnsi="Arial" w:cs="Arial"/>
          <w:b/>
          <w:color w:val="000000"/>
          <w:sz w:val="22"/>
          <w:szCs w:val="22"/>
        </w:rPr>
      </w:pPr>
    </w:p>
    <w:p w:rsidR="00A6670F" w:rsidRDefault="00A6670F" w:rsidP="00A6670F">
      <w:pPr>
        <w:pStyle w:val="Standard"/>
        <w:overflowPunct/>
        <w:autoSpaceDE/>
        <w:rPr>
          <w:rFonts w:ascii="Arial" w:hAnsi="Arial" w:cs="Arial"/>
          <w:b/>
          <w:color w:val="000000"/>
          <w:sz w:val="22"/>
          <w:szCs w:val="22"/>
        </w:rPr>
      </w:pPr>
    </w:p>
    <w:p w:rsidR="00A6670F" w:rsidRDefault="00A6670F" w:rsidP="00A6670F">
      <w:pPr>
        <w:pStyle w:val="Standard"/>
        <w:overflowPunct/>
        <w:autoSpaceDE/>
        <w:rPr>
          <w:rFonts w:ascii="Arial" w:hAnsi="Arial" w:cs="Arial"/>
          <w:b/>
          <w:color w:val="000000"/>
          <w:sz w:val="22"/>
          <w:szCs w:val="22"/>
        </w:rPr>
      </w:pPr>
    </w:p>
    <w:p w:rsidR="00A6670F" w:rsidRDefault="00A6670F" w:rsidP="00A6670F">
      <w:pPr>
        <w:pStyle w:val="Standard"/>
        <w:overflowPunct/>
        <w:autoSpaceDE/>
        <w:rPr>
          <w:rFonts w:ascii="Arial" w:hAnsi="Arial" w:cs="Arial"/>
          <w:b/>
          <w:color w:val="000000"/>
          <w:sz w:val="22"/>
          <w:szCs w:val="22"/>
        </w:rPr>
      </w:pPr>
    </w:p>
    <w:p w:rsidR="00A6670F" w:rsidRDefault="00A6670F" w:rsidP="00A6670F">
      <w:pPr>
        <w:pStyle w:val="Standard"/>
        <w:overflowPunct/>
        <w:autoSpaceDE/>
        <w:jc w:val="center"/>
        <w:rPr>
          <w:rFonts w:ascii="Arial" w:hAnsi="Arial" w:cs="Arial"/>
          <w:b/>
          <w:color w:val="000000"/>
          <w:sz w:val="22"/>
          <w:szCs w:val="22"/>
        </w:rPr>
      </w:pPr>
    </w:p>
    <w:p w:rsidR="00A6670F" w:rsidRPr="00B87239" w:rsidRDefault="00A6670F" w:rsidP="00A6670F">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A6670F" w:rsidRPr="00B87239" w:rsidRDefault="00A6670F" w:rsidP="00A6670F">
      <w:pPr>
        <w:pStyle w:val="Standard"/>
        <w:overflowPunct/>
        <w:autoSpaceDE/>
        <w:jc w:val="center"/>
        <w:rPr>
          <w:rFonts w:ascii="Arial" w:hAnsi="Arial"/>
          <w:sz w:val="22"/>
          <w:szCs w:val="22"/>
        </w:rPr>
      </w:pPr>
    </w:p>
    <w:p w:rsidR="00A6670F" w:rsidRPr="00B87239" w:rsidRDefault="00A6670F" w:rsidP="00A6670F">
      <w:pPr>
        <w:pStyle w:val="Default"/>
        <w:jc w:val="center"/>
        <w:rPr>
          <w:sz w:val="22"/>
          <w:szCs w:val="22"/>
        </w:rPr>
      </w:pPr>
      <w:r w:rsidRPr="00B87239">
        <w:rPr>
          <w:sz w:val="22"/>
          <w:szCs w:val="22"/>
        </w:rPr>
        <w:t>DECLARAÇÃO CONJUNTA</w:t>
      </w:r>
    </w:p>
    <w:p w:rsidR="00A6670F" w:rsidRPr="00B87239" w:rsidRDefault="00A6670F" w:rsidP="00A6670F">
      <w:pPr>
        <w:pStyle w:val="Default"/>
        <w:jc w:val="both"/>
        <w:rPr>
          <w:sz w:val="22"/>
          <w:szCs w:val="22"/>
        </w:rPr>
      </w:pPr>
    </w:p>
    <w:p w:rsidR="00A6670F" w:rsidRPr="00B87239" w:rsidRDefault="00A6670F" w:rsidP="00A6670F">
      <w:pPr>
        <w:pStyle w:val="Default"/>
        <w:jc w:val="both"/>
        <w:rPr>
          <w:sz w:val="22"/>
          <w:szCs w:val="22"/>
        </w:rPr>
      </w:pPr>
    </w:p>
    <w:p w:rsidR="00A6670F" w:rsidRPr="00B87239" w:rsidRDefault="00A6670F" w:rsidP="00A6670F">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A6670F" w:rsidRPr="00B87239" w:rsidRDefault="00A6670F" w:rsidP="00A6670F">
      <w:pPr>
        <w:pStyle w:val="Default"/>
        <w:jc w:val="both"/>
        <w:rPr>
          <w:sz w:val="22"/>
          <w:szCs w:val="22"/>
        </w:rPr>
      </w:pPr>
    </w:p>
    <w:p w:rsidR="00A6670F" w:rsidRPr="00B87239" w:rsidRDefault="00A6670F" w:rsidP="00A6670F">
      <w:pPr>
        <w:pStyle w:val="Default"/>
        <w:jc w:val="both"/>
        <w:rPr>
          <w:sz w:val="22"/>
          <w:szCs w:val="22"/>
        </w:rPr>
      </w:pPr>
      <w:r w:rsidRPr="00B87239">
        <w:rPr>
          <w:sz w:val="22"/>
          <w:szCs w:val="22"/>
        </w:rPr>
        <w:t>1 - De que até a presente data, inexistem fatos impeditivos para sua habilit</w:t>
      </w:r>
      <w:r w:rsidR="00D572F5">
        <w:rPr>
          <w:sz w:val="22"/>
          <w:szCs w:val="22"/>
        </w:rPr>
        <w:t>ação no CHAMAMENTO PÚBLICO nº 15</w:t>
      </w:r>
      <w:r w:rsidRPr="00B87239">
        <w:rPr>
          <w:sz w:val="22"/>
          <w:szCs w:val="22"/>
        </w:rPr>
        <w:t>/2025 e que está ciente da obrigatoriedade de declarar ocorrências posteriores.</w:t>
      </w:r>
    </w:p>
    <w:p w:rsidR="00A6670F" w:rsidRPr="00B87239" w:rsidRDefault="00A6670F" w:rsidP="00A6670F">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A6670F" w:rsidRPr="00B87239" w:rsidRDefault="00A6670F" w:rsidP="00A6670F">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A6670F" w:rsidRPr="00B87239" w:rsidRDefault="00A6670F" w:rsidP="00A6670F">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A6670F" w:rsidRPr="00B87239" w:rsidRDefault="00A6670F" w:rsidP="00A6670F">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A6670F" w:rsidRPr="00B87239" w:rsidRDefault="00A6670F" w:rsidP="00A6670F">
      <w:pPr>
        <w:pStyle w:val="Default"/>
        <w:jc w:val="both"/>
        <w:rPr>
          <w:sz w:val="22"/>
          <w:szCs w:val="22"/>
        </w:rPr>
      </w:pPr>
    </w:p>
    <w:p w:rsidR="00A6670F" w:rsidRPr="00B87239" w:rsidRDefault="00A6670F" w:rsidP="00A6670F">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A6670F" w:rsidRPr="00B87239" w:rsidRDefault="00A6670F" w:rsidP="00A6670F">
      <w:pPr>
        <w:pStyle w:val="Standard"/>
        <w:tabs>
          <w:tab w:val="left" w:pos="3240"/>
        </w:tabs>
        <w:overflowPunct/>
        <w:autoSpaceDE/>
        <w:rPr>
          <w:rFonts w:ascii="Arial" w:hAnsi="Arial" w:cs="Arial"/>
          <w:color w:val="000000"/>
          <w:sz w:val="22"/>
          <w:szCs w:val="22"/>
        </w:rPr>
      </w:pP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A6670F" w:rsidRPr="00B87239" w:rsidRDefault="00A6670F" w:rsidP="00A6670F">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A6670F" w:rsidRPr="00B87239" w:rsidRDefault="00A6670F" w:rsidP="00A6670F">
      <w:pPr>
        <w:pStyle w:val="Standard"/>
        <w:overflowPunct/>
        <w:autoSpaceDE/>
        <w:jc w:val="center"/>
        <w:rPr>
          <w:rFonts w:ascii="Arial" w:hAnsi="Arial" w:cs="Arial"/>
          <w:color w:val="000000"/>
          <w:sz w:val="22"/>
          <w:szCs w:val="22"/>
        </w:rPr>
      </w:pPr>
    </w:p>
    <w:p w:rsidR="00A6670F" w:rsidRDefault="00A6670F" w:rsidP="00A6670F">
      <w:pPr>
        <w:pStyle w:val="Standard"/>
        <w:overflowPunct/>
        <w:autoSpaceDE/>
        <w:spacing w:after="200" w:line="276" w:lineRule="auto"/>
        <w:jc w:val="center"/>
        <w:rPr>
          <w:rFonts w:ascii="Arial" w:hAnsi="Arial" w:cs="Arial"/>
          <w:b/>
          <w:sz w:val="22"/>
          <w:szCs w:val="22"/>
        </w:rPr>
      </w:pPr>
    </w:p>
    <w:p w:rsidR="00A6670F" w:rsidRDefault="00A6670F" w:rsidP="00A6670F">
      <w:pPr>
        <w:pStyle w:val="Standard"/>
        <w:overflowPunct/>
        <w:autoSpaceDE/>
        <w:spacing w:after="200" w:line="276" w:lineRule="auto"/>
        <w:jc w:val="center"/>
        <w:rPr>
          <w:rFonts w:ascii="Arial" w:hAnsi="Arial" w:cs="Arial"/>
          <w:b/>
          <w:sz w:val="22"/>
          <w:szCs w:val="22"/>
        </w:rPr>
      </w:pPr>
    </w:p>
    <w:p w:rsidR="00A6670F" w:rsidRDefault="00A6670F" w:rsidP="00A6670F">
      <w:pPr>
        <w:pStyle w:val="Standard"/>
        <w:overflowPunct/>
        <w:autoSpaceDE/>
        <w:spacing w:after="200" w:line="276" w:lineRule="auto"/>
        <w:rPr>
          <w:rFonts w:ascii="Arial" w:hAnsi="Arial" w:cs="Arial"/>
          <w:b/>
          <w:sz w:val="22"/>
          <w:szCs w:val="22"/>
        </w:rPr>
      </w:pPr>
    </w:p>
    <w:p w:rsidR="00A6670F" w:rsidRDefault="00A6670F" w:rsidP="00A6670F">
      <w:pPr>
        <w:pStyle w:val="Standard"/>
        <w:overflowPunct/>
        <w:autoSpaceDE/>
        <w:spacing w:after="200" w:line="276" w:lineRule="auto"/>
        <w:rPr>
          <w:rFonts w:ascii="Arial" w:hAnsi="Arial" w:cs="Arial"/>
          <w:b/>
          <w:sz w:val="22"/>
          <w:szCs w:val="22"/>
        </w:rPr>
      </w:pPr>
    </w:p>
    <w:p w:rsidR="00A6670F" w:rsidRDefault="00A6670F" w:rsidP="00A6670F">
      <w:pPr>
        <w:pStyle w:val="Standard"/>
        <w:overflowPunct/>
        <w:autoSpaceDE/>
        <w:spacing w:after="200" w:line="276" w:lineRule="auto"/>
        <w:rPr>
          <w:rFonts w:ascii="Arial" w:hAnsi="Arial" w:cs="Arial"/>
          <w:b/>
          <w:sz w:val="22"/>
          <w:szCs w:val="22"/>
        </w:rPr>
      </w:pPr>
    </w:p>
    <w:p w:rsidR="00A6670F" w:rsidRDefault="00A6670F" w:rsidP="00A6670F">
      <w:pPr>
        <w:pStyle w:val="Standard"/>
        <w:overflowPunct/>
        <w:autoSpaceDE/>
        <w:spacing w:after="200" w:line="276" w:lineRule="auto"/>
        <w:rPr>
          <w:rFonts w:ascii="Arial" w:hAnsi="Arial" w:cs="Arial"/>
          <w:b/>
          <w:sz w:val="22"/>
          <w:szCs w:val="22"/>
        </w:rPr>
      </w:pPr>
    </w:p>
    <w:p w:rsidR="00A6670F" w:rsidRPr="00B87239" w:rsidRDefault="00A6670F" w:rsidP="00A6670F">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ANEXO V</w:t>
      </w:r>
    </w:p>
    <w:p w:rsidR="00A6670F" w:rsidRPr="00B87239" w:rsidRDefault="00A6670F" w:rsidP="00A6670F">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A6670F" w:rsidRPr="00B87239" w:rsidRDefault="00A6670F" w:rsidP="00A6670F">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A6670F" w:rsidRPr="00B87239" w:rsidRDefault="00A6670F" w:rsidP="00A6670F">
      <w:pPr>
        <w:pStyle w:val="Standard"/>
        <w:overflowPunct/>
        <w:autoSpaceDE/>
        <w:spacing w:after="200" w:line="276" w:lineRule="auto"/>
        <w:jc w:val="both"/>
        <w:rPr>
          <w:rFonts w:ascii="Arial" w:hAnsi="Arial" w:cs="Arial"/>
          <w:b/>
          <w:sz w:val="22"/>
          <w:szCs w:val="22"/>
        </w:rPr>
      </w:pP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D572F5">
        <w:rPr>
          <w:rFonts w:ascii="Arial" w:hAnsi="Arial" w:cs="Arial"/>
          <w:b/>
          <w:sz w:val="22"/>
          <w:szCs w:val="22"/>
        </w:rPr>
        <w:t>015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A6670F" w:rsidRPr="00B87239" w:rsidRDefault="00A6670F" w:rsidP="00A6670F">
      <w:pPr>
        <w:pStyle w:val="Standard"/>
        <w:keepNext/>
        <w:overflowPunct/>
        <w:autoSpaceDE/>
        <w:outlineLvl w:val="3"/>
        <w:rPr>
          <w:rFonts w:ascii="Arial" w:hAnsi="Arial" w:cs="Arial"/>
          <w:b/>
          <w:sz w:val="22"/>
          <w:szCs w:val="22"/>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A6670F" w:rsidRDefault="00A6670F" w:rsidP="00A6670F">
      <w:pPr>
        <w:pStyle w:val="Standard"/>
        <w:overflowPunct/>
        <w:autoSpaceDE/>
        <w:jc w:val="both"/>
        <w:rPr>
          <w:rFonts w:ascii="Arial" w:hAnsi="Arial" w:cs="Arial"/>
          <w:sz w:val="22"/>
          <w:szCs w:val="22"/>
        </w:rPr>
      </w:pPr>
    </w:p>
    <w:p w:rsidR="00A6670F" w:rsidRPr="004F127B" w:rsidRDefault="00A6670F" w:rsidP="00A6670F">
      <w:pPr>
        <w:ind w:right="-1"/>
        <w:jc w:val="both"/>
        <w:rPr>
          <w:rFonts w:ascii="Arial" w:hAnsi="Arial" w:cs="Arial"/>
          <w:sz w:val="22"/>
          <w:szCs w:val="22"/>
        </w:rPr>
      </w:pPr>
      <w:r w:rsidRPr="00AC751C">
        <w:rPr>
          <w:rFonts w:ascii="Arial" w:hAnsi="Arial" w:cs="Arial"/>
          <w:sz w:val="22"/>
          <w:szCs w:val="22"/>
        </w:rPr>
        <w:t xml:space="preserve">                         É objeto do presente Edital o credenciamento de pessoas jurídicas para </w:t>
      </w:r>
      <w:r w:rsidR="004F127B" w:rsidRPr="00665FBE">
        <w:rPr>
          <w:rFonts w:ascii="Arial" w:hAnsi="Arial" w:cs="Arial"/>
          <w:b/>
          <w:i/>
          <w:sz w:val="22"/>
          <w:szCs w:val="22"/>
        </w:rPr>
        <w:t>Prestação de serviços de</w:t>
      </w:r>
      <w:r w:rsidR="004F127B" w:rsidRPr="00665FBE">
        <w:rPr>
          <w:rFonts w:ascii="Arial" w:hAnsi="Arial" w:cs="Arial"/>
          <w:b/>
          <w:i/>
        </w:rPr>
        <w:t xml:space="preserve"> Responsabilidade Técnica (profissionais habilitados),</w:t>
      </w:r>
      <w:r w:rsidR="004F127B" w:rsidRPr="00665FBE">
        <w:rPr>
          <w:rFonts w:ascii="Arial" w:hAnsi="Arial" w:cs="Arial"/>
          <w:b/>
          <w:i/>
          <w:color w:val="000000" w:themeColor="text1"/>
          <w:sz w:val="22"/>
          <w:szCs w:val="22"/>
          <w:shd w:val="clear" w:color="auto" w:fill="FFFFFF"/>
        </w:rPr>
        <w:t xml:space="preserve"> para realização de exames de </w:t>
      </w:r>
      <w:proofErr w:type="gramStart"/>
      <w:r w:rsidR="004F127B" w:rsidRPr="00665FBE">
        <w:rPr>
          <w:rFonts w:ascii="Arial" w:hAnsi="Arial" w:cs="Arial"/>
          <w:b/>
          <w:i/>
          <w:color w:val="000000" w:themeColor="text1"/>
          <w:sz w:val="22"/>
          <w:szCs w:val="22"/>
          <w:shd w:val="clear" w:color="auto" w:fill="FFFFFF"/>
        </w:rPr>
        <w:t>imagens</w:t>
      </w:r>
      <w:r w:rsidR="004F127B" w:rsidRPr="00665FBE">
        <w:rPr>
          <w:rFonts w:ascii="Arial" w:eastAsiaTheme="minorHAnsi" w:hAnsi="Arial" w:cs="Arial"/>
          <w:b/>
          <w:i/>
          <w:szCs w:val="22"/>
        </w:rPr>
        <w:t>,</w:t>
      </w:r>
      <w:r w:rsidR="004F127B" w:rsidRPr="00665FBE">
        <w:rPr>
          <w:rFonts w:ascii="Arial" w:hAnsi="Arial" w:cs="Arial"/>
          <w:b/>
          <w:i/>
        </w:rPr>
        <w:t xml:space="preserve">  para</w:t>
      </w:r>
      <w:proofErr w:type="gramEnd"/>
      <w:r w:rsidR="004F127B" w:rsidRPr="00665FBE">
        <w:rPr>
          <w:rFonts w:ascii="Arial" w:hAnsi="Arial" w:cs="Arial"/>
          <w:b/>
          <w:i/>
        </w:rPr>
        <w:t xml:space="preserve"> o</w:t>
      </w:r>
      <w:r w:rsidR="004F127B" w:rsidRPr="00665FBE">
        <w:rPr>
          <w:rFonts w:ascii="Arial" w:hAnsi="Arial" w:cs="Arial"/>
          <w:b/>
          <w:i/>
          <w:color w:val="000000" w:themeColor="text1"/>
          <w:sz w:val="22"/>
          <w:szCs w:val="22"/>
          <w:shd w:val="clear" w:color="auto" w:fill="FFFFFF"/>
        </w:rPr>
        <w:t xml:space="preserve"> MUNICÍPIO DE SANTO ANTÔNIO DAS MISSSÕES-RS”</w:t>
      </w:r>
      <w:r>
        <w:rPr>
          <w:rFonts w:ascii="Arial" w:eastAsiaTheme="minorHAnsi" w:hAnsi="Arial" w:cs="Arial"/>
          <w:b/>
          <w:szCs w:val="22"/>
        </w:rPr>
        <w:t>.</w:t>
      </w:r>
      <w:r w:rsidRPr="00D961C2">
        <w:rPr>
          <w:rFonts w:ascii="Arial" w:hAnsi="Arial" w:cs="Arial"/>
        </w:rPr>
        <w:t xml:space="preserve"> Responsabilidade Técnica (profissionais habilitados</w:t>
      </w:r>
      <w:proofErr w:type="gramStart"/>
      <w:r w:rsidRPr="00D961C2">
        <w:rPr>
          <w:rFonts w:ascii="Arial" w:hAnsi="Arial" w:cs="Arial"/>
        </w:rPr>
        <w:t>)</w:t>
      </w:r>
      <w:r>
        <w:rPr>
          <w:rFonts w:ascii="Arial" w:hAnsi="Arial" w:cs="Arial"/>
        </w:rPr>
        <w:t>,</w:t>
      </w:r>
      <w:r w:rsidRPr="00DA64B7">
        <w:rPr>
          <w:rFonts w:ascii="Arial" w:hAnsi="Arial" w:cs="Arial"/>
          <w:color w:val="000000" w:themeColor="text1"/>
          <w:sz w:val="22"/>
          <w:szCs w:val="22"/>
          <w:shd w:val="clear" w:color="auto" w:fill="FFFFFF"/>
        </w:rPr>
        <w:t xml:space="preserve">  para</w:t>
      </w:r>
      <w:proofErr w:type="gramEnd"/>
      <w:r w:rsidRPr="00DA64B7">
        <w:rPr>
          <w:rFonts w:ascii="Arial" w:hAnsi="Arial" w:cs="Arial"/>
          <w:color w:val="000000" w:themeColor="text1"/>
          <w:sz w:val="22"/>
          <w:szCs w:val="22"/>
          <w:shd w:val="clear" w:color="auto" w:fill="FFFFFF"/>
        </w:rPr>
        <w:t xml:space="preserve"> </w:t>
      </w:r>
      <w:r>
        <w:rPr>
          <w:rFonts w:ascii="Arial" w:hAnsi="Arial" w:cs="Arial"/>
          <w:color w:val="000000" w:themeColor="text1"/>
          <w:sz w:val="22"/>
          <w:szCs w:val="22"/>
          <w:shd w:val="clear" w:color="auto" w:fill="FFFFFF"/>
        </w:rPr>
        <w:t>o</w:t>
      </w:r>
      <w:r w:rsidRPr="00DA64B7">
        <w:rPr>
          <w:rFonts w:ascii="Arial" w:hAnsi="Arial" w:cs="Arial"/>
          <w:color w:val="000000" w:themeColor="text1"/>
          <w:sz w:val="22"/>
          <w:szCs w:val="22"/>
          <w:shd w:val="clear" w:color="auto" w:fill="FFFFFF"/>
        </w:rPr>
        <w:t xml:space="preserve"> MUNICÍPIO DE SANTO ANTÔNIO DAS MISSSÕES-RS</w:t>
      </w:r>
      <w:r>
        <w:rPr>
          <w:rFonts w:ascii="Arial" w:hAnsi="Arial" w:cs="Arial"/>
          <w:color w:val="000000" w:themeColor="text1"/>
          <w:sz w:val="22"/>
          <w:szCs w:val="22"/>
          <w:shd w:val="clear" w:color="auto" w:fill="FFFFFF"/>
        </w:rPr>
        <w:t xml:space="preserve">, </w:t>
      </w:r>
      <w:r w:rsidRPr="00690D1F">
        <w:rPr>
          <w:rFonts w:ascii="Arial" w:hAnsi="Arial" w:cs="Arial"/>
          <w:i/>
          <w:sz w:val="22"/>
          <w:szCs w:val="22"/>
        </w:rPr>
        <w:t xml:space="preserve">nos termos e nas condições estabelecidas neste Edital, conforme especificações complementares no TERMO DE REFERENCIA ( ANEXO I). </w:t>
      </w:r>
    </w:p>
    <w:p w:rsidR="00A6670F" w:rsidRDefault="00A6670F" w:rsidP="00A6670F">
      <w:pPr>
        <w:ind w:right="-1"/>
        <w:jc w:val="both"/>
        <w:rPr>
          <w:rFonts w:ascii="Arial" w:hAnsi="Arial" w:cs="Arial"/>
          <w:i/>
          <w:sz w:val="22"/>
          <w:szCs w:val="22"/>
        </w:rPr>
      </w:pPr>
    </w:p>
    <w:tbl>
      <w:tblPr>
        <w:tblStyle w:val="Tabelacomgrade"/>
        <w:tblW w:w="9208" w:type="dxa"/>
        <w:tblLook w:val="04A0" w:firstRow="1" w:lastRow="0" w:firstColumn="1" w:lastColumn="0" w:noHBand="0" w:noVBand="1"/>
      </w:tblPr>
      <w:tblGrid>
        <w:gridCol w:w="846"/>
        <w:gridCol w:w="2835"/>
        <w:gridCol w:w="851"/>
        <w:gridCol w:w="992"/>
        <w:gridCol w:w="1700"/>
        <w:gridCol w:w="1984"/>
      </w:tblGrid>
      <w:tr w:rsidR="00A6670F" w:rsidRPr="00FD2DE3" w:rsidTr="00534508">
        <w:tc>
          <w:tcPr>
            <w:tcW w:w="846"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Item</w:t>
            </w:r>
          </w:p>
        </w:tc>
        <w:tc>
          <w:tcPr>
            <w:tcW w:w="2835"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Descrição</w:t>
            </w:r>
          </w:p>
        </w:tc>
        <w:tc>
          <w:tcPr>
            <w:tcW w:w="851"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proofErr w:type="spellStart"/>
            <w:r w:rsidRPr="00FD2DE3">
              <w:rPr>
                <w:rFonts w:ascii="Arial" w:eastAsia="Times New Roman" w:hAnsi="Arial" w:cs="Arial"/>
                <w:lang w:eastAsia="pt-BR"/>
              </w:rPr>
              <w:t>Qtd</w:t>
            </w:r>
            <w:proofErr w:type="spellEnd"/>
          </w:p>
        </w:tc>
        <w:tc>
          <w:tcPr>
            <w:tcW w:w="992"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proofErr w:type="spellStart"/>
            <w:r>
              <w:rPr>
                <w:rFonts w:ascii="Arial" w:eastAsia="Times New Roman" w:hAnsi="Arial" w:cs="Arial"/>
                <w:lang w:eastAsia="pt-BR"/>
              </w:rPr>
              <w:t>Unid</w:t>
            </w:r>
            <w:proofErr w:type="spellEnd"/>
          </w:p>
        </w:tc>
        <w:tc>
          <w:tcPr>
            <w:tcW w:w="1700"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 xml:space="preserve">V. </w:t>
            </w:r>
            <w:proofErr w:type="spellStart"/>
            <w:r w:rsidRPr="00FD2DE3">
              <w:rPr>
                <w:rFonts w:ascii="Arial" w:eastAsia="Times New Roman" w:hAnsi="Arial" w:cs="Arial"/>
                <w:lang w:eastAsia="pt-BR"/>
              </w:rPr>
              <w:t>unt</w:t>
            </w:r>
            <w:proofErr w:type="spellEnd"/>
            <w:r w:rsidRPr="00FD2DE3">
              <w:rPr>
                <w:rFonts w:ascii="Arial" w:eastAsia="Times New Roman" w:hAnsi="Arial" w:cs="Arial"/>
                <w:lang w:eastAsia="pt-BR"/>
              </w:rPr>
              <w:t>.</w:t>
            </w:r>
            <w:r>
              <w:rPr>
                <w:rFonts w:ascii="Arial" w:eastAsia="Times New Roman" w:hAnsi="Arial" w:cs="Arial"/>
                <w:lang w:eastAsia="pt-BR"/>
              </w:rPr>
              <w:t xml:space="preserve"> Mês </w:t>
            </w:r>
          </w:p>
        </w:tc>
        <w:tc>
          <w:tcPr>
            <w:tcW w:w="1984" w:type="dxa"/>
          </w:tcPr>
          <w:p w:rsidR="00A6670F" w:rsidRPr="00FD2DE3" w:rsidRDefault="00A6670F" w:rsidP="00534508">
            <w:pPr>
              <w:spacing w:before="100" w:beforeAutospacing="1" w:after="100" w:afterAutospacing="1" w:line="360" w:lineRule="auto"/>
              <w:rPr>
                <w:rFonts w:ascii="Arial" w:eastAsia="Times New Roman" w:hAnsi="Arial" w:cs="Arial"/>
                <w:lang w:eastAsia="pt-BR"/>
              </w:rPr>
            </w:pPr>
            <w:r w:rsidRPr="00FD2DE3">
              <w:rPr>
                <w:rFonts w:ascii="Arial" w:eastAsia="Times New Roman" w:hAnsi="Arial" w:cs="Arial"/>
                <w:lang w:eastAsia="pt-BR"/>
              </w:rPr>
              <w:t>V. Total</w:t>
            </w:r>
            <w:r>
              <w:rPr>
                <w:rFonts w:ascii="Arial" w:eastAsia="Times New Roman" w:hAnsi="Arial" w:cs="Arial"/>
                <w:lang w:eastAsia="pt-BR"/>
              </w:rPr>
              <w:t xml:space="preserve"> Anual</w:t>
            </w:r>
          </w:p>
        </w:tc>
      </w:tr>
      <w:tr w:rsidR="004F127B" w:rsidRPr="00FD2DE3" w:rsidTr="00534508">
        <w:tc>
          <w:tcPr>
            <w:tcW w:w="846"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lastRenderedPageBreak/>
              <w:t>01</w:t>
            </w:r>
          </w:p>
        </w:tc>
        <w:tc>
          <w:tcPr>
            <w:tcW w:w="2835" w:type="dxa"/>
            <w:vAlign w:val="center"/>
          </w:tcPr>
          <w:p w:rsidR="004F127B" w:rsidRPr="00FD2DE3" w:rsidRDefault="004F127B" w:rsidP="004F127B">
            <w:pPr>
              <w:spacing w:line="360" w:lineRule="auto"/>
              <w:rPr>
                <w:rFonts w:ascii="Arial" w:eastAsia="Times New Roman" w:hAnsi="Arial" w:cs="Arial"/>
                <w:lang w:eastAsia="pt-BR"/>
              </w:rPr>
            </w:pPr>
            <w:r>
              <w:rPr>
                <w:rFonts w:ascii="Arial" w:eastAsia="Times New Roman" w:hAnsi="Arial" w:cs="Arial"/>
                <w:lang w:eastAsia="pt-BR"/>
              </w:rPr>
              <w:t>Exame de</w:t>
            </w:r>
            <w:r>
              <w:rPr>
                <w:rFonts w:ascii="Arial" w:eastAsia="Times New Roman" w:hAnsi="Arial" w:cs="Arial"/>
                <w:lang w:eastAsia="pt-BR"/>
              </w:rPr>
              <w:t xml:space="preserve"> </w:t>
            </w:r>
            <w:r>
              <w:rPr>
                <w:rFonts w:ascii="Arial" w:eastAsia="Times New Roman" w:hAnsi="Arial" w:cs="Arial"/>
                <w:lang w:eastAsia="pt-BR"/>
              </w:rPr>
              <w:t>eletrocardiograma.</w:t>
            </w:r>
          </w:p>
        </w:tc>
        <w:tc>
          <w:tcPr>
            <w:tcW w:w="851" w:type="dxa"/>
            <w:vAlign w:val="center"/>
          </w:tcPr>
          <w:p w:rsidR="004F127B" w:rsidRPr="00FD2DE3" w:rsidRDefault="004F127B" w:rsidP="004F127B">
            <w:pPr>
              <w:spacing w:line="360" w:lineRule="auto"/>
              <w:rPr>
                <w:rFonts w:ascii="Arial" w:eastAsia="Times New Roman" w:hAnsi="Arial" w:cs="Arial"/>
                <w:lang w:eastAsia="pt-BR"/>
              </w:rPr>
            </w:pPr>
          </w:p>
        </w:tc>
        <w:tc>
          <w:tcPr>
            <w:tcW w:w="992"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p>
        </w:tc>
        <w:tc>
          <w:tcPr>
            <w:tcW w:w="1700"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c>
          <w:tcPr>
            <w:tcW w:w="1984"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r>
      <w:tr w:rsidR="004F127B" w:rsidRPr="00FD2DE3" w:rsidTr="00534508">
        <w:tc>
          <w:tcPr>
            <w:tcW w:w="846"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02</w:t>
            </w:r>
          </w:p>
        </w:tc>
        <w:tc>
          <w:tcPr>
            <w:tcW w:w="2835" w:type="dxa"/>
            <w:vAlign w:val="center"/>
          </w:tcPr>
          <w:p w:rsidR="004F127B" w:rsidRPr="00FD2DE3" w:rsidRDefault="004F127B" w:rsidP="004F127B">
            <w:pPr>
              <w:spacing w:line="360" w:lineRule="auto"/>
              <w:rPr>
                <w:rFonts w:ascii="Arial" w:eastAsia="Times New Roman" w:hAnsi="Arial" w:cs="Arial"/>
                <w:lang w:eastAsia="pt-BR"/>
              </w:rPr>
            </w:pPr>
            <w:r>
              <w:rPr>
                <w:rFonts w:ascii="Arial" w:eastAsia="Times New Roman" w:hAnsi="Arial" w:cs="Arial"/>
                <w:lang w:eastAsia="pt-BR"/>
              </w:rPr>
              <w:t>Exame de eletroencefalograma.</w:t>
            </w:r>
          </w:p>
        </w:tc>
        <w:tc>
          <w:tcPr>
            <w:tcW w:w="851" w:type="dxa"/>
            <w:vAlign w:val="center"/>
          </w:tcPr>
          <w:p w:rsidR="004F127B" w:rsidRPr="00FD2DE3" w:rsidRDefault="004F127B" w:rsidP="004F127B">
            <w:pPr>
              <w:spacing w:line="360" w:lineRule="auto"/>
              <w:rPr>
                <w:rFonts w:ascii="Arial" w:eastAsia="Times New Roman" w:hAnsi="Arial" w:cs="Arial"/>
                <w:lang w:eastAsia="pt-BR"/>
              </w:rPr>
            </w:pPr>
          </w:p>
        </w:tc>
        <w:tc>
          <w:tcPr>
            <w:tcW w:w="992"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p>
        </w:tc>
        <w:tc>
          <w:tcPr>
            <w:tcW w:w="1700"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c>
          <w:tcPr>
            <w:tcW w:w="1984"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r>
      <w:tr w:rsidR="004F127B" w:rsidRPr="00FD2DE3" w:rsidTr="00534508">
        <w:tc>
          <w:tcPr>
            <w:tcW w:w="846"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r>
              <w:rPr>
                <w:rFonts w:ascii="Arial" w:eastAsia="Times New Roman" w:hAnsi="Arial" w:cs="Arial"/>
                <w:lang w:eastAsia="pt-BR"/>
              </w:rPr>
              <w:t>03</w:t>
            </w:r>
          </w:p>
        </w:tc>
        <w:tc>
          <w:tcPr>
            <w:tcW w:w="2835" w:type="dxa"/>
            <w:vAlign w:val="center"/>
          </w:tcPr>
          <w:p w:rsidR="004F127B" w:rsidRPr="00FD2DE3" w:rsidRDefault="004F127B" w:rsidP="004F127B">
            <w:pPr>
              <w:spacing w:line="360" w:lineRule="auto"/>
              <w:rPr>
                <w:rFonts w:ascii="Arial" w:eastAsia="Times New Roman" w:hAnsi="Arial" w:cs="Arial"/>
                <w:lang w:eastAsia="pt-BR"/>
              </w:rPr>
            </w:pPr>
            <w:r>
              <w:rPr>
                <w:rFonts w:ascii="Arial" w:eastAsia="Times New Roman" w:hAnsi="Arial" w:cs="Arial"/>
                <w:lang w:eastAsia="pt-BR"/>
              </w:rPr>
              <w:t>Audiometria.</w:t>
            </w:r>
          </w:p>
        </w:tc>
        <w:tc>
          <w:tcPr>
            <w:tcW w:w="851" w:type="dxa"/>
            <w:vAlign w:val="center"/>
          </w:tcPr>
          <w:p w:rsidR="004F127B" w:rsidRPr="00FD2DE3" w:rsidRDefault="004F127B" w:rsidP="004F127B">
            <w:pPr>
              <w:spacing w:line="360" w:lineRule="auto"/>
              <w:rPr>
                <w:rFonts w:ascii="Arial" w:eastAsia="Times New Roman" w:hAnsi="Arial" w:cs="Arial"/>
                <w:lang w:eastAsia="pt-BR"/>
              </w:rPr>
            </w:pPr>
          </w:p>
        </w:tc>
        <w:tc>
          <w:tcPr>
            <w:tcW w:w="992" w:type="dxa"/>
          </w:tcPr>
          <w:p w:rsidR="004F127B" w:rsidRPr="00FD2DE3" w:rsidRDefault="004F127B" w:rsidP="004F127B">
            <w:pPr>
              <w:spacing w:before="100" w:beforeAutospacing="1" w:after="100" w:afterAutospacing="1" w:line="360" w:lineRule="auto"/>
              <w:rPr>
                <w:rFonts w:ascii="Arial" w:eastAsia="Times New Roman" w:hAnsi="Arial" w:cs="Arial"/>
                <w:lang w:eastAsia="pt-BR"/>
              </w:rPr>
            </w:pPr>
          </w:p>
        </w:tc>
        <w:tc>
          <w:tcPr>
            <w:tcW w:w="1700"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c>
          <w:tcPr>
            <w:tcW w:w="1984" w:type="dxa"/>
          </w:tcPr>
          <w:p w:rsidR="004F127B" w:rsidRPr="00822D26" w:rsidRDefault="004F127B" w:rsidP="004F127B">
            <w:pPr>
              <w:spacing w:before="100" w:beforeAutospacing="1" w:after="100" w:afterAutospacing="1" w:line="360" w:lineRule="auto"/>
              <w:rPr>
                <w:rFonts w:ascii="Arial" w:eastAsia="Times New Roman" w:hAnsi="Arial" w:cs="Arial"/>
                <w:lang w:eastAsia="pt-BR"/>
              </w:rPr>
            </w:pPr>
          </w:p>
        </w:tc>
      </w:tr>
    </w:tbl>
    <w:p w:rsidR="00A6670F" w:rsidRPr="0087065C" w:rsidRDefault="00A6670F" w:rsidP="00A6670F">
      <w:pPr>
        <w:ind w:right="-1"/>
        <w:jc w:val="both"/>
        <w:rPr>
          <w:rFonts w:ascii="Arial" w:hAnsi="Arial" w:cs="Arial"/>
          <w:sz w:val="22"/>
          <w:szCs w:val="22"/>
        </w:rPr>
      </w:pPr>
    </w:p>
    <w:p w:rsidR="00A6670F" w:rsidRPr="00B87239" w:rsidRDefault="00A6670F" w:rsidP="00A6670F">
      <w:pPr>
        <w:pStyle w:val="Standard"/>
        <w:overflowPunct/>
        <w:autoSpaceDE/>
        <w:spacing w:line="276" w:lineRule="auto"/>
        <w:jc w:val="both"/>
        <w:rPr>
          <w:rFonts w:ascii="Arial" w:hAnsi="Arial" w:cs="Arial"/>
          <w:b/>
          <w:sz w:val="22"/>
          <w:szCs w:val="22"/>
        </w:rPr>
      </w:pPr>
    </w:p>
    <w:p w:rsidR="00A6670F" w:rsidRPr="00B87239" w:rsidRDefault="00A6670F" w:rsidP="00A6670F">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sidR="004F127B">
        <w:rPr>
          <w:rFonts w:ascii="Arial" w:hAnsi="Arial" w:cs="Arial"/>
          <w:sz w:val="22"/>
          <w:szCs w:val="22"/>
        </w:rPr>
        <w:t>ital de Chamamento Público nº 15</w:t>
      </w:r>
      <w:r w:rsidRPr="00B87239">
        <w:rPr>
          <w:rFonts w:ascii="Arial" w:hAnsi="Arial" w:cs="Arial"/>
          <w:sz w:val="22"/>
          <w:szCs w:val="22"/>
        </w:rPr>
        <w:t>/2025 poderá, a qualquer momento, ser solicitada pelo CREDENCIANTE para fins de averiguação de sua regularidade.</w:t>
      </w: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w:t>
      </w:r>
      <w:r w:rsidR="00921451">
        <w:rPr>
          <w:rFonts w:ascii="Arial" w:hAnsi="Arial" w:cs="Arial"/>
          <w:sz w:val="22"/>
          <w:szCs w:val="22"/>
        </w:rPr>
        <w:t xml:space="preserve"> junto a sede da CREDENCIADA,</w:t>
      </w:r>
      <w:r w:rsidRPr="00B87239">
        <w:rPr>
          <w:rFonts w:ascii="Arial" w:hAnsi="Arial" w:cs="Arial"/>
          <w:sz w:val="22"/>
          <w:szCs w:val="22"/>
        </w:rPr>
        <w:t xml:space="preserve"> em favor da Prefeitura Municipal de Santo Antônio das Missões-RS, conforme necessidades e disponibilidades financeiras</w:t>
      </w:r>
      <w:r w:rsidR="00921451">
        <w:rPr>
          <w:rFonts w:ascii="Arial" w:hAnsi="Arial" w:cs="Arial"/>
          <w:sz w:val="22"/>
          <w:szCs w:val="22"/>
        </w:rPr>
        <w:t>.</w:t>
      </w:r>
      <w:bookmarkStart w:id="1" w:name="_GoBack"/>
      <w:bookmarkEnd w:id="1"/>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A6670F" w:rsidRPr="00B87239" w:rsidRDefault="00A6670F" w:rsidP="00A6670F">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A6670F" w:rsidRPr="00B87239" w:rsidRDefault="00A6670F" w:rsidP="00A6670F">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A6670F" w:rsidRPr="00B87239" w:rsidRDefault="00A6670F" w:rsidP="00A6670F">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lastRenderedPageBreak/>
        <w:t>CLÁUSULA QUINTA – DAS OBRIGAÇÕES DA CREDENCIADA</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A6670F" w:rsidRPr="00B87239" w:rsidRDefault="00A6670F" w:rsidP="00A6670F">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A6670F" w:rsidRPr="00B87239" w:rsidRDefault="00A6670F" w:rsidP="00A6670F">
      <w:pPr>
        <w:pStyle w:val="Standard"/>
        <w:overflowPunct/>
        <w:jc w:val="both"/>
        <w:rPr>
          <w:rFonts w:ascii="Arial" w:eastAsia="Calibri" w:hAnsi="Arial" w:cs="Arial"/>
          <w:color w:val="000000"/>
          <w:sz w:val="22"/>
          <w:szCs w:val="22"/>
          <w:lang w:eastAsia="en-US"/>
        </w:rPr>
      </w:pPr>
    </w:p>
    <w:p w:rsidR="00A6670F" w:rsidRPr="00B87239" w:rsidRDefault="00A6670F" w:rsidP="00A6670F">
      <w:pPr>
        <w:pStyle w:val="Standard"/>
        <w:overflowPunct/>
        <w:autoSpaceDE/>
        <w:jc w:val="both"/>
        <w:rPr>
          <w:rFonts w:ascii="Arial" w:eastAsia="Calibri" w:hAnsi="Arial" w:cs="Arial"/>
          <w:color w:val="000000"/>
          <w:sz w:val="22"/>
          <w:szCs w:val="22"/>
          <w:lang w:eastAsia="en-US"/>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4F127B">
        <w:rPr>
          <w:rFonts w:ascii="Arial" w:hAnsi="Arial" w:cs="Arial"/>
          <w:sz w:val="22"/>
          <w:szCs w:val="22"/>
        </w:rPr>
        <w:t xml:space="preserve"> Edital de Chamamento Público 1</w:t>
      </w:r>
      <w:r>
        <w:rPr>
          <w:rFonts w:ascii="Arial" w:hAnsi="Arial" w:cs="Arial"/>
          <w:sz w:val="22"/>
          <w:szCs w:val="22"/>
        </w:rPr>
        <w:t>5</w:t>
      </w:r>
      <w:r w:rsidRPr="00B87239">
        <w:rPr>
          <w:rFonts w:ascii="Arial" w:hAnsi="Arial" w:cs="Arial"/>
          <w:sz w:val="22"/>
          <w:szCs w:val="22"/>
        </w:rPr>
        <w:t>/2025;</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keepNext/>
        <w:overflowPunct/>
        <w:autoSpaceDE/>
        <w:outlineLvl w:val="3"/>
        <w:rPr>
          <w:rFonts w:ascii="Arial" w:hAnsi="Arial" w:cs="Arial"/>
          <w:b/>
          <w:sz w:val="22"/>
          <w:szCs w:val="22"/>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A execução do presente CONTRATO será avaliada pelos órgãos competentes da Prefeitura Municipal de Santo Antônio das Missões-RS, mediante procedimentos de Supervisão Indireta ou Local, os quais observarão o cumprimento das cláusulas e </w:t>
      </w:r>
      <w:r w:rsidRPr="00B87239">
        <w:rPr>
          <w:rFonts w:ascii="Arial" w:hAnsi="Arial" w:cs="Arial"/>
          <w:sz w:val="22"/>
          <w:szCs w:val="22"/>
        </w:rPr>
        <w:lastRenderedPageBreak/>
        <w:t>condições estabelecidas neste Contrato, e de quaisquer outros dados necessários ao controle e avaliação dos serviços prestados.</w:t>
      </w:r>
    </w:p>
    <w:p w:rsidR="00A6670F" w:rsidRPr="00B87239" w:rsidRDefault="00A6670F" w:rsidP="00A6670F">
      <w:pPr>
        <w:pStyle w:val="Standard"/>
        <w:overflowPunct/>
        <w:autoSpaceDE/>
        <w:jc w:val="both"/>
        <w:rPr>
          <w:rFonts w:ascii="Arial" w:hAnsi="Arial" w:cs="Arial"/>
          <w:sz w:val="22"/>
          <w:szCs w:val="22"/>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A6670F" w:rsidRPr="00B87239" w:rsidRDefault="00A6670F" w:rsidP="00A6670F">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A6670F" w:rsidRPr="00B87239" w:rsidRDefault="00A6670F" w:rsidP="00A6670F">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A6670F" w:rsidRPr="00B87239" w:rsidRDefault="00A6670F" w:rsidP="00A6670F">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A6670F" w:rsidRPr="00B87239" w:rsidRDefault="00A6670F" w:rsidP="00A6670F">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A6670F" w:rsidRPr="00B87239" w:rsidRDefault="00A6670F" w:rsidP="00A6670F">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A6670F" w:rsidRPr="00B87239" w:rsidRDefault="00A6670F" w:rsidP="00A6670F">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A6670F" w:rsidRPr="00B87239" w:rsidRDefault="00A6670F" w:rsidP="00A6670F">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A6670F" w:rsidRPr="00B87239" w:rsidRDefault="00A6670F" w:rsidP="00A6670F">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A6670F" w:rsidRPr="00B87239" w:rsidRDefault="00A6670F" w:rsidP="00A6670F">
      <w:pPr>
        <w:pStyle w:val="Standard"/>
        <w:overflowPunct/>
        <w:autoSpaceDE/>
        <w:jc w:val="both"/>
        <w:rPr>
          <w:rFonts w:ascii="Arial" w:hAnsi="Arial" w:cs="Arial"/>
          <w:b/>
          <w:sz w:val="22"/>
          <w:szCs w:val="22"/>
          <w:u w:val="single"/>
        </w:rPr>
      </w:pPr>
    </w:p>
    <w:p w:rsidR="00A6670F" w:rsidRPr="00B87239" w:rsidRDefault="00A6670F" w:rsidP="00A6670F">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A6670F" w:rsidRPr="00B87239" w:rsidRDefault="00A6670F" w:rsidP="00A6670F">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A6670F" w:rsidRPr="00B87239" w:rsidRDefault="00A6670F" w:rsidP="00A6670F">
      <w:pPr>
        <w:pStyle w:val="Standard"/>
        <w:overflowPunct/>
        <w:jc w:val="both"/>
        <w:rPr>
          <w:rFonts w:ascii="Arial" w:eastAsia="Calibri" w:hAnsi="Arial"/>
          <w:sz w:val="22"/>
          <w:szCs w:val="22"/>
          <w:lang w:eastAsia="en-US"/>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A6670F" w:rsidRPr="00B87239" w:rsidRDefault="00A6670F" w:rsidP="00A6670F">
      <w:pPr>
        <w:pStyle w:val="Standard"/>
        <w:keepNext/>
        <w:overflowPunct/>
        <w:autoSpaceDE/>
        <w:jc w:val="both"/>
        <w:outlineLvl w:val="3"/>
        <w:rPr>
          <w:rFonts w:ascii="Arial" w:hAnsi="Arial" w:cs="Arial"/>
          <w:b/>
          <w:sz w:val="22"/>
          <w:szCs w:val="22"/>
        </w:rPr>
      </w:pPr>
    </w:p>
    <w:p w:rsidR="00A6670F" w:rsidRPr="00B87239" w:rsidRDefault="00A6670F" w:rsidP="00A6670F">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A6670F" w:rsidRPr="00B87239" w:rsidRDefault="00A6670F" w:rsidP="00A6670F">
      <w:pPr>
        <w:pStyle w:val="Standard"/>
        <w:keepNext/>
        <w:overflowPunct/>
        <w:autoSpaceDE/>
        <w:jc w:val="both"/>
        <w:outlineLvl w:val="3"/>
        <w:rPr>
          <w:rFonts w:ascii="Arial" w:hAnsi="Arial" w:cs="Arial"/>
          <w:b/>
          <w:sz w:val="22"/>
          <w:szCs w:val="22"/>
        </w:rPr>
      </w:pP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A6670F" w:rsidRPr="00B87239" w:rsidRDefault="00A6670F" w:rsidP="00A6670F">
      <w:pPr>
        <w:pStyle w:val="Standard"/>
        <w:keepNext/>
        <w:overflowPunct/>
        <w:autoSpaceDE/>
        <w:outlineLvl w:val="3"/>
        <w:rPr>
          <w:rFonts w:ascii="Arial" w:hAnsi="Arial" w:cs="Arial"/>
          <w:b/>
          <w:sz w:val="22"/>
          <w:szCs w:val="22"/>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A6670F" w:rsidRPr="00B87239" w:rsidRDefault="00A6670F" w:rsidP="00A6670F">
      <w:pPr>
        <w:pStyle w:val="Standard"/>
        <w:overflowPunct/>
        <w:autoSpaceDE/>
        <w:outlineLvl w:val="3"/>
        <w:rPr>
          <w:rFonts w:ascii="Arial" w:hAnsi="Arial" w:cs="Arial"/>
          <w:b/>
          <w:sz w:val="22"/>
          <w:szCs w:val="22"/>
        </w:rPr>
      </w:pPr>
    </w:p>
    <w:p w:rsidR="00A6670F" w:rsidRPr="00B87239" w:rsidRDefault="00A6670F" w:rsidP="00A6670F">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A6670F" w:rsidRPr="00B87239" w:rsidRDefault="00A6670F" w:rsidP="00A6670F">
      <w:pPr>
        <w:pStyle w:val="Standard"/>
        <w:overflowPunct/>
        <w:autoSpaceDE/>
        <w:spacing w:after="200" w:line="276" w:lineRule="auto"/>
        <w:jc w:val="both"/>
        <w:rPr>
          <w:rFonts w:ascii="Arial" w:hAnsi="Arial" w:cs="Arial"/>
          <w:sz w:val="22"/>
          <w:szCs w:val="22"/>
        </w:rPr>
      </w:pPr>
    </w:p>
    <w:p w:rsidR="00A6670F" w:rsidRPr="00B87239" w:rsidRDefault="00A6670F" w:rsidP="00A6670F">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A6670F" w:rsidRPr="00B87239" w:rsidRDefault="00A6670F" w:rsidP="00A6670F">
      <w:pPr>
        <w:pStyle w:val="Standard"/>
        <w:overflowPunct/>
        <w:autoSpaceDE/>
        <w:spacing w:after="200" w:line="276" w:lineRule="auto"/>
        <w:ind w:firstLine="1418"/>
        <w:jc w:val="both"/>
        <w:rPr>
          <w:rFonts w:ascii="Arial" w:hAnsi="Arial" w:cs="Arial"/>
          <w:sz w:val="22"/>
          <w:szCs w:val="22"/>
        </w:rPr>
      </w:pPr>
    </w:p>
    <w:p w:rsidR="00A6670F" w:rsidRPr="00B87239" w:rsidRDefault="00A6670F" w:rsidP="00A6670F">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A6670F" w:rsidRPr="00B87239" w:rsidRDefault="00A6670F" w:rsidP="00A6670F">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A6670F" w:rsidRPr="00B87239" w:rsidRDefault="00A6670F" w:rsidP="00A6670F">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A6670F" w:rsidRPr="00B87239" w:rsidRDefault="00A6670F" w:rsidP="00A6670F">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A6670F" w:rsidRPr="00B87239" w:rsidRDefault="00A6670F" w:rsidP="00A6670F">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A6670F" w:rsidRPr="00B87239"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A6670F" w:rsidRPr="009E60F0" w:rsidRDefault="00A6670F" w:rsidP="00A6670F">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A6670F" w:rsidRDefault="00A6670F" w:rsidP="00A6670F"/>
    <w:p w:rsidR="00A6670F" w:rsidRDefault="00A6670F" w:rsidP="00A6670F"/>
    <w:p w:rsidR="00A6670F" w:rsidRDefault="00A6670F" w:rsidP="00A6670F"/>
    <w:p w:rsidR="00A6670F" w:rsidRDefault="00A6670F" w:rsidP="00A6670F"/>
    <w:p w:rsidR="00A6670F" w:rsidRDefault="00A6670F" w:rsidP="00A6670F"/>
    <w:p w:rsidR="0003776D" w:rsidRDefault="0003776D"/>
    <w:sectPr w:rsidR="0003776D" w:rsidSect="00911987">
      <w:headerReference w:type="default" r:id="rId9"/>
      <w:pgSz w:w="11906" w:h="16838"/>
      <w:pgMar w:top="3119"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0001"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55" w:rsidRPr="00192798" w:rsidRDefault="00921451" w:rsidP="00802B55">
    <w:pPr>
      <w:pStyle w:val="Cabealho"/>
      <w:tabs>
        <w:tab w:val="center" w:pos="540"/>
      </w:tabs>
    </w:pPr>
    <w:r>
      <w:rPr>
        <w:noProof/>
        <w:lang w:eastAsia="pt-BR" w:bidi="ar-SA"/>
      </w:rPr>
      <mc:AlternateContent>
        <mc:Choice Requires="wps">
          <w:drawing>
            <wp:anchor distT="0" distB="0" distL="114300" distR="114300" simplePos="0" relativeHeight="251660288" behindDoc="0" locked="0" layoutInCell="1" allowOverlap="1" wp14:anchorId="574847FD" wp14:editId="0AFE9BA4">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B55" w:rsidRDefault="00921451" w:rsidP="00802B55">
                          <w:pPr>
                            <w:jc w:val="center"/>
                          </w:pPr>
                        </w:p>
                        <w:p w:rsidR="00802B55" w:rsidRDefault="00921451" w:rsidP="00802B55">
                          <w:pPr>
                            <w:jc w:val="center"/>
                          </w:pPr>
                        </w:p>
                        <w:p w:rsidR="00802B55" w:rsidRPr="007E31E4" w:rsidRDefault="00921451" w:rsidP="00802B55">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02B55" w:rsidRPr="007E31E4" w:rsidRDefault="00921451" w:rsidP="00802B55">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02B55" w:rsidRPr="000C2407" w:rsidRDefault="00921451" w:rsidP="00802B55">
                          <w:pPr>
                            <w:jc w:val="both"/>
                            <w:rPr>
                              <w:rFonts w:asciiTheme="minorHAnsi" w:hAnsiTheme="minorHAnsi"/>
                              <w:szCs w:val="22"/>
                            </w:rPr>
                          </w:pPr>
                          <w:r>
                            <w:rPr>
                              <w:rFonts w:asciiTheme="minorHAnsi" w:hAnsiTheme="minorHAnsi" w:cs="Arial"/>
                              <w:b/>
                              <w:szCs w:val="22"/>
                            </w:rPr>
                            <w:t xml:space="preserve">Av. José Nunes Abreu, 6.000 – CNPJ: 87.612.974/0001-04, fone: (55) </w:t>
                          </w:r>
                          <w:r>
                            <w:rPr>
                              <w:rFonts w:asciiTheme="minorHAnsi" w:hAnsiTheme="minorHAnsi" w:cs="Arial"/>
                              <w:b/>
                              <w:szCs w:val="22"/>
                            </w:rPr>
                            <w:t>3367 2000</w:t>
                          </w:r>
                        </w:p>
                        <w:p w:rsidR="00802B55" w:rsidRDefault="00921451" w:rsidP="00802B55">
                          <w:pPr>
                            <w:jc w:val="center"/>
                          </w:pPr>
                        </w:p>
                        <w:p w:rsidR="00802B55" w:rsidRDefault="00921451" w:rsidP="00802B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847FD"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802B55" w:rsidRDefault="00921451" w:rsidP="00802B55">
                    <w:pPr>
                      <w:jc w:val="center"/>
                    </w:pPr>
                  </w:p>
                  <w:p w:rsidR="00802B55" w:rsidRDefault="00921451" w:rsidP="00802B55">
                    <w:pPr>
                      <w:jc w:val="center"/>
                    </w:pPr>
                  </w:p>
                  <w:p w:rsidR="00802B55" w:rsidRPr="007E31E4" w:rsidRDefault="00921451" w:rsidP="00802B55">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02B55" w:rsidRPr="007E31E4" w:rsidRDefault="00921451" w:rsidP="00802B55">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02B55" w:rsidRPr="000C2407" w:rsidRDefault="00921451" w:rsidP="00802B55">
                    <w:pPr>
                      <w:jc w:val="both"/>
                      <w:rPr>
                        <w:rFonts w:asciiTheme="minorHAnsi" w:hAnsiTheme="minorHAnsi"/>
                        <w:szCs w:val="22"/>
                      </w:rPr>
                    </w:pPr>
                    <w:r>
                      <w:rPr>
                        <w:rFonts w:asciiTheme="minorHAnsi" w:hAnsiTheme="minorHAnsi" w:cs="Arial"/>
                        <w:b/>
                        <w:szCs w:val="22"/>
                      </w:rPr>
                      <w:t xml:space="preserve">Av. José Nunes Abreu, 6.000 – CNPJ: 87.612.974/0001-04, fone: (55) </w:t>
                    </w:r>
                    <w:r>
                      <w:rPr>
                        <w:rFonts w:asciiTheme="minorHAnsi" w:hAnsiTheme="minorHAnsi" w:cs="Arial"/>
                        <w:b/>
                        <w:szCs w:val="22"/>
                      </w:rPr>
                      <w:t>3367 2000</w:t>
                    </w:r>
                  </w:p>
                  <w:p w:rsidR="00802B55" w:rsidRDefault="00921451" w:rsidP="00802B55">
                    <w:pPr>
                      <w:jc w:val="center"/>
                    </w:pPr>
                  </w:p>
                  <w:p w:rsidR="00802B55" w:rsidRDefault="00921451" w:rsidP="00802B55">
                    <w:pPr>
                      <w:jc w:val="center"/>
                    </w:pPr>
                  </w:p>
                </w:txbxContent>
              </v:textbox>
            </v:shape>
          </w:pict>
        </mc:Fallback>
      </mc:AlternateContent>
    </w:r>
    <w:r>
      <w:rPr>
        <w:noProof/>
        <w:lang w:eastAsia="pt-BR" w:bidi="ar-SA"/>
      </w:rPr>
      <mc:AlternateContent>
        <mc:Choice Requires="wps">
          <w:drawing>
            <wp:anchor distT="0" distB="0" distL="114300" distR="114300" simplePos="0" relativeHeight="251659264" behindDoc="0" locked="0" layoutInCell="1" allowOverlap="1" wp14:anchorId="64A5972D" wp14:editId="3FA586D1">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B55" w:rsidRDefault="00921451" w:rsidP="00802B55">
                          <w:pPr>
                            <w:jc w:val="center"/>
                          </w:pPr>
                        </w:p>
                        <w:p w:rsidR="00802B55" w:rsidRPr="00553BF7" w:rsidRDefault="00921451" w:rsidP="00802B5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2B55" w:rsidRDefault="00921451" w:rsidP="00802B5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972D" 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F5iAIAAB0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" stroked="f">
              <v:textbox>
                <w:txbxContent>
                  <w:p w:rsidR="00802B55" w:rsidRDefault="00921451" w:rsidP="00802B55">
                    <w:pPr>
                      <w:jc w:val="center"/>
                    </w:pPr>
                  </w:p>
                  <w:p w:rsidR="00802B55" w:rsidRPr="00553BF7" w:rsidRDefault="00921451" w:rsidP="00802B5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2B55" w:rsidRDefault="00921451" w:rsidP="00802B5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pt;height:99.7pt">
          <v:imagedata r:id="rId1" o:title=""/>
        </v:shape>
        <o:OLEObject Type="Embed" ProgID="PBrush" ShapeID="_x0000_i1025" DrawAspect="Content" ObjectID="_1826257310" r:id="rId2"/>
      </w:object>
    </w:r>
  </w:p>
  <w:p w:rsidR="00802B55" w:rsidRDefault="00921451">
    <w:pPr>
      <w:pStyle w:val="Cabealho"/>
    </w:pPr>
  </w:p>
  <w:p w:rsidR="00705840" w:rsidRDefault="0092145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70F"/>
    <w:rsid w:val="0003776D"/>
    <w:rsid w:val="004F127B"/>
    <w:rsid w:val="00665FBE"/>
    <w:rsid w:val="00921451"/>
    <w:rsid w:val="00A6670F"/>
    <w:rsid w:val="00D572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138F"/>
  <w15:chartTrackingRefBased/>
  <w15:docId w15:val="{8AF3A4CD-529D-466E-BC06-5DE998B1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70F"/>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A6670F"/>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A6670F"/>
    <w:pPr>
      <w:jc w:val="both"/>
    </w:pPr>
    <w:rPr>
      <w:sz w:val="28"/>
    </w:rPr>
  </w:style>
  <w:style w:type="paragraph" w:customStyle="1" w:styleId="Default">
    <w:name w:val="Default"/>
    <w:rsid w:val="00A6670F"/>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A6670F"/>
    <w:pPr>
      <w:suppressLineNumbers/>
    </w:pPr>
  </w:style>
  <w:style w:type="character" w:styleId="Hyperlink">
    <w:name w:val="Hyperlink"/>
    <w:basedOn w:val="Fontepargpadro"/>
    <w:uiPriority w:val="99"/>
    <w:unhideWhenUsed/>
    <w:rsid w:val="00A6670F"/>
    <w:rPr>
      <w:color w:val="0000FF"/>
      <w:u w:val="single"/>
    </w:rPr>
  </w:style>
  <w:style w:type="paragraph" w:styleId="Cabealho">
    <w:name w:val="header"/>
    <w:basedOn w:val="Normal"/>
    <w:link w:val="CabealhoChar"/>
    <w:uiPriority w:val="99"/>
    <w:unhideWhenUsed/>
    <w:rsid w:val="00A6670F"/>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A6670F"/>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A6670F"/>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A66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4760</Words>
  <Characters>25704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2025-12-03T11:14:00Z</dcterms:created>
  <dcterms:modified xsi:type="dcterms:W3CDTF">2025-12-03T11:55:00Z</dcterms:modified>
</cp:coreProperties>
</file>