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260" w:rsidRPr="00AF0570" w:rsidRDefault="00031260" w:rsidP="00031260">
      <w:pPr>
        <w:pStyle w:val="Ttulo3"/>
        <w:rPr>
          <w:rFonts w:asciiTheme="minorHAnsi" w:hAnsiTheme="minorHAnsi"/>
          <w:color w:val="auto"/>
          <w:sz w:val="28"/>
          <w:szCs w:val="28"/>
          <w:u w:val="single"/>
        </w:rPr>
      </w:pPr>
      <w:r>
        <w:rPr>
          <w:rFonts w:asciiTheme="minorHAnsi" w:hAnsiTheme="minorHAnsi"/>
          <w:color w:val="auto"/>
          <w:sz w:val="28"/>
          <w:szCs w:val="28"/>
          <w:u w:val="single"/>
        </w:rPr>
        <w:t>PREGÃO ELETRÔNICO 002-2026</w:t>
      </w:r>
    </w:p>
    <w:p w:rsidR="00031260" w:rsidRPr="00AF0570" w:rsidRDefault="00031260" w:rsidP="00031260">
      <w:pPr>
        <w:pStyle w:val="Ttulo3"/>
        <w:rPr>
          <w:rFonts w:asciiTheme="minorHAnsi" w:hAnsiTheme="minorHAnsi"/>
          <w:color w:val="auto"/>
          <w:sz w:val="28"/>
          <w:szCs w:val="28"/>
          <w:u w:val="single"/>
        </w:rPr>
      </w:pPr>
      <w:r w:rsidRPr="00AF0570">
        <w:rPr>
          <w:rFonts w:asciiTheme="minorHAnsi" w:hAnsiTheme="minorHAnsi"/>
          <w:color w:val="auto"/>
          <w:sz w:val="28"/>
          <w:szCs w:val="28"/>
          <w:u w:val="single"/>
        </w:rPr>
        <w:t xml:space="preserve">ANEXO I                                          </w:t>
      </w:r>
    </w:p>
    <w:p w:rsidR="00031260" w:rsidRPr="0034474C" w:rsidRDefault="00031260" w:rsidP="00031260">
      <w:pPr>
        <w:pStyle w:val="Ttulo3"/>
        <w:rPr>
          <w:rFonts w:asciiTheme="minorHAnsi" w:hAnsiTheme="minorHAnsi"/>
          <w:color w:val="auto"/>
          <w:sz w:val="28"/>
          <w:szCs w:val="28"/>
        </w:rPr>
      </w:pPr>
      <w:r w:rsidRPr="0034474C">
        <w:rPr>
          <w:rFonts w:asciiTheme="minorHAnsi" w:hAnsiTheme="minorHAnsi"/>
          <w:color w:val="auto"/>
          <w:sz w:val="28"/>
          <w:szCs w:val="28"/>
        </w:rPr>
        <w:t>Termo de Referência para Pregão Eletrônico</w:t>
      </w:r>
    </w:p>
    <w:p w:rsidR="00031260" w:rsidRPr="00317053" w:rsidRDefault="00031260" w:rsidP="00031260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1. Identificação do Objeto</w:t>
      </w:r>
    </w:p>
    <w:p w:rsidR="00031260" w:rsidRPr="00317053" w:rsidRDefault="00031260" w:rsidP="00031260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presente Termo de Referência tem como objetivo a contratação, por meio de Pregão Eletrônico,</w:t>
      </w:r>
      <w:r>
        <w:rPr>
          <w:rFonts w:asciiTheme="minorHAnsi" w:hAnsiTheme="minorHAnsi"/>
          <w:sz w:val="22"/>
          <w:szCs w:val="22"/>
        </w:rPr>
        <w:t xml:space="preserve"> tipo registro de preços</w:t>
      </w:r>
      <w:r w:rsidRPr="00317053">
        <w:rPr>
          <w:rFonts w:asciiTheme="minorHAnsi" w:hAnsiTheme="minorHAnsi"/>
          <w:sz w:val="22"/>
          <w:szCs w:val="22"/>
        </w:rPr>
        <w:t xml:space="preserve"> de empresa para fornecimento de</w:t>
      </w:r>
      <w:r w:rsidR="006B7171">
        <w:rPr>
          <w:rFonts w:asciiTheme="minorHAnsi" w:hAnsiTheme="minorHAnsi"/>
          <w:sz w:val="22"/>
          <w:szCs w:val="22"/>
        </w:rPr>
        <w:t xml:space="preserve"> MASSA ASFÁLTICA </w:t>
      </w:r>
      <w:proofErr w:type="gramStart"/>
      <w:r w:rsidR="006B7171">
        <w:rPr>
          <w:rFonts w:asciiTheme="minorHAnsi" w:hAnsiTheme="minorHAnsi"/>
          <w:sz w:val="22"/>
          <w:szCs w:val="22"/>
        </w:rPr>
        <w:t>( CONCRETO</w:t>
      </w:r>
      <w:proofErr w:type="gramEnd"/>
      <w:r w:rsidR="006B7171">
        <w:rPr>
          <w:rFonts w:asciiTheme="minorHAnsi" w:hAnsiTheme="minorHAnsi"/>
          <w:sz w:val="22"/>
          <w:szCs w:val="22"/>
        </w:rPr>
        <w:t xml:space="preserve"> BETU</w:t>
      </w:r>
      <w:bookmarkStart w:id="0" w:name="_GoBack"/>
      <w:bookmarkEnd w:id="0"/>
      <w:r>
        <w:rPr>
          <w:rFonts w:asciiTheme="minorHAnsi" w:hAnsiTheme="minorHAnsi"/>
          <w:sz w:val="22"/>
          <w:szCs w:val="22"/>
        </w:rPr>
        <w:t>MINOSO USINADO A QUENTE  - CBUQ )</w:t>
      </w:r>
      <w:r w:rsidRPr="00317053">
        <w:rPr>
          <w:rFonts w:asciiTheme="minorHAnsi" w:hAnsiTheme="minorHAnsi"/>
          <w:sz w:val="22"/>
          <w:szCs w:val="22"/>
        </w:rPr>
        <w:t>, conforme especificações e condições estabelecidas neste documento, para atender às necessidades da Secretaria</w:t>
      </w:r>
      <w:r>
        <w:rPr>
          <w:rFonts w:asciiTheme="minorHAnsi" w:hAnsiTheme="minorHAnsi"/>
          <w:sz w:val="22"/>
          <w:szCs w:val="22"/>
        </w:rPr>
        <w:t xml:space="preserve"> Municipal de Infraestrutura  </w:t>
      </w:r>
      <w:r w:rsidRPr="00317053">
        <w:rPr>
          <w:rFonts w:asciiTheme="minorHAnsi" w:hAnsiTheme="minorHAnsi"/>
          <w:sz w:val="22"/>
          <w:szCs w:val="22"/>
        </w:rPr>
        <w:t>da Prefeitura de Santo Antônio das Missões.</w:t>
      </w:r>
    </w:p>
    <w:p w:rsidR="00031260" w:rsidRPr="00317053" w:rsidRDefault="00031260" w:rsidP="00031260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2. Fundamentação Legal</w:t>
      </w:r>
    </w:p>
    <w:p w:rsidR="00031260" w:rsidRPr="00317053" w:rsidRDefault="00031260" w:rsidP="00031260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Este Termo de Referência foi elaborado com base na Lei nº 14.133/2021</w:t>
      </w:r>
      <w:r>
        <w:rPr>
          <w:rFonts w:asciiTheme="minorHAnsi" w:hAnsiTheme="minorHAnsi"/>
          <w:sz w:val="22"/>
          <w:szCs w:val="22"/>
        </w:rPr>
        <w:t>.</w:t>
      </w:r>
    </w:p>
    <w:p w:rsidR="00031260" w:rsidRDefault="00031260" w:rsidP="00031260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3. Justificativa</w:t>
      </w:r>
    </w:p>
    <w:p w:rsidR="00031260" w:rsidRPr="0034474C" w:rsidRDefault="00031260" w:rsidP="00031260"/>
    <w:p w:rsidR="00031260" w:rsidRPr="00317053" w:rsidRDefault="00031260" w:rsidP="000312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 xml:space="preserve">A contratação é essencial para suprir as necessidades operacionais da Secretaria de </w:t>
      </w:r>
      <w:r>
        <w:rPr>
          <w:rFonts w:asciiTheme="minorHAnsi" w:hAnsiTheme="minorHAnsi"/>
          <w:sz w:val="22"/>
          <w:szCs w:val="22"/>
        </w:rPr>
        <w:t xml:space="preserve">Infraestrutura </w:t>
      </w:r>
    </w:p>
    <w:p w:rsidR="00031260" w:rsidRPr="00317053" w:rsidRDefault="00031260" w:rsidP="00031260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4. Objeto</w:t>
      </w:r>
    </w:p>
    <w:p w:rsidR="00031260" w:rsidRPr="00317053" w:rsidRDefault="00031260" w:rsidP="00031260">
      <w:pPr>
        <w:pStyle w:val="NormalWeb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Registro de pr</w:t>
      </w:r>
      <w:r>
        <w:rPr>
          <w:rStyle w:val="Forte"/>
          <w:rFonts w:asciiTheme="minorHAnsi" w:hAnsiTheme="minorHAnsi"/>
          <w:sz w:val="22"/>
          <w:szCs w:val="22"/>
        </w:rPr>
        <w:t xml:space="preserve">eços para eventual aquisição do </w:t>
      </w:r>
      <w:proofErr w:type="gramStart"/>
      <w:r>
        <w:rPr>
          <w:rStyle w:val="Forte"/>
          <w:rFonts w:asciiTheme="minorHAnsi" w:hAnsiTheme="minorHAnsi"/>
          <w:sz w:val="22"/>
          <w:szCs w:val="22"/>
        </w:rPr>
        <w:t>seguinte  item</w:t>
      </w:r>
      <w:proofErr w:type="gramEnd"/>
      <w:r>
        <w:rPr>
          <w:rStyle w:val="Forte"/>
          <w:rFonts w:asciiTheme="minorHAnsi" w:hAnsiTheme="minorHAnsi"/>
          <w:sz w:val="22"/>
          <w:szCs w:val="22"/>
        </w:rPr>
        <w:t>:</w:t>
      </w:r>
    </w:p>
    <w:p w:rsidR="00031260" w:rsidRPr="00C74C5E" w:rsidRDefault="00031260" w:rsidP="00031260">
      <w:pPr>
        <w:pStyle w:val="NormalWeb"/>
        <w:numPr>
          <w:ilvl w:val="0"/>
          <w:numId w:val="1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MASSA ASFÁLTICA - CBUQ</w:t>
      </w:r>
    </w:p>
    <w:p w:rsidR="00031260" w:rsidRDefault="00031260" w:rsidP="00031260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5. Especificações do Objeto</w:t>
      </w:r>
      <w:r>
        <w:rPr>
          <w:rFonts w:asciiTheme="minorHAnsi" w:hAnsiTheme="minorHAnsi"/>
          <w:color w:val="auto"/>
          <w:szCs w:val="22"/>
        </w:rPr>
        <w:t>, quantidades e preço médio</w:t>
      </w:r>
    </w:p>
    <w:p w:rsidR="00031260" w:rsidRPr="00885640" w:rsidRDefault="00031260" w:rsidP="00031260"/>
    <w:tbl>
      <w:tblPr>
        <w:tblStyle w:val="Tabelacomgrade"/>
        <w:tblW w:w="9464" w:type="dxa"/>
        <w:tblLook w:val="04A0" w:firstRow="1" w:lastRow="0" w:firstColumn="1" w:lastColumn="0" w:noHBand="0" w:noVBand="1"/>
      </w:tblPr>
      <w:tblGrid>
        <w:gridCol w:w="3393"/>
        <w:gridCol w:w="1824"/>
        <w:gridCol w:w="1747"/>
        <w:gridCol w:w="1276"/>
        <w:gridCol w:w="1224"/>
      </w:tblGrid>
      <w:tr w:rsidR="00031260" w:rsidRPr="001C356E" w:rsidTr="006E3F86">
        <w:tc>
          <w:tcPr>
            <w:tcW w:w="3397" w:type="dxa"/>
          </w:tcPr>
          <w:p w:rsidR="00031260" w:rsidRPr="001C356E" w:rsidRDefault="00031260" w:rsidP="006E3F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Descrição</w:t>
            </w:r>
          </w:p>
        </w:tc>
        <w:tc>
          <w:tcPr>
            <w:tcW w:w="1826" w:type="dxa"/>
          </w:tcPr>
          <w:p w:rsidR="00031260" w:rsidRPr="001C356E" w:rsidRDefault="00031260" w:rsidP="006E3F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Valor médio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por Tonelada</w:t>
            </w:r>
          </w:p>
        </w:tc>
        <w:tc>
          <w:tcPr>
            <w:tcW w:w="1748" w:type="dxa"/>
          </w:tcPr>
          <w:p w:rsidR="00031260" w:rsidRPr="001C356E" w:rsidRDefault="00031260" w:rsidP="006E3F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Qtd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Min Tonelada</w:t>
            </w:r>
          </w:p>
        </w:tc>
        <w:tc>
          <w:tcPr>
            <w:tcW w:w="1276" w:type="dxa"/>
          </w:tcPr>
          <w:p w:rsidR="00031260" w:rsidRPr="001C356E" w:rsidRDefault="00031260" w:rsidP="006E3F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Qtd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máx.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Tonelada</w:t>
            </w:r>
          </w:p>
        </w:tc>
        <w:tc>
          <w:tcPr>
            <w:tcW w:w="1217" w:type="dxa"/>
          </w:tcPr>
          <w:p w:rsidR="00031260" w:rsidRPr="001C356E" w:rsidRDefault="00031260" w:rsidP="006E3F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Total</w:t>
            </w:r>
          </w:p>
        </w:tc>
      </w:tr>
      <w:tr w:rsidR="00031260" w:rsidRPr="00661AEF" w:rsidTr="006E3F86">
        <w:tc>
          <w:tcPr>
            <w:tcW w:w="3397" w:type="dxa"/>
          </w:tcPr>
          <w:p w:rsidR="00031260" w:rsidRPr="00661AEF" w:rsidRDefault="00031260" w:rsidP="009E27F6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MASSA ASFÁLTICA </w:t>
            </w:r>
            <w:r w:rsidRPr="00031260">
              <w:rPr>
                <w:rFonts w:asciiTheme="minorHAnsi" w:hAnsiTheme="minorHAnsi"/>
                <w:sz w:val="24"/>
                <w:szCs w:val="24"/>
              </w:rPr>
              <w:t>( concreto bet</w:t>
            </w:r>
            <w:r w:rsidR="00DB7EE3">
              <w:rPr>
                <w:rFonts w:asciiTheme="minorHAnsi" w:hAnsiTheme="minorHAnsi"/>
                <w:sz w:val="24"/>
                <w:szCs w:val="24"/>
              </w:rPr>
              <w:t>u</w:t>
            </w:r>
            <w:r>
              <w:rPr>
                <w:rFonts w:asciiTheme="minorHAnsi" w:hAnsiTheme="minorHAnsi"/>
                <w:sz w:val="24"/>
                <w:szCs w:val="24"/>
              </w:rPr>
              <w:t>minoso usinado a quente  - CBUQ ), conforme padrão DNIT – Faixa “C”, com retirada por conta da CONTRATADA.</w:t>
            </w:r>
          </w:p>
        </w:tc>
        <w:tc>
          <w:tcPr>
            <w:tcW w:w="1826" w:type="dxa"/>
          </w:tcPr>
          <w:p w:rsidR="00031260" w:rsidRPr="00661AEF" w:rsidRDefault="00372A8F" w:rsidP="006E3F86">
            <w:pPr>
              <w:ind w:hanging="11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R$ - </w:t>
            </w:r>
            <w:r w:rsidR="00031260">
              <w:rPr>
                <w:rFonts w:asciiTheme="minorHAnsi" w:hAnsiTheme="minorHAnsi" w:cstheme="minorHAnsi"/>
                <w:b/>
                <w:sz w:val="22"/>
                <w:szCs w:val="22"/>
              </w:rPr>
              <w:t>700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,00</w:t>
            </w:r>
          </w:p>
        </w:tc>
        <w:tc>
          <w:tcPr>
            <w:tcW w:w="1748" w:type="dxa"/>
          </w:tcPr>
          <w:p w:rsidR="00031260" w:rsidRPr="00661AEF" w:rsidRDefault="00031260" w:rsidP="006E3F86">
            <w:pPr>
              <w:tabs>
                <w:tab w:val="center" w:pos="388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20,00</w:t>
            </w:r>
          </w:p>
        </w:tc>
        <w:tc>
          <w:tcPr>
            <w:tcW w:w="1276" w:type="dxa"/>
          </w:tcPr>
          <w:p w:rsidR="00031260" w:rsidRPr="00661AEF" w:rsidRDefault="002135EE" w:rsidP="006E3F8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031260">
              <w:rPr>
                <w:rFonts w:asciiTheme="minorHAnsi" w:hAnsiTheme="minorHAnsi" w:cstheme="minorHAnsi"/>
                <w:b/>
                <w:sz w:val="22"/>
                <w:szCs w:val="22"/>
              </w:rPr>
              <w:t>00,00</w:t>
            </w:r>
          </w:p>
        </w:tc>
        <w:tc>
          <w:tcPr>
            <w:tcW w:w="1217" w:type="dxa"/>
          </w:tcPr>
          <w:p w:rsidR="00031260" w:rsidRDefault="002135EE" w:rsidP="006E3F8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210</w:t>
            </w:r>
            <w:r w:rsidR="00031260">
              <w:rPr>
                <w:rFonts w:asciiTheme="minorHAnsi" w:hAnsiTheme="minorHAnsi" w:cstheme="minorHAnsi"/>
                <w:b/>
                <w:sz w:val="22"/>
                <w:szCs w:val="22"/>
              </w:rPr>
              <w:t>.000,00</w:t>
            </w:r>
          </w:p>
          <w:p w:rsidR="00031260" w:rsidRPr="00661AEF" w:rsidRDefault="00031260" w:rsidP="006E3F8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031260" w:rsidRDefault="00031260" w:rsidP="00031260">
      <w:pPr>
        <w:pStyle w:val="NormalWeb"/>
        <w:spacing w:before="0" w:beforeAutospacing="0" w:after="0" w:afterAutospacing="0"/>
        <w:ind w:firstLine="708"/>
        <w:rPr>
          <w:rFonts w:asciiTheme="minorHAnsi" w:hAnsiTheme="minorHAnsi"/>
          <w:b/>
          <w:sz w:val="22"/>
          <w:szCs w:val="22"/>
        </w:rPr>
      </w:pPr>
    </w:p>
    <w:p w:rsidR="00031260" w:rsidRPr="00A50EEC" w:rsidRDefault="00031260" w:rsidP="00031260">
      <w:pPr>
        <w:spacing w:line="360" w:lineRule="auto"/>
        <w:jc w:val="both"/>
        <w:rPr>
          <w:b/>
          <w:i/>
          <w:szCs w:val="22"/>
        </w:rPr>
      </w:pPr>
      <w:r>
        <w:rPr>
          <w:rFonts w:asciiTheme="minorHAnsi" w:hAnsiTheme="minorHAnsi"/>
          <w:b/>
          <w:szCs w:val="22"/>
        </w:rPr>
        <w:t xml:space="preserve">5.1 - </w:t>
      </w:r>
      <w:r w:rsidRPr="00A50EEC">
        <w:rPr>
          <w:b/>
          <w:i/>
          <w:szCs w:val="22"/>
        </w:rPr>
        <w:t>Poderão participar desta licitação pessoas jurídicas do ramo pertinente ao objeto ora licitado, cuja a sede da empresa esteja localizada nos limites geográficos c</w:t>
      </w:r>
      <w:r>
        <w:rPr>
          <w:b/>
          <w:i/>
          <w:szCs w:val="22"/>
        </w:rPr>
        <w:t>om uma distância máxima de até 3</w:t>
      </w:r>
      <w:r w:rsidRPr="00A50EEC">
        <w:rPr>
          <w:b/>
          <w:i/>
          <w:szCs w:val="22"/>
        </w:rPr>
        <w:t xml:space="preserve">00 km da Sede do Município de Santo Antônio das Missões-RS, </w:t>
      </w:r>
      <w:r w:rsidRPr="00A50EEC">
        <w:rPr>
          <w:b/>
          <w:i/>
          <w:szCs w:val="22"/>
        </w:rPr>
        <w:lastRenderedPageBreak/>
        <w:t>que usa o marco inicial a avenida Prefeito José Nunes de Abreu, 6.000, centro, Santo Antônio das Missões-RS.</w:t>
      </w:r>
    </w:p>
    <w:p w:rsidR="00031260" w:rsidRPr="00A50EEC" w:rsidRDefault="00031260" w:rsidP="00031260">
      <w:pPr>
        <w:spacing w:line="360" w:lineRule="auto"/>
        <w:jc w:val="both"/>
        <w:rPr>
          <w:b/>
          <w:i/>
          <w:szCs w:val="22"/>
        </w:rPr>
      </w:pPr>
    </w:p>
    <w:p w:rsidR="00031260" w:rsidRPr="00DC2817" w:rsidRDefault="00031260" w:rsidP="00031260">
      <w:pPr>
        <w:spacing w:line="360" w:lineRule="auto"/>
        <w:jc w:val="both"/>
        <w:rPr>
          <w:b/>
          <w:i/>
          <w:szCs w:val="22"/>
        </w:rPr>
      </w:pPr>
      <w:r w:rsidRPr="00A50EEC">
        <w:rPr>
          <w:b/>
          <w:i/>
          <w:szCs w:val="22"/>
        </w:rPr>
        <w:t>Justifica-se a limitação da quilometragem para esse objeto para agilizar a</w:t>
      </w:r>
      <w:r>
        <w:rPr>
          <w:b/>
          <w:i/>
          <w:szCs w:val="22"/>
        </w:rPr>
        <w:t xml:space="preserve"> manutenção de reparos, assim como a economicidade para a </w:t>
      </w:r>
      <w:r w:rsidR="00AC4461">
        <w:rPr>
          <w:b/>
          <w:i/>
          <w:szCs w:val="22"/>
        </w:rPr>
        <w:t xml:space="preserve">retirada dos mesmos, </w:t>
      </w:r>
      <w:r>
        <w:rPr>
          <w:b/>
          <w:i/>
          <w:szCs w:val="22"/>
        </w:rPr>
        <w:t xml:space="preserve">quando assim se fizerem </w:t>
      </w:r>
      <w:proofErr w:type="gramStart"/>
      <w:r>
        <w:rPr>
          <w:b/>
          <w:i/>
          <w:szCs w:val="22"/>
        </w:rPr>
        <w:t>necessárias,</w:t>
      </w:r>
      <w:r w:rsidRPr="00A50EEC">
        <w:rPr>
          <w:b/>
          <w:i/>
          <w:szCs w:val="22"/>
        </w:rPr>
        <w:t>.</w:t>
      </w:r>
      <w:proofErr w:type="gramEnd"/>
      <w:r w:rsidRPr="00A50EEC">
        <w:rPr>
          <w:b/>
          <w:i/>
          <w:szCs w:val="22"/>
        </w:rPr>
        <w:t xml:space="preserve"> </w:t>
      </w:r>
    </w:p>
    <w:p w:rsidR="00031260" w:rsidRPr="00661AEF" w:rsidRDefault="00031260" w:rsidP="00AC4461">
      <w:pPr>
        <w:pStyle w:val="NormalWeb"/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</w:p>
    <w:p w:rsidR="00031260" w:rsidRPr="00317053" w:rsidRDefault="00031260" w:rsidP="00031260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6. Critérios de Julgamento</w:t>
      </w:r>
    </w:p>
    <w:p w:rsidR="00031260" w:rsidRPr="00317053" w:rsidRDefault="00031260" w:rsidP="00031260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Menor Preço por Item:</w:t>
      </w:r>
      <w:r w:rsidRPr="00317053">
        <w:rPr>
          <w:rFonts w:asciiTheme="minorHAnsi" w:hAnsiTheme="minorHAnsi"/>
          <w:sz w:val="22"/>
          <w:szCs w:val="22"/>
        </w:rPr>
        <w:t xml:space="preserve"> A avaliação será realizada considerando o menor preço ofertado para cada item listado no edital, atendendo às especificações técnicas exigidas.</w:t>
      </w:r>
    </w:p>
    <w:p w:rsidR="00031260" w:rsidRDefault="00031260" w:rsidP="00031260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7. Forma de Execução e Prazo</w:t>
      </w:r>
    </w:p>
    <w:p w:rsidR="00031260" w:rsidRPr="00734214" w:rsidRDefault="00031260" w:rsidP="00031260"/>
    <w:p w:rsidR="00031260" w:rsidRPr="00317053" w:rsidRDefault="00031260" w:rsidP="0003126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Entrega:</w:t>
      </w:r>
      <w:r w:rsidRPr="00317053">
        <w:rPr>
          <w:rFonts w:asciiTheme="minorHAnsi" w:hAnsiTheme="minorHAnsi"/>
          <w:sz w:val="22"/>
          <w:szCs w:val="22"/>
        </w:rPr>
        <w:t xml:space="preserve"> Os itens deverão ser</w:t>
      </w:r>
      <w:r w:rsidR="00AC4461">
        <w:rPr>
          <w:rFonts w:asciiTheme="minorHAnsi" w:hAnsiTheme="minorHAnsi"/>
          <w:sz w:val="22"/>
          <w:szCs w:val="22"/>
        </w:rPr>
        <w:t xml:space="preserve"> entregues no prazo máximo de 10</w:t>
      </w:r>
      <w:r w:rsidRPr="00317053">
        <w:rPr>
          <w:rFonts w:asciiTheme="minorHAnsi" w:hAnsiTheme="minorHAnsi"/>
          <w:sz w:val="22"/>
          <w:szCs w:val="22"/>
        </w:rPr>
        <w:t xml:space="preserve"> dias corridos, contados a partir do recebimento da ordem de fornecimento.</w:t>
      </w:r>
    </w:p>
    <w:p w:rsidR="00031260" w:rsidRPr="00317053" w:rsidRDefault="00031260" w:rsidP="0003126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Local de Entrega:</w:t>
      </w:r>
      <w:r w:rsidRPr="00317053">
        <w:rPr>
          <w:rFonts w:asciiTheme="minorHAnsi" w:hAnsiTheme="minorHAnsi"/>
          <w:sz w:val="22"/>
          <w:szCs w:val="22"/>
        </w:rPr>
        <w:t xml:space="preserve"> </w:t>
      </w:r>
      <w:r w:rsidR="00AC4461">
        <w:rPr>
          <w:rFonts w:asciiTheme="minorHAnsi" w:hAnsiTheme="minorHAnsi"/>
          <w:sz w:val="22"/>
          <w:szCs w:val="22"/>
        </w:rPr>
        <w:t xml:space="preserve">A entrega deverá ser feita junto a Usina da </w:t>
      </w:r>
      <w:proofErr w:type="gramStart"/>
      <w:r w:rsidR="00AC4461">
        <w:rPr>
          <w:rFonts w:asciiTheme="minorHAnsi" w:hAnsiTheme="minorHAnsi"/>
          <w:sz w:val="22"/>
          <w:szCs w:val="22"/>
        </w:rPr>
        <w:t>CONTRATADA,</w:t>
      </w:r>
      <w:r>
        <w:rPr>
          <w:rFonts w:asciiTheme="minorHAnsi" w:hAnsiTheme="minorHAnsi"/>
          <w:sz w:val="22"/>
          <w:szCs w:val="22"/>
        </w:rPr>
        <w:t>.</w:t>
      </w:r>
      <w:proofErr w:type="gramEnd"/>
    </w:p>
    <w:p w:rsidR="00031260" w:rsidRPr="00317053" w:rsidRDefault="00031260" w:rsidP="00031260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8. Recursos Orçamentários</w:t>
      </w:r>
    </w:p>
    <w:p w:rsidR="00031260" w:rsidRPr="00317053" w:rsidRDefault="00031260" w:rsidP="00031260">
      <w:pPr>
        <w:pStyle w:val="NormalWeb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 xml:space="preserve">As despesas decorrentes desta licitação correrão por conta das dotações orçamentárias da </w:t>
      </w:r>
      <w:proofErr w:type="gramStart"/>
      <w:r w:rsidRPr="00317053">
        <w:rPr>
          <w:rFonts w:asciiTheme="minorHAnsi" w:hAnsiTheme="minorHAnsi"/>
          <w:sz w:val="22"/>
          <w:szCs w:val="22"/>
        </w:rPr>
        <w:t xml:space="preserve">Secretaria </w:t>
      </w:r>
      <w:r>
        <w:rPr>
          <w:rFonts w:asciiTheme="minorHAnsi" w:hAnsiTheme="minorHAnsi"/>
          <w:sz w:val="22"/>
          <w:szCs w:val="22"/>
        </w:rPr>
        <w:t xml:space="preserve"> Municipal</w:t>
      </w:r>
      <w:proofErr w:type="gramEnd"/>
      <w:r>
        <w:rPr>
          <w:rFonts w:asciiTheme="minorHAnsi" w:hAnsiTheme="minorHAnsi"/>
          <w:sz w:val="22"/>
          <w:szCs w:val="22"/>
        </w:rPr>
        <w:t xml:space="preserve"> de Infraestrutura</w:t>
      </w:r>
      <w:r w:rsidRPr="00317053">
        <w:rPr>
          <w:rFonts w:asciiTheme="minorHAnsi" w:hAnsiTheme="minorHAnsi"/>
          <w:sz w:val="22"/>
          <w:szCs w:val="22"/>
        </w:rPr>
        <w:t>, previstas no orçamento vigente.</w:t>
      </w:r>
    </w:p>
    <w:p w:rsidR="00031260" w:rsidRDefault="00031260" w:rsidP="00031260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9. Requisitos de Habilitação</w:t>
      </w:r>
    </w:p>
    <w:p w:rsidR="00031260" w:rsidRPr="00734214" w:rsidRDefault="00031260" w:rsidP="00031260"/>
    <w:p w:rsidR="00031260" w:rsidRPr="00317053" w:rsidRDefault="00031260" w:rsidP="000312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Os licitantes deverão apresentar a documentação exigida nos termos do edital, incluindo:</w:t>
      </w:r>
    </w:p>
    <w:p w:rsidR="00031260" w:rsidRPr="00317053" w:rsidRDefault="00031260" w:rsidP="000312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Prova de regularidade fiscal e trabalhista;</w:t>
      </w:r>
    </w:p>
    <w:p w:rsidR="00031260" w:rsidRPr="00317053" w:rsidRDefault="00031260" w:rsidP="000312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Declaração de inexistência de fatos impeditivos;</w:t>
      </w:r>
    </w:p>
    <w:p w:rsidR="00031260" w:rsidRPr="00317053" w:rsidRDefault="00031260" w:rsidP="00031260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Certificados exigidos para os itens especificados (quando aplicável).</w:t>
      </w:r>
    </w:p>
    <w:p w:rsidR="00031260" w:rsidRPr="00317053" w:rsidRDefault="00031260" w:rsidP="00031260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10. Penalidades</w:t>
      </w:r>
    </w:p>
    <w:p w:rsidR="00031260" w:rsidRPr="00317053" w:rsidRDefault="00031260" w:rsidP="00031260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031260" w:rsidRDefault="00031260" w:rsidP="00031260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11. Disposições Gerais</w:t>
      </w:r>
    </w:p>
    <w:p w:rsidR="00031260" w:rsidRPr="00885640" w:rsidRDefault="00031260" w:rsidP="00031260"/>
    <w:p w:rsidR="00031260" w:rsidRPr="00317053" w:rsidRDefault="00031260" w:rsidP="0003126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Edital deverá ser elaborado com base neste Termo de Referência</w:t>
      </w:r>
      <w:r>
        <w:rPr>
          <w:rFonts w:asciiTheme="minorHAnsi" w:hAnsiTheme="minorHAnsi"/>
          <w:sz w:val="22"/>
          <w:szCs w:val="22"/>
        </w:rPr>
        <w:t xml:space="preserve"> e no Estudo Técnico Preliminar</w:t>
      </w:r>
      <w:r w:rsidRPr="00317053">
        <w:rPr>
          <w:rFonts w:asciiTheme="minorHAnsi" w:hAnsiTheme="minorHAnsi"/>
          <w:sz w:val="22"/>
          <w:szCs w:val="22"/>
        </w:rPr>
        <w:t>, detalhando as condições de participação e os anexos necessários.</w:t>
      </w:r>
    </w:p>
    <w:p w:rsidR="00031260" w:rsidRDefault="00031260" w:rsidP="0003126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contrato a ser firmado deverá conter todas as condições e especificações previstas neste Termo de Referência.</w:t>
      </w:r>
    </w:p>
    <w:p w:rsidR="00031260" w:rsidRDefault="00031260" w:rsidP="0003126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031260" w:rsidRPr="00317053" w:rsidRDefault="00031260" w:rsidP="0003126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031260" w:rsidRDefault="00031260" w:rsidP="00031260">
      <w:pPr>
        <w:rPr>
          <w:rFonts w:asciiTheme="minorHAnsi" w:hAnsiTheme="minorHAnsi"/>
          <w:szCs w:val="22"/>
        </w:rPr>
      </w:pPr>
    </w:p>
    <w:p w:rsidR="00031260" w:rsidRDefault="00031260" w:rsidP="00031260">
      <w:pPr>
        <w:jc w:val="righ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Santo Antônio das Missões, </w:t>
      </w:r>
      <w:r w:rsidR="00AC4461">
        <w:rPr>
          <w:rFonts w:asciiTheme="minorHAnsi" w:hAnsiTheme="minorHAnsi"/>
          <w:szCs w:val="22"/>
        </w:rPr>
        <w:t>08</w:t>
      </w:r>
      <w:r>
        <w:rPr>
          <w:rFonts w:asciiTheme="minorHAnsi" w:hAnsiTheme="minorHAnsi"/>
          <w:szCs w:val="22"/>
        </w:rPr>
        <w:t xml:space="preserve"> de </w:t>
      </w:r>
      <w:r w:rsidR="00AC4461">
        <w:rPr>
          <w:rFonts w:asciiTheme="minorHAnsi" w:hAnsiTheme="minorHAnsi"/>
          <w:szCs w:val="22"/>
        </w:rPr>
        <w:t>janeiro</w:t>
      </w:r>
      <w:r>
        <w:rPr>
          <w:rFonts w:asciiTheme="minorHAnsi" w:hAnsiTheme="minorHAnsi"/>
          <w:szCs w:val="22"/>
        </w:rPr>
        <w:t xml:space="preserve"> de 2025.</w:t>
      </w:r>
    </w:p>
    <w:p w:rsidR="00031260" w:rsidRDefault="00031260" w:rsidP="00031260">
      <w:pPr>
        <w:jc w:val="right"/>
        <w:rPr>
          <w:rFonts w:asciiTheme="minorHAnsi" w:hAnsiTheme="minorHAnsi"/>
          <w:szCs w:val="22"/>
        </w:rPr>
      </w:pPr>
    </w:p>
    <w:p w:rsidR="00031260" w:rsidRDefault="00031260" w:rsidP="00031260">
      <w:pPr>
        <w:jc w:val="right"/>
        <w:rPr>
          <w:rFonts w:asciiTheme="minorHAnsi" w:hAnsiTheme="minorHAnsi"/>
          <w:szCs w:val="22"/>
        </w:rPr>
      </w:pPr>
    </w:p>
    <w:p w:rsidR="00031260" w:rsidRDefault="00031260" w:rsidP="00031260">
      <w:pPr>
        <w:jc w:val="right"/>
        <w:rPr>
          <w:rFonts w:asciiTheme="minorHAnsi" w:hAnsiTheme="minorHAnsi"/>
          <w:szCs w:val="22"/>
        </w:rPr>
      </w:pPr>
    </w:p>
    <w:p w:rsidR="00031260" w:rsidRDefault="00031260" w:rsidP="00031260">
      <w:pPr>
        <w:jc w:val="right"/>
        <w:rPr>
          <w:rFonts w:asciiTheme="minorHAnsi" w:hAnsiTheme="minorHAnsi"/>
          <w:szCs w:val="22"/>
        </w:rPr>
      </w:pPr>
    </w:p>
    <w:p w:rsidR="00031260" w:rsidRDefault="00031260" w:rsidP="00031260">
      <w:pPr>
        <w:jc w:val="right"/>
        <w:rPr>
          <w:rFonts w:asciiTheme="minorHAnsi" w:hAnsiTheme="minorHAnsi"/>
          <w:szCs w:val="22"/>
        </w:rPr>
      </w:pPr>
    </w:p>
    <w:p w:rsidR="00031260" w:rsidRDefault="00031260" w:rsidP="00031260">
      <w:pPr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_____________________________</w:t>
      </w:r>
    </w:p>
    <w:p w:rsidR="00031260" w:rsidRDefault="00031260" w:rsidP="00031260">
      <w:pPr>
        <w:jc w:val="right"/>
        <w:rPr>
          <w:rFonts w:asciiTheme="minorHAnsi" w:hAnsiTheme="minorHAnsi"/>
          <w:szCs w:val="22"/>
        </w:rPr>
      </w:pPr>
    </w:p>
    <w:p w:rsidR="00031260" w:rsidRPr="00661AEF" w:rsidRDefault="00031260" w:rsidP="00031260">
      <w:pPr>
        <w:jc w:val="center"/>
        <w:rPr>
          <w:rFonts w:asciiTheme="minorHAnsi" w:hAnsiTheme="minorHAnsi"/>
          <w:b/>
          <w:szCs w:val="22"/>
        </w:rPr>
      </w:pPr>
      <w:r w:rsidRPr="00661AEF">
        <w:rPr>
          <w:rFonts w:asciiTheme="minorHAnsi" w:hAnsiTheme="minorHAnsi"/>
          <w:b/>
          <w:szCs w:val="22"/>
        </w:rPr>
        <w:t>Paulo Roberto Machado de Moura</w:t>
      </w:r>
    </w:p>
    <w:p w:rsidR="00031260" w:rsidRPr="00661AEF" w:rsidRDefault="00031260" w:rsidP="00031260">
      <w:pPr>
        <w:jc w:val="center"/>
        <w:rPr>
          <w:rFonts w:asciiTheme="minorHAnsi" w:hAnsiTheme="minorHAnsi"/>
          <w:b/>
          <w:szCs w:val="22"/>
        </w:rPr>
      </w:pPr>
    </w:p>
    <w:p w:rsidR="00031260" w:rsidRPr="00661AEF" w:rsidRDefault="00031260" w:rsidP="00031260">
      <w:pPr>
        <w:jc w:val="center"/>
        <w:rPr>
          <w:rFonts w:asciiTheme="minorHAnsi" w:hAnsiTheme="minorHAnsi"/>
          <w:b/>
          <w:szCs w:val="22"/>
        </w:rPr>
      </w:pPr>
      <w:proofErr w:type="spellStart"/>
      <w:r w:rsidRPr="00661AEF">
        <w:rPr>
          <w:rFonts w:asciiTheme="minorHAnsi" w:hAnsiTheme="minorHAnsi"/>
          <w:b/>
          <w:szCs w:val="22"/>
        </w:rPr>
        <w:t>Secretario</w:t>
      </w:r>
      <w:proofErr w:type="spellEnd"/>
      <w:r w:rsidRPr="00661AEF">
        <w:rPr>
          <w:rFonts w:asciiTheme="minorHAnsi" w:hAnsiTheme="minorHAnsi"/>
          <w:b/>
          <w:szCs w:val="22"/>
        </w:rPr>
        <w:t xml:space="preserve"> Municipal de Infraestrutura</w:t>
      </w:r>
    </w:p>
    <w:p w:rsidR="001C7ADF" w:rsidRDefault="001C7ADF"/>
    <w:sectPr w:rsidR="001C7ADF" w:rsidSect="00A712E1">
      <w:headerReference w:type="default" r:id="rId7"/>
      <w:footerReference w:type="default" r:id="rId8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828" w:rsidRDefault="00024828">
      <w:r>
        <w:separator/>
      </w:r>
    </w:p>
  </w:endnote>
  <w:endnote w:type="continuationSeparator" w:id="0">
    <w:p w:rsidR="00024828" w:rsidRDefault="0002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4C29F4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0248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828" w:rsidRDefault="00024828">
      <w:r>
        <w:separator/>
      </w:r>
    </w:p>
  </w:footnote>
  <w:footnote w:type="continuationSeparator" w:id="0">
    <w:p w:rsidR="00024828" w:rsidRDefault="00024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4C29F4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8BE2E" wp14:editId="7874CDB0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024828" w:rsidP="00616839">
                          <w:pPr>
                            <w:jc w:val="center"/>
                          </w:pPr>
                        </w:p>
                        <w:p w:rsidR="00963166" w:rsidRDefault="00024828" w:rsidP="00963166">
                          <w:pPr>
                            <w:jc w:val="center"/>
                          </w:pPr>
                        </w:p>
                        <w:p w:rsidR="00963166" w:rsidRPr="007E31E4" w:rsidRDefault="004C29F4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4C29F4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4C29F4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024828" w:rsidP="00963166">
                          <w:pPr>
                            <w:jc w:val="center"/>
                          </w:pPr>
                        </w:p>
                        <w:p w:rsidR="00616839" w:rsidRDefault="00024828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08BE2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4C29F4" w:rsidP="00616839">
                    <w:pPr>
                      <w:jc w:val="center"/>
                    </w:pPr>
                  </w:p>
                  <w:p w:rsidR="00963166" w:rsidRDefault="004C29F4" w:rsidP="00963166">
                    <w:pPr>
                      <w:jc w:val="center"/>
                    </w:pPr>
                  </w:p>
                  <w:p w:rsidR="00963166" w:rsidRPr="007E31E4" w:rsidRDefault="004C29F4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4C29F4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4C29F4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 xml:space="preserve">Av. José Nunes Abreu, 6.000 – CNPJ: </w:t>
                    </w: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87.612.974/0001-04, fone: (55) 3367 2000</w:t>
                    </w:r>
                  </w:p>
                  <w:p w:rsidR="00963166" w:rsidRDefault="004C29F4" w:rsidP="00963166">
                    <w:pPr>
                      <w:jc w:val="center"/>
                    </w:pPr>
                  </w:p>
                  <w:p w:rsidR="00616839" w:rsidRDefault="004C29F4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9716709" r:id="rId2"/>
      </w:object>
    </w:r>
  </w:p>
  <w:p w:rsidR="00616839" w:rsidRDefault="00024828">
    <w:pPr>
      <w:pStyle w:val="Cabealho"/>
    </w:pPr>
  </w:p>
  <w:p w:rsidR="00616839" w:rsidRDefault="0002482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260"/>
    <w:rsid w:val="00024828"/>
    <w:rsid w:val="00031260"/>
    <w:rsid w:val="001C7ADF"/>
    <w:rsid w:val="002135EE"/>
    <w:rsid w:val="00372A8F"/>
    <w:rsid w:val="004C29F4"/>
    <w:rsid w:val="006B7171"/>
    <w:rsid w:val="009E27F6"/>
    <w:rsid w:val="00AC4461"/>
    <w:rsid w:val="00DB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6C91C4"/>
  <w15:chartTrackingRefBased/>
  <w15:docId w15:val="{DEE00151-89BB-43AF-94A5-69DFFFB5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26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12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3126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031260"/>
    <w:rPr>
      <w:rFonts w:asciiTheme="majorHAnsi" w:eastAsiaTheme="majorEastAsia" w:hAnsiTheme="majorHAnsi" w:cstheme="majorBidi"/>
      <w:b/>
      <w:bCs/>
      <w:color w:val="5B9BD5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31260"/>
    <w:rPr>
      <w:rFonts w:asciiTheme="majorHAnsi" w:eastAsiaTheme="majorEastAsia" w:hAnsiTheme="majorHAnsi" w:cstheme="majorBidi"/>
      <w:b/>
      <w:bCs/>
      <w:i/>
      <w:iCs/>
      <w:color w:val="5B9BD5" w:themeColor="accent1"/>
      <w:szCs w:val="20"/>
    </w:rPr>
  </w:style>
  <w:style w:type="table" w:styleId="Tabelacomgrade">
    <w:name w:val="Table Grid"/>
    <w:basedOn w:val="Tabelanormal"/>
    <w:uiPriority w:val="39"/>
    <w:rsid w:val="00031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312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1260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0312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1260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03126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3126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29F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29F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520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6</cp:revision>
  <cp:lastPrinted>2026-01-12T12:38:00Z</cp:lastPrinted>
  <dcterms:created xsi:type="dcterms:W3CDTF">2026-01-12T12:01:00Z</dcterms:created>
  <dcterms:modified xsi:type="dcterms:W3CDTF">2026-01-12T12:52:00Z</dcterms:modified>
</cp:coreProperties>
</file>