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AE029" w14:textId="1D6C6934" w:rsidR="003629A7" w:rsidRPr="003629A7" w:rsidRDefault="00CC43C0" w:rsidP="00CC43C0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3629A7">
        <w:rPr>
          <w:rFonts w:asciiTheme="minorHAnsi" w:eastAsiaTheme="minorHAnsi" w:hAnsiTheme="minorHAnsi" w:cstheme="minorHAnsi"/>
          <w:b/>
          <w:bCs/>
          <w:szCs w:val="22"/>
        </w:rPr>
        <w:t>ESTUDO TÉCNICO PRELIMINAR PARA AQUISIÇÃO DE EPI</w:t>
      </w:r>
      <w:r w:rsidR="00785EB5">
        <w:rPr>
          <w:rFonts w:asciiTheme="minorHAnsi" w:eastAsiaTheme="minorHAnsi" w:hAnsiTheme="minorHAnsi" w:cstheme="minorHAnsi"/>
          <w:b/>
          <w:bCs/>
          <w:szCs w:val="22"/>
        </w:rPr>
        <w:t>s</w:t>
      </w:r>
      <w:r w:rsidRPr="003629A7">
        <w:rPr>
          <w:rFonts w:asciiTheme="minorHAnsi" w:eastAsiaTheme="minorHAnsi" w:hAnsiTheme="minorHAnsi" w:cstheme="minorHAnsi"/>
          <w:b/>
          <w:bCs/>
          <w:szCs w:val="22"/>
        </w:rPr>
        <w:t xml:space="preserve"> </w:t>
      </w:r>
    </w:p>
    <w:p w14:paraId="09BC26DA" w14:textId="77777777" w:rsidR="00CC43C0" w:rsidRDefault="00CC43C0" w:rsidP="003629A7">
      <w:pPr>
        <w:rPr>
          <w:rFonts w:asciiTheme="minorHAnsi" w:eastAsiaTheme="minorHAnsi" w:hAnsiTheme="minorHAnsi" w:cstheme="minorHAnsi"/>
          <w:szCs w:val="22"/>
        </w:rPr>
      </w:pPr>
    </w:p>
    <w:p w14:paraId="0D862F4F" w14:textId="122C4B72" w:rsidR="003629A7" w:rsidRPr="003629A7" w:rsidRDefault="003629A7" w:rsidP="003629A7">
      <w:pPr>
        <w:rPr>
          <w:rFonts w:asciiTheme="minorHAnsi" w:eastAsiaTheme="minorHAnsi" w:hAnsiTheme="minorHAnsi" w:cstheme="minorHAnsi"/>
          <w:szCs w:val="22"/>
        </w:rPr>
      </w:pPr>
    </w:p>
    <w:p w14:paraId="6FD195D5" w14:textId="122B2A20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O presente estudo técnico preliminar tem como objetivo avaliar a aquisição dos seguintes Equipamentos de Proteção Individual (EPIs) para o Setor de Controle de Endemias da Secretaria de Saúde de Santo Antônio das Missões/RS, a fim de garantir a proteção dos trabalhadores envolvidos em atividades de controle de endemias e garantir o cumprimento das normas de segurança no trabalho.</w:t>
      </w:r>
    </w:p>
    <w:p w14:paraId="566DFCB2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Equipamentos a Serem Adquiridos:</w:t>
      </w:r>
    </w:p>
    <w:p w14:paraId="4F75BD6B" w14:textId="77777777" w:rsidR="00CC43C0" w:rsidRDefault="00CC43C0" w:rsidP="00CC43C0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54841D4B" w14:textId="7EB06092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Respirador Semifacial Filtrante Tipo PFF2 N95</w:t>
      </w:r>
    </w:p>
    <w:p w14:paraId="6B649DE9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Descrição: Respirador purificador de ar tipo peça semifacial filtrante para partículas, classe PFF2 (N95), com válvula de exalação. Equipamento com Certificado de Aprovação (CA).</w:t>
      </w:r>
    </w:p>
    <w:p w14:paraId="0E0AE16B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Preço Médio: R$ 1,26 por unidade</w:t>
      </w:r>
    </w:p>
    <w:p w14:paraId="52767D64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Justificativa: Este respirador é essencial para a proteção dos trabalhadores contra partículas aéreas em ambientes com risco de contaminação, como é o caso das atividades de controle de endemias. O modelo PFF2 (N95) é aprovado para proteção contra partículas finas, o que assegura a segurança necessária.</w:t>
      </w:r>
    </w:p>
    <w:p w14:paraId="142EF422" w14:textId="77777777" w:rsidR="00CC43C0" w:rsidRDefault="00CC43C0" w:rsidP="00CC43C0">
      <w:pPr>
        <w:rPr>
          <w:rFonts w:asciiTheme="minorHAnsi" w:eastAsiaTheme="minorHAnsi" w:hAnsiTheme="minorHAnsi" w:cstheme="minorHAnsi"/>
          <w:szCs w:val="22"/>
        </w:rPr>
      </w:pPr>
    </w:p>
    <w:p w14:paraId="26B55606" w14:textId="72F09FCA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Chapéu de Segurança Australiano com Proteção no Pescoço</w:t>
      </w:r>
    </w:p>
    <w:p w14:paraId="15B1DEDA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Descrição: Chapéu operacional para áreas diversas, composto por 100% brim, com cordão regulador e protetor de nuca (saia). Tamanho único, com botão para prender a aba. Cor a definir.</w:t>
      </w:r>
    </w:p>
    <w:p w14:paraId="63BF0D49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Preço Médio: R$ 8,29 por unidade</w:t>
      </w:r>
    </w:p>
    <w:p w14:paraId="336D9D49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Justificativa: O chapéu de segurança oferece proteção contra exposição direta ao sol e outros fatores ambientais, protegendo a nuca e a cabeça. É uma peça fundamental para os trabalhadores em campo, especialmente em atividades externas.</w:t>
      </w:r>
    </w:p>
    <w:p w14:paraId="24F1DC3D" w14:textId="77777777" w:rsidR="00CC43C0" w:rsidRDefault="00CC43C0" w:rsidP="00CC43C0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0F37C55A" w14:textId="6858779E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Protetor de Concha – Abafador</w:t>
      </w:r>
    </w:p>
    <w:p w14:paraId="699ABA47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Descrição: Equipamento destinado à proteção auditiva, ideal para ambientes com altos níveis de ruído.</w:t>
      </w:r>
    </w:p>
    <w:p w14:paraId="6FE9128D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Preço Médio: R$ 28,43 por unidade</w:t>
      </w:r>
    </w:p>
    <w:p w14:paraId="5B79A67A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Justificativa: Em ambientes onde os trabalhadores podem estar expostos a ruídos elevados, como no uso de equipamentos e máquinas para controle de endemias, o protetor de concha é fundamental para prevenir danos à audição.</w:t>
      </w:r>
    </w:p>
    <w:p w14:paraId="6A019FD4" w14:textId="77777777" w:rsidR="00CC43C0" w:rsidRDefault="00CC43C0" w:rsidP="00CC43C0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4F48EE1" w14:textId="6D9AE2F4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Óculos de Proteção UV Transparente em Policarbonato</w:t>
      </w:r>
    </w:p>
    <w:p w14:paraId="151A318C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Descrição: Óculos de proteção contra radiação UV, confeccionados em policarbonato.</w:t>
      </w:r>
    </w:p>
    <w:p w14:paraId="28EB793D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Preço Médio: R$ 2,48 por unidade</w:t>
      </w:r>
    </w:p>
    <w:p w14:paraId="6C96E788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Justificativa: Essenciais para proteger os olhos contra riscos de contaminação, além de proteger contra raios UV durante atividades ao ar livre, garantindo a saúde ocular dos trabalhadores.</w:t>
      </w:r>
    </w:p>
    <w:p w14:paraId="28FE5A8B" w14:textId="77777777" w:rsidR="00CC43C0" w:rsidRDefault="00CC43C0" w:rsidP="00CC43C0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743D4C75" w14:textId="5B5D6526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Luvas de Segurança de Borracha Nitrílica</w:t>
      </w:r>
    </w:p>
    <w:p w14:paraId="6EAB0EAD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 xml:space="preserve">Descrição: Luvas antiderrapantes, confeccionadas em borracha nitrílica </w:t>
      </w:r>
      <w:proofErr w:type="spellStart"/>
      <w:r w:rsidRPr="003629A7">
        <w:rPr>
          <w:rFonts w:asciiTheme="minorHAnsi" w:eastAsiaTheme="minorHAnsi" w:hAnsiTheme="minorHAnsi" w:cstheme="minorHAnsi"/>
          <w:szCs w:val="22"/>
        </w:rPr>
        <w:t>clorinada</w:t>
      </w:r>
      <w:proofErr w:type="spellEnd"/>
      <w:r w:rsidRPr="003629A7">
        <w:rPr>
          <w:rFonts w:asciiTheme="minorHAnsi" w:eastAsiaTheme="minorHAnsi" w:hAnsiTheme="minorHAnsi" w:cstheme="minorHAnsi"/>
          <w:szCs w:val="22"/>
        </w:rPr>
        <w:t xml:space="preserve"> com revestimento interno de flocos de algodão, para proteção contra riscos provenientes de agentes químicos, detergentes, álcoois e outros produtos.</w:t>
      </w:r>
    </w:p>
    <w:p w14:paraId="335EEB86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Preço Médio: R$ 13,83 por par</w:t>
      </w:r>
    </w:p>
    <w:p w14:paraId="5B7E4414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Justificativa: As luvas de nitrílica oferecem excelente resistência a produtos químicos, o que é crucial para trabalhadores que manipulam substâncias utilizadas no controle de endemias, garantindo a segurança nas mãos e braços.</w:t>
      </w:r>
    </w:p>
    <w:p w14:paraId="16068949" w14:textId="40E44403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lastRenderedPageBreak/>
        <w:t>Avental de PVC Impermeável</w:t>
      </w:r>
    </w:p>
    <w:p w14:paraId="13CD7D14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Descrição: Avental impermeável com certificado de aprovação, medindo 1,20m x 0,70m.</w:t>
      </w:r>
    </w:p>
    <w:p w14:paraId="4D442DA6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Preço Médio: R$ 21,83 por unidade</w:t>
      </w:r>
    </w:p>
    <w:p w14:paraId="4B981AC9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Justificativa: O avental é uma proteção essencial para a área do tronco e parte inferior do corpo contra agentes químicos e biológicos, especialmente em situações onde o trabalhador possa ser exposto a líquidos ou substâncias perigosas.</w:t>
      </w:r>
    </w:p>
    <w:p w14:paraId="0E7A82F7" w14:textId="77777777" w:rsidR="00CC43C0" w:rsidRDefault="00CC43C0" w:rsidP="00CC43C0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254876ED" w14:textId="5DAE9AEE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Bota de PVC Cano Longo</w:t>
      </w:r>
    </w:p>
    <w:p w14:paraId="680716C5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Descrição: Bota de PVC, cano longo, número 33 a 43, com certificado de aprovação (CA).</w:t>
      </w:r>
    </w:p>
    <w:p w14:paraId="73017801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Preço Médio: R$ 34,92 por par</w:t>
      </w:r>
    </w:p>
    <w:p w14:paraId="1A65A28C" w14:textId="77777777" w:rsid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Justificativa: A bota de PVC de cano longo oferece proteção total contra produtos químicos, sujeira e líquidos, sendo indispensável para trabalhadores que atuam em ambientes de risco, como áreas alagadas ou com a presença de substâncias agressivas.</w:t>
      </w:r>
    </w:p>
    <w:p w14:paraId="4B521055" w14:textId="77777777" w:rsidR="009806F1" w:rsidRDefault="009806F1" w:rsidP="00CC43C0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A2724CE" w14:textId="18756EBB" w:rsidR="009806F1" w:rsidRDefault="009806F1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Vestimenta de proteção hidro-repelente:</w:t>
      </w:r>
    </w:p>
    <w:p w14:paraId="011CAEE7" w14:textId="3C16027D" w:rsidR="009806F1" w:rsidRDefault="009806F1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9806F1">
        <w:rPr>
          <w:rFonts w:asciiTheme="minorHAnsi" w:eastAsiaTheme="minorHAnsi" w:hAnsiTheme="minorHAnsi" w:cstheme="minorHAnsi"/>
          <w:szCs w:val="22"/>
        </w:rPr>
        <w:t xml:space="preserve">vestimenta de segurança, do tipo conjunto, para aplicação de herbicida, confeccionada em tecido misto algodão/poliéster na cor branca, com tratamento </w:t>
      </w:r>
      <w:proofErr w:type="spellStart"/>
      <w:r w:rsidRPr="009806F1">
        <w:rPr>
          <w:rFonts w:asciiTheme="minorHAnsi" w:eastAsiaTheme="minorHAnsi" w:hAnsiTheme="minorHAnsi" w:cstheme="minorHAnsi"/>
          <w:szCs w:val="22"/>
        </w:rPr>
        <w:t>hidrorepelente</w:t>
      </w:r>
      <w:proofErr w:type="spellEnd"/>
      <w:r w:rsidRPr="009806F1">
        <w:rPr>
          <w:rFonts w:asciiTheme="minorHAnsi" w:eastAsiaTheme="minorHAnsi" w:hAnsiTheme="minorHAnsi" w:cstheme="minorHAnsi"/>
          <w:szCs w:val="22"/>
        </w:rPr>
        <w:t xml:space="preserve"> por </w:t>
      </w:r>
      <w:proofErr w:type="spellStart"/>
      <w:r w:rsidRPr="009806F1">
        <w:rPr>
          <w:rFonts w:asciiTheme="minorHAnsi" w:eastAsiaTheme="minorHAnsi" w:hAnsiTheme="minorHAnsi" w:cstheme="minorHAnsi"/>
          <w:szCs w:val="22"/>
        </w:rPr>
        <w:t>fluorcarbono</w:t>
      </w:r>
      <w:proofErr w:type="spellEnd"/>
      <w:r w:rsidRPr="009806F1">
        <w:rPr>
          <w:rFonts w:asciiTheme="minorHAnsi" w:eastAsiaTheme="minorHAnsi" w:hAnsiTheme="minorHAnsi" w:cstheme="minorHAnsi"/>
          <w:szCs w:val="22"/>
        </w:rPr>
        <w:t xml:space="preserve"> e proteções em </w:t>
      </w:r>
      <w:proofErr w:type="spellStart"/>
      <w:r w:rsidRPr="009806F1">
        <w:rPr>
          <w:rFonts w:asciiTheme="minorHAnsi" w:eastAsiaTheme="minorHAnsi" w:hAnsiTheme="minorHAnsi" w:cstheme="minorHAnsi"/>
          <w:szCs w:val="22"/>
        </w:rPr>
        <w:t>pvc</w:t>
      </w:r>
      <w:proofErr w:type="spellEnd"/>
      <w:r w:rsidRPr="009806F1">
        <w:rPr>
          <w:rFonts w:asciiTheme="minorHAnsi" w:eastAsiaTheme="minorHAnsi" w:hAnsiTheme="minorHAnsi" w:cstheme="minorHAnsi"/>
          <w:szCs w:val="22"/>
        </w:rPr>
        <w:t xml:space="preserve"> na parte frontal e inferiores ao joelho. o conjunto é formado de um boné árabe, avental costal em </w:t>
      </w:r>
      <w:proofErr w:type="spellStart"/>
      <w:r w:rsidRPr="009806F1">
        <w:rPr>
          <w:rFonts w:asciiTheme="minorHAnsi" w:eastAsiaTheme="minorHAnsi" w:hAnsiTheme="minorHAnsi" w:cstheme="minorHAnsi"/>
          <w:szCs w:val="22"/>
        </w:rPr>
        <w:t>pvc</w:t>
      </w:r>
      <w:proofErr w:type="spellEnd"/>
      <w:r w:rsidRPr="009806F1">
        <w:rPr>
          <w:rFonts w:asciiTheme="minorHAnsi" w:eastAsiaTheme="minorHAnsi" w:hAnsiTheme="minorHAnsi" w:cstheme="minorHAnsi"/>
          <w:szCs w:val="22"/>
        </w:rPr>
        <w:t>, uma calça e um blusão. no kit além do conjunto de herbicida estão inclusos: 1 respirador descartável pff2 para vapores orgânicos, 1 par de luva nitrílicas e 1 óculos de policarbonato incolor. o kit visa prover todos os equipamentos de proteção individual necessários para a aplicação de herbicidas e defensivos agrícolas. tamanhos a definir.</w:t>
      </w:r>
    </w:p>
    <w:p w14:paraId="10861AE4" w14:textId="5615A854" w:rsidR="009806F1" w:rsidRPr="003629A7" w:rsidRDefault="009806F1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Preço médio: R$ 198,64.</w:t>
      </w:r>
    </w:p>
    <w:p w14:paraId="65FE966C" w14:textId="77777777" w:rsidR="00CC43C0" w:rsidRDefault="00CC43C0" w:rsidP="00CC43C0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15BB667D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Necessidade de Equipamentos de Proteção: O setor de controle de endemias enfrenta diversas situações de risco, como a exposição a produtos químicos, agentes biológicos e condições climáticas adversas. Portanto, a aquisição desses EPIs visa garantir a saúde e segurança dos trabalhadores, evitando acidentes e doenças ocupacionais.</w:t>
      </w:r>
    </w:p>
    <w:p w14:paraId="51577A7D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Custos Totais: O custo médio de cada item de EPI pode ser multiplicado pelo número estimado de funcionários que necessitam do equipamento para determinar o custo total da aquisição. Com base nos preços fornecidos, o valor total de cada equipamento será calculado considerando as quantidades necessárias para garantir que cada trabalhador tenha um EPI adequado e suficiente.</w:t>
      </w:r>
    </w:p>
    <w:p w14:paraId="2402E647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Legislação e Normas Técnicas: Todos os EPIs mencionados devem atender às normas regulamentadoras de segurança e saúde do trabalho, especialmente a NR-6 (Equipamento de Proteção Individual) do Ministério do Trabalho e Emprego. Além disso, os itens devem possuir Certificado de Aprovação (CA), conforme exigido pela legislação brasileira.</w:t>
      </w:r>
    </w:p>
    <w:p w14:paraId="7002FD8B" w14:textId="77777777" w:rsidR="003629A7" w:rsidRP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A aquisição desses EPIs é de extrema importância para garantir a segurança dos profissionais envolvidos no controle de endemias, protegendo-os contra uma série de riscos ocupacionais. O investimento nos equipamentos propostos é justificado pela necessidade de garantir um ambiente de trabalho seguro e eficiente, contribuindo para a qualidade das ações de controle de endemias e para a saúde e bem-estar dos trabalhadores.</w:t>
      </w:r>
    </w:p>
    <w:p w14:paraId="3DC5AD37" w14:textId="77777777" w:rsidR="003629A7" w:rsidRDefault="003629A7" w:rsidP="00CC43C0">
      <w:pPr>
        <w:jc w:val="both"/>
        <w:rPr>
          <w:rFonts w:asciiTheme="minorHAnsi" w:eastAsiaTheme="minorHAnsi" w:hAnsiTheme="minorHAnsi" w:cstheme="minorHAnsi"/>
          <w:szCs w:val="22"/>
        </w:rPr>
      </w:pPr>
      <w:r w:rsidRPr="003629A7">
        <w:rPr>
          <w:rFonts w:asciiTheme="minorHAnsi" w:eastAsiaTheme="minorHAnsi" w:hAnsiTheme="minorHAnsi" w:cstheme="minorHAnsi"/>
          <w:szCs w:val="22"/>
        </w:rPr>
        <w:t>Caso deseje, podemos realizar uma estimativa de custo total com base no número de funcionários do setor para definir a quantidade exata de cada item necessário.</w:t>
      </w:r>
    </w:p>
    <w:p w14:paraId="4BD48656" w14:textId="77777777" w:rsidR="00CC43C0" w:rsidRDefault="00CC43C0" w:rsidP="00CC43C0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31092D61" w14:textId="66DDC4B8" w:rsidR="00CC43C0" w:rsidRDefault="00CC43C0" w:rsidP="00CC43C0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12 de agosto de 2025.</w:t>
      </w:r>
    </w:p>
    <w:p w14:paraId="223B53E1" w14:textId="77777777" w:rsidR="00CC43C0" w:rsidRDefault="00CC43C0" w:rsidP="00CC43C0">
      <w:pPr>
        <w:jc w:val="right"/>
        <w:rPr>
          <w:rFonts w:asciiTheme="minorHAnsi" w:eastAsiaTheme="minorHAnsi" w:hAnsiTheme="minorHAnsi" w:cstheme="minorHAnsi"/>
          <w:szCs w:val="22"/>
        </w:rPr>
      </w:pPr>
    </w:p>
    <w:p w14:paraId="33F8DC81" w14:textId="77777777" w:rsidR="00CC43C0" w:rsidRDefault="00CC43C0" w:rsidP="00CC43C0">
      <w:pPr>
        <w:jc w:val="right"/>
        <w:rPr>
          <w:rFonts w:asciiTheme="minorHAnsi" w:eastAsiaTheme="minorHAnsi" w:hAnsiTheme="minorHAnsi" w:cstheme="minorHAnsi"/>
          <w:szCs w:val="22"/>
        </w:rPr>
      </w:pPr>
    </w:p>
    <w:p w14:paraId="2F8AEC26" w14:textId="401FF4AB" w:rsidR="00CC43C0" w:rsidRDefault="00CC43C0" w:rsidP="00CC43C0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Lauro Barros Boccacio</w:t>
      </w:r>
    </w:p>
    <w:p w14:paraId="61C400AD" w14:textId="65329BEA" w:rsidR="000B7B25" w:rsidRPr="003629A7" w:rsidRDefault="00CC43C0" w:rsidP="00785EB5">
      <w:pPr>
        <w:jc w:val="center"/>
      </w:pPr>
      <w:r>
        <w:rPr>
          <w:rFonts w:asciiTheme="minorHAnsi" w:eastAsiaTheme="minorHAnsi" w:hAnsiTheme="minorHAnsi" w:cstheme="minorHAnsi"/>
          <w:szCs w:val="22"/>
        </w:rPr>
        <w:t>Secretário de Saúde</w:t>
      </w:r>
    </w:p>
    <w:sectPr w:rsidR="000B7B25" w:rsidRPr="003629A7" w:rsidSect="00982953">
      <w:headerReference w:type="default" r:id="rId8"/>
      <w:footerReference w:type="default" r:id="rId9"/>
      <w:pgSz w:w="11906" w:h="16838"/>
      <w:pgMar w:top="1985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5879A" w14:textId="77777777" w:rsidR="00DC65A4" w:rsidRDefault="00DC65A4">
      <w:r>
        <w:separator/>
      </w:r>
    </w:p>
  </w:endnote>
  <w:endnote w:type="continuationSeparator" w:id="0">
    <w:p w14:paraId="3E775C8D" w14:textId="77777777" w:rsidR="00DC65A4" w:rsidRDefault="00DC6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1CB54" w14:textId="514EE8FB" w:rsidR="007303E6" w:rsidRPr="007303E6" w:rsidRDefault="007303E6">
    <w:pPr>
      <w:pStyle w:val="Rodap"/>
      <w:rPr>
        <w:rFonts w:ascii="Calibri" w:hAnsi="Calibri" w:cs="Calibri"/>
        <w:sz w:val="16"/>
        <w:szCs w:val="16"/>
      </w:rPr>
    </w:pPr>
    <w:r w:rsidRPr="007303E6">
      <w:rPr>
        <w:rFonts w:ascii="Calibri" w:hAnsi="Calibri" w:cs="Calibri"/>
        <w:sz w:val="16"/>
        <w:szCs w:val="16"/>
      </w:rPr>
      <w:t xml:space="preserve">MSR – 6626                                                                                                              </w:t>
    </w:r>
    <w:r>
      <w:rPr>
        <w:rFonts w:ascii="Calibri" w:hAnsi="Calibri" w:cs="Calibri"/>
        <w:sz w:val="16"/>
        <w:szCs w:val="16"/>
      </w:rPr>
      <w:t xml:space="preserve">                                                                                                                   </w:t>
    </w:r>
    <w:r w:rsidRPr="007303E6">
      <w:rPr>
        <w:rFonts w:ascii="Calibri" w:hAnsi="Calibri" w:cs="Calibri"/>
        <w:sz w:val="16"/>
        <w:szCs w:val="16"/>
      </w:rPr>
      <w:t>Secretaria de Saúde</w:t>
    </w:r>
  </w:p>
  <w:p w14:paraId="202BC723" w14:textId="77777777" w:rsidR="007303E6" w:rsidRDefault="007303E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4494F7" w14:textId="77777777" w:rsidR="00DC65A4" w:rsidRDefault="00DC65A4">
      <w:r>
        <w:separator/>
      </w:r>
    </w:p>
  </w:footnote>
  <w:footnote w:type="continuationSeparator" w:id="0">
    <w:p w14:paraId="45140A4C" w14:textId="77777777" w:rsidR="00DC65A4" w:rsidRDefault="00DC6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FCEB5" w14:textId="77777777" w:rsidR="001E1C03" w:rsidRPr="00192798" w:rsidRDefault="00E15F98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25A4B2" wp14:editId="172C0407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237651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217ED280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195E4082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4FDD840E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001FFC35" w14:textId="77777777" w:rsidR="00E15F98" w:rsidRPr="000C2407" w:rsidRDefault="00E15F98" w:rsidP="00E15F98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14:paraId="661B3F0A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3E4E4EE8" w14:textId="77777777" w:rsidR="00E15F98" w:rsidRDefault="00E15F98" w:rsidP="00E15F9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25A4B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2E237651" w14:textId="77777777" w:rsidR="00E15F98" w:rsidRDefault="00E15F98" w:rsidP="00E15F98">
                    <w:pPr>
                      <w:jc w:val="center"/>
                    </w:pPr>
                  </w:p>
                  <w:p w14:paraId="217ED280" w14:textId="77777777" w:rsidR="00E15F98" w:rsidRDefault="00E15F98" w:rsidP="00E15F98">
                    <w:pPr>
                      <w:jc w:val="center"/>
                    </w:pPr>
                  </w:p>
                  <w:p w14:paraId="195E4082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4FDD840E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001FFC35" w14:textId="77777777" w:rsidR="00E15F98" w:rsidRPr="000C2407" w:rsidRDefault="00E15F98" w:rsidP="00E15F98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14:paraId="661B3F0A" w14:textId="77777777" w:rsidR="00E15F98" w:rsidRDefault="00E15F98" w:rsidP="00E15F98">
                    <w:pPr>
                      <w:jc w:val="center"/>
                    </w:pPr>
                  </w:p>
                  <w:p w14:paraId="3E4E4EE8" w14:textId="77777777" w:rsidR="00E15F98" w:rsidRDefault="00E15F98" w:rsidP="00E15F9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012B6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A33F56" wp14:editId="27C181F6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00526" w14:textId="77777777" w:rsidR="001E1C03" w:rsidRDefault="001E1C03" w:rsidP="00616839">
                          <w:pPr>
                            <w:jc w:val="center"/>
                          </w:pPr>
                        </w:p>
                        <w:p w14:paraId="10D26EDB" w14:textId="77777777" w:rsidR="001E1C03" w:rsidRPr="00553BF7" w:rsidRDefault="00012B67" w:rsidP="0061683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14:paraId="73F37856" w14:textId="77777777" w:rsidR="001E1C03" w:rsidRDefault="00012B67" w:rsidP="0061683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A33F56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" stroked="f">
              <v:textbox>
                <w:txbxContent>
                  <w:p w14:paraId="79000526" w14:textId="77777777" w:rsidR="001E1C03" w:rsidRDefault="001E1C03" w:rsidP="00616839">
                    <w:pPr>
                      <w:jc w:val="center"/>
                    </w:pPr>
                  </w:p>
                  <w:p w14:paraId="10D26EDB" w14:textId="77777777" w:rsidR="001E1C03" w:rsidRPr="00553BF7" w:rsidRDefault="00012B67" w:rsidP="0061683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14:paraId="73F37856" w14:textId="77777777" w:rsidR="001E1C03" w:rsidRDefault="00012B67" w:rsidP="0061683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 w:rsidR="00012B67">
      <w:tab/>
    </w:r>
    <w:r w:rsidR="00012B67">
      <w:object w:dxaOrig="3495" w:dyaOrig="3856" w14:anchorId="45A38B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8pt;height:99.6pt">
          <v:imagedata r:id="rId1" o:title=""/>
        </v:shape>
        <o:OLEObject Type="Embed" ProgID="PBrush" ShapeID="_x0000_i1025" DrawAspect="Content" ObjectID="_1817029872" r:id="rId2"/>
      </w:object>
    </w:r>
  </w:p>
  <w:p w14:paraId="0E89E613" w14:textId="77777777" w:rsidR="001E1C03" w:rsidRDefault="001E1C03">
    <w:pPr>
      <w:pStyle w:val="Cabealho"/>
    </w:pPr>
  </w:p>
  <w:p w14:paraId="5B4C252B" w14:textId="77777777" w:rsidR="001E1C03" w:rsidRDefault="001E1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03772"/>
    <w:multiLevelType w:val="multilevel"/>
    <w:tmpl w:val="C3C4D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007165"/>
    <w:multiLevelType w:val="multilevel"/>
    <w:tmpl w:val="2608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6823646">
    <w:abstractNumId w:val="0"/>
  </w:num>
  <w:num w:numId="2" w16cid:durableId="1402603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88D"/>
    <w:rsid w:val="00012B67"/>
    <w:rsid w:val="00042B89"/>
    <w:rsid w:val="00056D5D"/>
    <w:rsid w:val="000665E8"/>
    <w:rsid w:val="00083D57"/>
    <w:rsid w:val="00085ED7"/>
    <w:rsid w:val="00092A08"/>
    <w:rsid w:val="000B2393"/>
    <w:rsid w:val="000B246E"/>
    <w:rsid w:val="000B7B25"/>
    <w:rsid w:val="000C314A"/>
    <w:rsid w:val="000D160C"/>
    <w:rsid w:val="000E335C"/>
    <w:rsid w:val="000E4E32"/>
    <w:rsid w:val="000F44F5"/>
    <w:rsid w:val="0011014B"/>
    <w:rsid w:val="001309E4"/>
    <w:rsid w:val="0016770B"/>
    <w:rsid w:val="00185291"/>
    <w:rsid w:val="00190C7C"/>
    <w:rsid w:val="00191BC8"/>
    <w:rsid w:val="001B1FCB"/>
    <w:rsid w:val="001D0355"/>
    <w:rsid w:val="001E1C03"/>
    <w:rsid w:val="001E4B31"/>
    <w:rsid w:val="001E7973"/>
    <w:rsid w:val="001E7A9A"/>
    <w:rsid w:val="00202C6C"/>
    <w:rsid w:val="00203433"/>
    <w:rsid w:val="002264E4"/>
    <w:rsid w:val="00241B49"/>
    <w:rsid w:val="00250DE9"/>
    <w:rsid w:val="00253BC0"/>
    <w:rsid w:val="00266317"/>
    <w:rsid w:val="00266533"/>
    <w:rsid w:val="00272EFD"/>
    <w:rsid w:val="0029690C"/>
    <w:rsid w:val="002C6D9A"/>
    <w:rsid w:val="002D0FFA"/>
    <w:rsid w:val="002D5D84"/>
    <w:rsid w:val="002D6E5C"/>
    <w:rsid w:val="0030588D"/>
    <w:rsid w:val="00313112"/>
    <w:rsid w:val="00340ECE"/>
    <w:rsid w:val="00346303"/>
    <w:rsid w:val="0034670C"/>
    <w:rsid w:val="0034794A"/>
    <w:rsid w:val="00352FA9"/>
    <w:rsid w:val="00356318"/>
    <w:rsid w:val="003629A7"/>
    <w:rsid w:val="0037092F"/>
    <w:rsid w:val="00374F73"/>
    <w:rsid w:val="0039173E"/>
    <w:rsid w:val="0039785D"/>
    <w:rsid w:val="003A004D"/>
    <w:rsid w:val="003A009D"/>
    <w:rsid w:val="003B4B15"/>
    <w:rsid w:val="003D4FB3"/>
    <w:rsid w:val="003E7DBD"/>
    <w:rsid w:val="00410459"/>
    <w:rsid w:val="00410D46"/>
    <w:rsid w:val="00421687"/>
    <w:rsid w:val="00426992"/>
    <w:rsid w:val="00427581"/>
    <w:rsid w:val="00431CEF"/>
    <w:rsid w:val="00446274"/>
    <w:rsid w:val="004A63CE"/>
    <w:rsid w:val="004A763C"/>
    <w:rsid w:val="004B592C"/>
    <w:rsid w:val="004C0775"/>
    <w:rsid w:val="00552066"/>
    <w:rsid w:val="005553C8"/>
    <w:rsid w:val="005A1E96"/>
    <w:rsid w:val="005B2E4A"/>
    <w:rsid w:val="005D262B"/>
    <w:rsid w:val="005D3534"/>
    <w:rsid w:val="005E6082"/>
    <w:rsid w:val="005F0ABC"/>
    <w:rsid w:val="005F3FFE"/>
    <w:rsid w:val="0060016B"/>
    <w:rsid w:val="00611652"/>
    <w:rsid w:val="00617EED"/>
    <w:rsid w:val="00620818"/>
    <w:rsid w:val="00630C94"/>
    <w:rsid w:val="00645F7A"/>
    <w:rsid w:val="00666236"/>
    <w:rsid w:val="00692A28"/>
    <w:rsid w:val="006953C7"/>
    <w:rsid w:val="00696375"/>
    <w:rsid w:val="006B1CFC"/>
    <w:rsid w:val="006B43C9"/>
    <w:rsid w:val="006E4E32"/>
    <w:rsid w:val="006F73A7"/>
    <w:rsid w:val="007303E6"/>
    <w:rsid w:val="00731BD3"/>
    <w:rsid w:val="0073384A"/>
    <w:rsid w:val="00736EF4"/>
    <w:rsid w:val="00757486"/>
    <w:rsid w:val="00771C1C"/>
    <w:rsid w:val="0078343B"/>
    <w:rsid w:val="00783718"/>
    <w:rsid w:val="00785EB5"/>
    <w:rsid w:val="007B404F"/>
    <w:rsid w:val="007C00A1"/>
    <w:rsid w:val="007D7BC5"/>
    <w:rsid w:val="007E6D33"/>
    <w:rsid w:val="007F109E"/>
    <w:rsid w:val="008066D8"/>
    <w:rsid w:val="00823261"/>
    <w:rsid w:val="00837FDF"/>
    <w:rsid w:val="008641BA"/>
    <w:rsid w:val="00864A4D"/>
    <w:rsid w:val="00891D06"/>
    <w:rsid w:val="009067C7"/>
    <w:rsid w:val="0095138D"/>
    <w:rsid w:val="0095338D"/>
    <w:rsid w:val="009806F1"/>
    <w:rsid w:val="00980FA6"/>
    <w:rsid w:val="00982953"/>
    <w:rsid w:val="0098398D"/>
    <w:rsid w:val="00985BA5"/>
    <w:rsid w:val="009E2DDD"/>
    <w:rsid w:val="009F40E1"/>
    <w:rsid w:val="00A0407A"/>
    <w:rsid w:val="00A10A4B"/>
    <w:rsid w:val="00A12A0A"/>
    <w:rsid w:val="00A2010F"/>
    <w:rsid w:val="00A2524B"/>
    <w:rsid w:val="00A41505"/>
    <w:rsid w:val="00A70379"/>
    <w:rsid w:val="00A85B7F"/>
    <w:rsid w:val="00AA1BDA"/>
    <w:rsid w:val="00AD4608"/>
    <w:rsid w:val="00AE310F"/>
    <w:rsid w:val="00AE76F3"/>
    <w:rsid w:val="00B22578"/>
    <w:rsid w:val="00B272B1"/>
    <w:rsid w:val="00B3501C"/>
    <w:rsid w:val="00B46E91"/>
    <w:rsid w:val="00B47DA1"/>
    <w:rsid w:val="00B60915"/>
    <w:rsid w:val="00B75284"/>
    <w:rsid w:val="00B77BA4"/>
    <w:rsid w:val="00BA2AFA"/>
    <w:rsid w:val="00BA78A0"/>
    <w:rsid w:val="00BB40EA"/>
    <w:rsid w:val="00BC1BB4"/>
    <w:rsid w:val="00BF79BD"/>
    <w:rsid w:val="00C013F5"/>
    <w:rsid w:val="00C14879"/>
    <w:rsid w:val="00C44555"/>
    <w:rsid w:val="00C55F10"/>
    <w:rsid w:val="00C64250"/>
    <w:rsid w:val="00C7767D"/>
    <w:rsid w:val="00C77986"/>
    <w:rsid w:val="00C80910"/>
    <w:rsid w:val="00C860C8"/>
    <w:rsid w:val="00CA2138"/>
    <w:rsid w:val="00CB36FA"/>
    <w:rsid w:val="00CC43C0"/>
    <w:rsid w:val="00CD1869"/>
    <w:rsid w:val="00CE6759"/>
    <w:rsid w:val="00D10AE8"/>
    <w:rsid w:val="00D10F12"/>
    <w:rsid w:val="00D306AD"/>
    <w:rsid w:val="00D35FA7"/>
    <w:rsid w:val="00D6335B"/>
    <w:rsid w:val="00D6356A"/>
    <w:rsid w:val="00D810CD"/>
    <w:rsid w:val="00D816CA"/>
    <w:rsid w:val="00D835A8"/>
    <w:rsid w:val="00D83A7B"/>
    <w:rsid w:val="00D86499"/>
    <w:rsid w:val="00DB145E"/>
    <w:rsid w:val="00DC65A4"/>
    <w:rsid w:val="00DD07D2"/>
    <w:rsid w:val="00E009C6"/>
    <w:rsid w:val="00E15F98"/>
    <w:rsid w:val="00E2216B"/>
    <w:rsid w:val="00E35A43"/>
    <w:rsid w:val="00E408FF"/>
    <w:rsid w:val="00E610E9"/>
    <w:rsid w:val="00E70D4C"/>
    <w:rsid w:val="00EA1F28"/>
    <w:rsid w:val="00EA692E"/>
    <w:rsid w:val="00F14180"/>
    <w:rsid w:val="00F32712"/>
    <w:rsid w:val="00F7779D"/>
    <w:rsid w:val="00F8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4B01C"/>
  <w15:docId w15:val="{4D0572E8-501E-4F7D-8704-D0EED234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A63C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A63CE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E15F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5F98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3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825FA-2C25-4AC1-9EFD-B2FF74966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941</Words>
  <Characters>5083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Adm</cp:lastModifiedBy>
  <cp:revision>5</cp:revision>
  <cp:lastPrinted>2025-08-18T16:39:00Z</cp:lastPrinted>
  <dcterms:created xsi:type="dcterms:W3CDTF">2025-08-13T11:49:00Z</dcterms:created>
  <dcterms:modified xsi:type="dcterms:W3CDTF">2025-08-18T16:44:00Z</dcterms:modified>
</cp:coreProperties>
</file>