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FE8" w:rsidRPr="00272FE8" w:rsidRDefault="00272FE8" w:rsidP="00272FE8">
      <w:pPr>
        <w:pStyle w:val="Ttulo3"/>
        <w:jc w:val="center"/>
        <w:rPr>
          <w:rFonts w:ascii="Arial" w:hAnsi="Arial" w:cs="Arial"/>
          <w:color w:val="auto"/>
          <w:sz w:val="24"/>
          <w:szCs w:val="24"/>
        </w:rPr>
      </w:pPr>
      <w:r w:rsidRPr="00272FE8">
        <w:rPr>
          <w:rFonts w:ascii="Arial" w:hAnsi="Arial" w:cs="Arial"/>
          <w:color w:val="auto"/>
          <w:sz w:val="24"/>
          <w:szCs w:val="24"/>
        </w:rPr>
        <w:t>PREGÃO ELETRÔNICO 006-2026</w:t>
      </w:r>
    </w:p>
    <w:p w:rsidR="00272FE8" w:rsidRPr="00272FE8" w:rsidRDefault="00272FE8" w:rsidP="00272FE8">
      <w:pPr>
        <w:jc w:val="center"/>
        <w:rPr>
          <w:rFonts w:cs="Arial"/>
          <w:b/>
          <w:sz w:val="24"/>
          <w:szCs w:val="24"/>
        </w:rPr>
      </w:pPr>
      <w:r w:rsidRPr="00272FE8">
        <w:rPr>
          <w:rFonts w:cs="Arial"/>
          <w:b/>
          <w:sz w:val="24"/>
          <w:szCs w:val="24"/>
        </w:rPr>
        <w:t>ANEXO III.</w:t>
      </w:r>
    </w:p>
    <w:p w:rsidR="00272FE8" w:rsidRPr="00272FE8" w:rsidRDefault="00272FE8" w:rsidP="00272FE8">
      <w:pPr>
        <w:pStyle w:val="Ttulo3"/>
        <w:rPr>
          <w:rFonts w:ascii="Arial" w:hAnsi="Arial" w:cs="Arial"/>
          <w:color w:val="auto"/>
          <w:sz w:val="24"/>
          <w:szCs w:val="24"/>
        </w:rPr>
      </w:pPr>
    </w:p>
    <w:p w:rsidR="00272FE8" w:rsidRPr="00272FE8" w:rsidRDefault="00272FE8" w:rsidP="00272FE8">
      <w:pPr>
        <w:pStyle w:val="Ttulo3"/>
        <w:rPr>
          <w:rFonts w:ascii="Arial" w:hAnsi="Arial" w:cs="Arial"/>
          <w:color w:val="auto"/>
          <w:sz w:val="24"/>
          <w:szCs w:val="24"/>
        </w:rPr>
      </w:pPr>
      <w:r w:rsidRPr="00272FE8">
        <w:rPr>
          <w:rFonts w:ascii="Arial" w:hAnsi="Arial" w:cs="Arial"/>
          <w:color w:val="auto"/>
          <w:sz w:val="24"/>
          <w:szCs w:val="24"/>
        </w:rPr>
        <w:t>Estudo Técnico Preliminar para Registro de Preços</w:t>
      </w:r>
    </w:p>
    <w:p w:rsidR="00272FE8" w:rsidRPr="00272FE8" w:rsidRDefault="00272FE8" w:rsidP="00272FE8">
      <w:pPr>
        <w:pStyle w:val="Ttulo4"/>
        <w:rPr>
          <w:rFonts w:ascii="Arial" w:hAnsi="Arial" w:cs="Arial"/>
          <w:color w:val="auto"/>
          <w:sz w:val="24"/>
          <w:szCs w:val="24"/>
        </w:rPr>
      </w:pPr>
      <w:r w:rsidRPr="00272FE8">
        <w:rPr>
          <w:rFonts w:ascii="Arial" w:hAnsi="Arial" w:cs="Arial"/>
          <w:color w:val="auto"/>
          <w:sz w:val="24"/>
          <w:szCs w:val="24"/>
        </w:rPr>
        <w:t>1. Identificação da Necessidade</w:t>
      </w:r>
    </w:p>
    <w:p w:rsidR="00272FE8" w:rsidRPr="00272FE8" w:rsidRDefault="00272FE8" w:rsidP="00272FE8">
      <w:pPr>
        <w:pStyle w:val="NormalWeb"/>
        <w:jc w:val="both"/>
        <w:rPr>
          <w:rFonts w:ascii="Arial" w:hAnsi="Arial" w:cs="Arial"/>
        </w:rPr>
      </w:pPr>
      <w:r w:rsidRPr="00272FE8">
        <w:rPr>
          <w:rFonts w:ascii="Arial" w:hAnsi="Arial" w:cs="Arial"/>
        </w:rPr>
        <w:t xml:space="preserve">Este estudo técnico preliminar tem como objetivo subsidiar a aquisição, por meio do sistema de registro de preços para futuras aquisições de Águas Minerais e Copos Descartáveis. </w:t>
      </w:r>
      <w:proofErr w:type="gramStart"/>
      <w:r w:rsidRPr="00272FE8">
        <w:rPr>
          <w:rFonts w:ascii="Arial" w:hAnsi="Arial" w:cs="Arial"/>
        </w:rPr>
        <w:t>A</w:t>
      </w:r>
      <w:r>
        <w:rPr>
          <w:rFonts w:ascii="Arial" w:hAnsi="Arial" w:cs="Arial"/>
        </w:rPr>
        <w:t>s</w:t>
      </w:r>
      <w:r w:rsidRPr="00272FE8">
        <w:rPr>
          <w:rFonts w:ascii="Arial" w:hAnsi="Arial" w:cs="Arial"/>
        </w:rPr>
        <w:t xml:space="preserve"> aquisições visa</w:t>
      </w:r>
      <w:proofErr w:type="gramEnd"/>
      <w:r w:rsidRPr="00272FE8">
        <w:rPr>
          <w:rFonts w:ascii="Arial" w:hAnsi="Arial" w:cs="Arial"/>
        </w:rPr>
        <w:t xml:space="preserve"> suprir as necessidades que vierem se apresentar no Centro Administrativos e eventuais festividades, garantindo uma ampla concorrência na escolha do melhor preço.</w:t>
      </w:r>
    </w:p>
    <w:p w:rsidR="00272FE8" w:rsidRPr="00272FE8" w:rsidRDefault="00272FE8" w:rsidP="00272FE8">
      <w:pPr>
        <w:pStyle w:val="Ttulo4"/>
        <w:rPr>
          <w:rFonts w:ascii="Arial" w:hAnsi="Arial" w:cs="Arial"/>
          <w:color w:val="auto"/>
          <w:sz w:val="24"/>
          <w:szCs w:val="24"/>
        </w:rPr>
      </w:pPr>
      <w:r w:rsidRPr="00272FE8">
        <w:rPr>
          <w:rFonts w:ascii="Arial" w:hAnsi="Arial" w:cs="Arial"/>
          <w:color w:val="auto"/>
          <w:sz w:val="24"/>
          <w:szCs w:val="24"/>
        </w:rPr>
        <w:t>2. Definição do Objeto</w:t>
      </w:r>
    </w:p>
    <w:p w:rsidR="00272FE8" w:rsidRPr="00272FE8" w:rsidRDefault="00272FE8" w:rsidP="00272FE8">
      <w:pPr>
        <w:pStyle w:val="NormalWeb"/>
        <w:jc w:val="both"/>
        <w:rPr>
          <w:rFonts w:ascii="Arial" w:hAnsi="Arial" w:cs="Arial"/>
        </w:rPr>
      </w:pPr>
      <w:r w:rsidRPr="00272FE8">
        <w:rPr>
          <w:rFonts w:ascii="Arial" w:hAnsi="Arial" w:cs="Arial"/>
        </w:rPr>
        <w:t>O presente estudo tem como objetivo a aquisição de ÁGUA MINERAIS E COPOS DESCARTÁVEIS, conforme abaixo descritos:</w:t>
      </w:r>
    </w:p>
    <w:tbl>
      <w:tblPr>
        <w:tblW w:w="9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4329"/>
        <w:gridCol w:w="1163"/>
        <w:gridCol w:w="1255"/>
        <w:gridCol w:w="1683"/>
      </w:tblGrid>
      <w:tr w:rsidR="00272FE8" w:rsidRPr="00272FE8" w:rsidTr="0076180B">
        <w:tc>
          <w:tcPr>
            <w:tcW w:w="790" w:type="dxa"/>
            <w:shd w:val="clear" w:color="auto" w:fill="auto"/>
          </w:tcPr>
          <w:p w:rsidR="00272FE8" w:rsidRPr="00272FE8" w:rsidRDefault="00272FE8" w:rsidP="0076180B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272FE8">
              <w:rPr>
                <w:rFonts w:cs="Arial"/>
                <w:sz w:val="24"/>
                <w:szCs w:val="24"/>
              </w:rPr>
              <w:t>ITEM</w:t>
            </w:r>
          </w:p>
        </w:tc>
        <w:tc>
          <w:tcPr>
            <w:tcW w:w="4450" w:type="dxa"/>
            <w:shd w:val="clear" w:color="auto" w:fill="auto"/>
          </w:tcPr>
          <w:p w:rsidR="00272FE8" w:rsidRPr="00272FE8" w:rsidRDefault="00272FE8" w:rsidP="0076180B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272FE8">
              <w:rPr>
                <w:rFonts w:cs="Arial"/>
                <w:sz w:val="24"/>
                <w:szCs w:val="24"/>
              </w:rPr>
              <w:t>DESCRIÇÃO DO BEM</w:t>
            </w:r>
          </w:p>
        </w:tc>
        <w:tc>
          <w:tcPr>
            <w:tcW w:w="1005" w:type="dxa"/>
            <w:shd w:val="clear" w:color="auto" w:fill="auto"/>
          </w:tcPr>
          <w:p w:rsidR="00272FE8" w:rsidRPr="00272FE8" w:rsidRDefault="00272FE8" w:rsidP="0076180B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272FE8">
              <w:rPr>
                <w:rFonts w:cs="Arial"/>
                <w:sz w:val="24"/>
                <w:szCs w:val="24"/>
              </w:rPr>
              <w:t>QTD MÁXIMA</w:t>
            </w:r>
          </w:p>
        </w:tc>
        <w:tc>
          <w:tcPr>
            <w:tcW w:w="1274" w:type="dxa"/>
          </w:tcPr>
          <w:p w:rsidR="00272FE8" w:rsidRPr="00272FE8" w:rsidRDefault="00272FE8" w:rsidP="0076180B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272FE8">
              <w:rPr>
                <w:rFonts w:cs="Arial"/>
                <w:sz w:val="24"/>
                <w:szCs w:val="24"/>
              </w:rPr>
              <w:t>V. UNIT.</w:t>
            </w:r>
          </w:p>
        </w:tc>
        <w:tc>
          <w:tcPr>
            <w:tcW w:w="1701" w:type="dxa"/>
          </w:tcPr>
          <w:p w:rsidR="00272FE8" w:rsidRPr="00272FE8" w:rsidRDefault="00272FE8" w:rsidP="0076180B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272FE8">
              <w:rPr>
                <w:rFonts w:cs="Arial"/>
                <w:sz w:val="24"/>
                <w:szCs w:val="24"/>
              </w:rPr>
              <w:t>V. TOTAL</w:t>
            </w:r>
          </w:p>
        </w:tc>
      </w:tr>
      <w:tr w:rsidR="00272FE8" w:rsidRPr="00272FE8" w:rsidTr="0076180B">
        <w:tc>
          <w:tcPr>
            <w:tcW w:w="790" w:type="dxa"/>
            <w:shd w:val="clear" w:color="auto" w:fill="auto"/>
          </w:tcPr>
          <w:p w:rsidR="00272FE8" w:rsidRPr="00272FE8" w:rsidRDefault="00272FE8" w:rsidP="0076180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272FE8">
              <w:rPr>
                <w:rFonts w:cs="Arial"/>
                <w:sz w:val="24"/>
                <w:szCs w:val="24"/>
              </w:rPr>
              <w:t>01</w:t>
            </w:r>
          </w:p>
        </w:tc>
        <w:tc>
          <w:tcPr>
            <w:tcW w:w="4450" w:type="dxa"/>
            <w:shd w:val="clear" w:color="auto" w:fill="auto"/>
          </w:tcPr>
          <w:p w:rsidR="00272FE8" w:rsidRPr="00272FE8" w:rsidRDefault="00272FE8" w:rsidP="0076180B">
            <w:pPr>
              <w:jc w:val="both"/>
              <w:rPr>
                <w:rFonts w:cs="Arial"/>
                <w:sz w:val="24"/>
                <w:szCs w:val="24"/>
                <w:lang w:val="pt-PT"/>
              </w:rPr>
            </w:pPr>
            <w:r w:rsidRPr="00272FE8">
              <w:rPr>
                <w:rFonts w:cs="Arial"/>
                <w:sz w:val="24"/>
                <w:szCs w:val="24"/>
                <w:lang w:val="pt-PT"/>
              </w:rPr>
              <w:t>Água mineral embalagem de 500 ml, sem gás.</w:t>
            </w:r>
          </w:p>
        </w:tc>
        <w:tc>
          <w:tcPr>
            <w:tcW w:w="1005" w:type="dxa"/>
            <w:shd w:val="clear" w:color="auto" w:fill="auto"/>
          </w:tcPr>
          <w:p w:rsidR="00272FE8" w:rsidRPr="00272FE8" w:rsidRDefault="00272FE8" w:rsidP="0076180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272FE8">
              <w:rPr>
                <w:rFonts w:cs="Arial"/>
                <w:sz w:val="24"/>
                <w:szCs w:val="24"/>
              </w:rPr>
              <w:t xml:space="preserve">5.000 </w:t>
            </w:r>
            <w:proofErr w:type="spellStart"/>
            <w:r w:rsidRPr="00272FE8">
              <w:rPr>
                <w:rFonts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274" w:type="dxa"/>
          </w:tcPr>
          <w:p w:rsidR="00272FE8" w:rsidRPr="00272FE8" w:rsidRDefault="00272FE8" w:rsidP="0076180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272FE8">
              <w:rPr>
                <w:rFonts w:cs="Arial"/>
                <w:sz w:val="24"/>
                <w:szCs w:val="24"/>
              </w:rPr>
              <w:t>1,63</w:t>
            </w:r>
          </w:p>
        </w:tc>
        <w:tc>
          <w:tcPr>
            <w:tcW w:w="1701" w:type="dxa"/>
          </w:tcPr>
          <w:p w:rsidR="00272FE8" w:rsidRPr="00272FE8" w:rsidRDefault="00272FE8" w:rsidP="0076180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272FE8">
              <w:rPr>
                <w:rFonts w:cs="Arial"/>
                <w:sz w:val="24"/>
                <w:szCs w:val="24"/>
              </w:rPr>
              <w:t>8.150,00</w:t>
            </w:r>
          </w:p>
        </w:tc>
      </w:tr>
      <w:tr w:rsidR="00272FE8" w:rsidRPr="00272FE8" w:rsidTr="0076180B">
        <w:tc>
          <w:tcPr>
            <w:tcW w:w="790" w:type="dxa"/>
            <w:shd w:val="clear" w:color="auto" w:fill="auto"/>
          </w:tcPr>
          <w:p w:rsidR="00272FE8" w:rsidRPr="00272FE8" w:rsidRDefault="00272FE8" w:rsidP="0076180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272FE8">
              <w:rPr>
                <w:rFonts w:cs="Arial"/>
                <w:sz w:val="24"/>
                <w:szCs w:val="24"/>
              </w:rPr>
              <w:t>02</w:t>
            </w:r>
          </w:p>
        </w:tc>
        <w:tc>
          <w:tcPr>
            <w:tcW w:w="4450" w:type="dxa"/>
            <w:shd w:val="clear" w:color="auto" w:fill="auto"/>
          </w:tcPr>
          <w:p w:rsidR="00272FE8" w:rsidRPr="00272FE8" w:rsidRDefault="00272FE8" w:rsidP="0076180B">
            <w:pPr>
              <w:jc w:val="both"/>
              <w:rPr>
                <w:rFonts w:cs="Arial"/>
                <w:sz w:val="24"/>
                <w:szCs w:val="24"/>
                <w:lang w:val="pt-PT"/>
              </w:rPr>
            </w:pPr>
            <w:r w:rsidRPr="00272FE8">
              <w:rPr>
                <w:rFonts w:cs="Arial"/>
                <w:sz w:val="24"/>
                <w:szCs w:val="24"/>
                <w:lang w:val="pt-PT"/>
              </w:rPr>
              <w:t>Água mineral embalagem de 500 ml, com gás</w:t>
            </w:r>
          </w:p>
        </w:tc>
        <w:tc>
          <w:tcPr>
            <w:tcW w:w="1005" w:type="dxa"/>
            <w:shd w:val="clear" w:color="auto" w:fill="auto"/>
          </w:tcPr>
          <w:p w:rsidR="00272FE8" w:rsidRPr="00272FE8" w:rsidRDefault="00272FE8" w:rsidP="0076180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272FE8">
              <w:rPr>
                <w:rFonts w:cs="Arial"/>
                <w:sz w:val="24"/>
                <w:szCs w:val="24"/>
              </w:rPr>
              <w:t>3.000</w:t>
            </w:r>
          </w:p>
          <w:p w:rsidR="00272FE8" w:rsidRPr="00272FE8" w:rsidRDefault="00272FE8" w:rsidP="0076180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proofErr w:type="spellStart"/>
            <w:r w:rsidRPr="00272FE8">
              <w:rPr>
                <w:rFonts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274" w:type="dxa"/>
          </w:tcPr>
          <w:p w:rsidR="00272FE8" w:rsidRPr="00272FE8" w:rsidRDefault="00272FE8" w:rsidP="0076180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272FE8">
              <w:rPr>
                <w:rFonts w:cs="Arial"/>
                <w:sz w:val="24"/>
                <w:szCs w:val="24"/>
              </w:rPr>
              <w:t>1,99</w:t>
            </w:r>
          </w:p>
        </w:tc>
        <w:tc>
          <w:tcPr>
            <w:tcW w:w="1701" w:type="dxa"/>
          </w:tcPr>
          <w:p w:rsidR="00272FE8" w:rsidRPr="00272FE8" w:rsidRDefault="00272FE8" w:rsidP="0076180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272FE8">
              <w:rPr>
                <w:rFonts w:cs="Arial"/>
                <w:sz w:val="24"/>
                <w:szCs w:val="24"/>
              </w:rPr>
              <w:t>5.970,00</w:t>
            </w:r>
          </w:p>
        </w:tc>
      </w:tr>
      <w:tr w:rsidR="00272FE8" w:rsidRPr="00272FE8" w:rsidTr="0076180B">
        <w:tc>
          <w:tcPr>
            <w:tcW w:w="790" w:type="dxa"/>
            <w:shd w:val="clear" w:color="auto" w:fill="auto"/>
          </w:tcPr>
          <w:p w:rsidR="00272FE8" w:rsidRPr="00272FE8" w:rsidRDefault="00272FE8" w:rsidP="0076180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272FE8">
              <w:rPr>
                <w:rFonts w:cs="Arial"/>
                <w:sz w:val="24"/>
                <w:szCs w:val="24"/>
              </w:rPr>
              <w:t>03</w:t>
            </w:r>
          </w:p>
        </w:tc>
        <w:tc>
          <w:tcPr>
            <w:tcW w:w="4450" w:type="dxa"/>
            <w:shd w:val="clear" w:color="auto" w:fill="auto"/>
          </w:tcPr>
          <w:p w:rsidR="00272FE8" w:rsidRPr="00272FE8" w:rsidRDefault="00272FE8" w:rsidP="0076180B">
            <w:pPr>
              <w:jc w:val="both"/>
              <w:rPr>
                <w:rFonts w:cs="Arial"/>
                <w:sz w:val="24"/>
                <w:szCs w:val="24"/>
                <w:lang w:val="pt-PT"/>
              </w:rPr>
            </w:pPr>
            <w:r w:rsidRPr="00272FE8">
              <w:rPr>
                <w:rFonts w:cs="Arial"/>
                <w:sz w:val="24"/>
                <w:szCs w:val="24"/>
                <w:lang w:val="pt-PT"/>
              </w:rPr>
              <w:t>Água mineral embalagem de 1,5 lt, sem gás</w:t>
            </w:r>
          </w:p>
        </w:tc>
        <w:tc>
          <w:tcPr>
            <w:tcW w:w="1005" w:type="dxa"/>
            <w:shd w:val="clear" w:color="auto" w:fill="auto"/>
          </w:tcPr>
          <w:p w:rsidR="00272FE8" w:rsidRPr="00272FE8" w:rsidRDefault="00272FE8" w:rsidP="0076180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272FE8">
              <w:rPr>
                <w:rFonts w:cs="Arial"/>
                <w:sz w:val="24"/>
                <w:szCs w:val="24"/>
              </w:rPr>
              <w:t>2.000</w:t>
            </w:r>
          </w:p>
          <w:p w:rsidR="00272FE8" w:rsidRPr="00272FE8" w:rsidRDefault="00272FE8" w:rsidP="0076180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proofErr w:type="spellStart"/>
            <w:r w:rsidRPr="00272FE8">
              <w:rPr>
                <w:rFonts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274" w:type="dxa"/>
          </w:tcPr>
          <w:p w:rsidR="00272FE8" w:rsidRPr="00272FE8" w:rsidRDefault="00272FE8" w:rsidP="0076180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272FE8">
              <w:rPr>
                <w:rFonts w:cs="Arial"/>
                <w:sz w:val="24"/>
                <w:szCs w:val="24"/>
              </w:rPr>
              <w:t>3,57</w:t>
            </w:r>
          </w:p>
        </w:tc>
        <w:tc>
          <w:tcPr>
            <w:tcW w:w="1701" w:type="dxa"/>
          </w:tcPr>
          <w:p w:rsidR="00272FE8" w:rsidRPr="00272FE8" w:rsidRDefault="00272FE8" w:rsidP="0076180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272FE8">
              <w:rPr>
                <w:rFonts w:cs="Arial"/>
                <w:sz w:val="24"/>
                <w:szCs w:val="24"/>
              </w:rPr>
              <w:t>7.140,00</w:t>
            </w:r>
          </w:p>
        </w:tc>
      </w:tr>
      <w:tr w:rsidR="00272FE8" w:rsidRPr="00272FE8" w:rsidTr="0076180B">
        <w:tc>
          <w:tcPr>
            <w:tcW w:w="790" w:type="dxa"/>
            <w:shd w:val="clear" w:color="auto" w:fill="auto"/>
          </w:tcPr>
          <w:p w:rsidR="00272FE8" w:rsidRPr="00272FE8" w:rsidRDefault="00272FE8" w:rsidP="0076180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272FE8">
              <w:rPr>
                <w:rFonts w:cs="Arial"/>
                <w:sz w:val="24"/>
                <w:szCs w:val="24"/>
              </w:rPr>
              <w:t>04</w:t>
            </w:r>
          </w:p>
        </w:tc>
        <w:tc>
          <w:tcPr>
            <w:tcW w:w="4450" w:type="dxa"/>
            <w:shd w:val="clear" w:color="auto" w:fill="auto"/>
          </w:tcPr>
          <w:p w:rsidR="00272FE8" w:rsidRPr="00272FE8" w:rsidRDefault="00272FE8" w:rsidP="0076180B">
            <w:pPr>
              <w:jc w:val="both"/>
              <w:rPr>
                <w:rFonts w:cs="Arial"/>
                <w:sz w:val="24"/>
                <w:szCs w:val="24"/>
                <w:lang w:val="pt-PT"/>
              </w:rPr>
            </w:pPr>
            <w:r w:rsidRPr="00272FE8">
              <w:rPr>
                <w:rFonts w:cs="Arial"/>
                <w:sz w:val="24"/>
                <w:szCs w:val="24"/>
                <w:lang w:val="pt-PT"/>
              </w:rPr>
              <w:t>Água</w:t>
            </w:r>
            <w:r w:rsidR="00674E92">
              <w:rPr>
                <w:rFonts w:cs="Arial"/>
                <w:sz w:val="24"/>
                <w:szCs w:val="24"/>
                <w:lang w:val="pt-PT"/>
              </w:rPr>
              <w:t xml:space="preserve"> mineral embalagem de 1,5 lt, co</w:t>
            </w:r>
            <w:r w:rsidRPr="00272FE8">
              <w:rPr>
                <w:rFonts w:cs="Arial"/>
                <w:sz w:val="24"/>
                <w:szCs w:val="24"/>
                <w:lang w:val="pt-PT"/>
              </w:rPr>
              <w:t>m gás.</w:t>
            </w:r>
          </w:p>
        </w:tc>
        <w:tc>
          <w:tcPr>
            <w:tcW w:w="1005" w:type="dxa"/>
            <w:shd w:val="clear" w:color="auto" w:fill="auto"/>
          </w:tcPr>
          <w:p w:rsidR="00272FE8" w:rsidRPr="00272FE8" w:rsidRDefault="00272FE8" w:rsidP="0076180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272FE8">
              <w:rPr>
                <w:rFonts w:cs="Arial"/>
                <w:sz w:val="24"/>
                <w:szCs w:val="24"/>
              </w:rPr>
              <w:t xml:space="preserve">1.000 </w:t>
            </w:r>
            <w:proofErr w:type="spellStart"/>
            <w:r w:rsidRPr="00272FE8">
              <w:rPr>
                <w:rFonts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274" w:type="dxa"/>
          </w:tcPr>
          <w:p w:rsidR="00272FE8" w:rsidRPr="00272FE8" w:rsidRDefault="00272FE8" w:rsidP="0076180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272FE8">
              <w:rPr>
                <w:rFonts w:cs="Arial"/>
                <w:sz w:val="24"/>
                <w:szCs w:val="24"/>
              </w:rPr>
              <w:t>3,75</w:t>
            </w:r>
          </w:p>
        </w:tc>
        <w:tc>
          <w:tcPr>
            <w:tcW w:w="1701" w:type="dxa"/>
          </w:tcPr>
          <w:p w:rsidR="00272FE8" w:rsidRPr="00272FE8" w:rsidRDefault="00272FE8" w:rsidP="0076180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272FE8">
              <w:rPr>
                <w:rFonts w:cs="Arial"/>
                <w:sz w:val="24"/>
                <w:szCs w:val="24"/>
              </w:rPr>
              <w:t>3.750,00</w:t>
            </w:r>
          </w:p>
        </w:tc>
      </w:tr>
      <w:tr w:rsidR="00272FE8" w:rsidRPr="00272FE8" w:rsidTr="0076180B">
        <w:tc>
          <w:tcPr>
            <w:tcW w:w="790" w:type="dxa"/>
            <w:shd w:val="clear" w:color="auto" w:fill="auto"/>
          </w:tcPr>
          <w:p w:rsidR="00272FE8" w:rsidRPr="00272FE8" w:rsidRDefault="00272FE8" w:rsidP="0076180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272FE8">
              <w:rPr>
                <w:rFonts w:cs="Arial"/>
                <w:sz w:val="24"/>
                <w:szCs w:val="24"/>
              </w:rPr>
              <w:t>05</w:t>
            </w:r>
          </w:p>
        </w:tc>
        <w:tc>
          <w:tcPr>
            <w:tcW w:w="4450" w:type="dxa"/>
            <w:shd w:val="clear" w:color="auto" w:fill="auto"/>
          </w:tcPr>
          <w:p w:rsidR="00272FE8" w:rsidRPr="00272FE8" w:rsidRDefault="00272FE8" w:rsidP="0076180B">
            <w:pPr>
              <w:jc w:val="both"/>
              <w:rPr>
                <w:rFonts w:cs="Arial"/>
                <w:sz w:val="24"/>
                <w:szCs w:val="24"/>
                <w:lang w:val="pt-PT"/>
              </w:rPr>
            </w:pPr>
            <w:r w:rsidRPr="00272FE8">
              <w:rPr>
                <w:rFonts w:cs="Arial"/>
                <w:sz w:val="24"/>
                <w:szCs w:val="24"/>
                <w:lang w:val="pt-PT"/>
              </w:rPr>
              <w:t>Copos Palstico d</w:t>
            </w:r>
            <w:r w:rsidR="00606468">
              <w:rPr>
                <w:rFonts w:cs="Arial"/>
                <w:sz w:val="24"/>
                <w:szCs w:val="24"/>
                <w:lang w:val="pt-PT"/>
              </w:rPr>
              <w:t>escartável de 50 ml, pct com 100</w:t>
            </w:r>
            <w:r w:rsidRPr="00272FE8">
              <w:rPr>
                <w:rFonts w:cs="Arial"/>
                <w:sz w:val="24"/>
                <w:szCs w:val="24"/>
                <w:lang w:val="pt-PT"/>
              </w:rPr>
              <w:t xml:space="preserve"> unidades</w:t>
            </w:r>
          </w:p>
        </w:tc>
        <w:tc>
          <w:tcPr>
            <w:tcW w:w="1005" w:type="dxa"/>
            <w:shd w:val="clear" w:color="auto" w:fill="auto"/>
          </w:tcPr>
          <w:p w:rsidR="00272FE8" w:rsidRPr="00272FE8" w:rsidRDefault="00272FE8" w:rsidP="0076180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272FE8">
              <w:rPr>
                <w:rFonts w:cs="Arial"/>
                <w:sz w:val="24"/>
                <w:szCs w:val="24"/>
              </w:rPr>
              <w:t xml:space="preserve">1.000 </w:t>
            </w:r>
            <w:proofErr w:type="spellStart"/>
            <w:r w:rsidRPr="00272FE8">
              <w:rPr>
                <w:rFonts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274" w:type="dxa"/>
          </w:tcPr>
          <w:p w:rsidR="00272FE8" w:rsidRPr="00272FE8" w:rsidRDefault="00272FE8" w:rsidP="0076180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272FE8">
              <w:rPr>
                <w:rFonts w:cs="Arial"/>
                <w:sz w:val="24"/>
                <w:szCs w:val="24"/>
              </w:rPr>
              <w:t>5,23</w:t>
            </w:r>
          </w:p>
        </w:tc>
        <w:tc>
          <w:tcPr>
            <w:tcW w:w="1701" w:type="dxa"/>
          </w:tcPr>
          <w:p w:rsidR="00272FE8" w:rsidRPr="00272FE8" w:rsidRDefault="00272FE8" w:rsidP="0076180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272FE8">
              <w:rPr>
                <w:rFonts w:cs="Arial"/>
                <w:sz w:val="24"/>
                <w:szCs w:val="24"/>
              </w:rPr>
              <w:t>5.230,00</w:t>
            </w:r>
          </w:p>
        </w:tc>
      </w:tr>
      <w:tr w:rsidR="00272FE8" w:rsidRPr="00272FE8" w:rsidTr="0076180B">
        <w:tc>
          <w:tcPr>
            <w:tcW w:w="790" w:type="dxa"/>
            <w:shd w:val="clear" w:color="auto" w:fill="auto"/>
          </w:tcPr>
          <w:p w:rsidR="00272FE8" w:rsidRPr="00272FE8" w:rsidRDefault="00272FE8" w:rsidP="0076180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272FE8">
              <w:rPr>
                <w:rFonts w:cs="Arial"/>
                <w:sz w:val="24"/>
                <w:szCs w:val="24"/>
              </w:rPr>
              <w:t>06</w:t>
            </w:r>
          </w:p>
        </w:tc>
        <w:tc>
          <w:tcPr>
            <w:tcW w:w="4450" w:type="dxa"/>
            <w:shd w:val="clear" w:color="auto" w:fill="auto"/>
          </w:tcPr>
          <w:p w:rsidR="00272FE8" w:rsidRPr="00272FE8" w:rsidRDefault="00272FE8" w:rsidP="0076180B">
            <w:pPr>
              <w:jc w:val="both"/>
              <w:rPr>
                <w:rFonts w:cs="Arial"/>
                <w:sz w:val="24"/>
                <w:szCs w:val="24"/>
                <w:lang w:val="pt-PT"/>
              </w:rPr>
            </w:pPr>
            <w:r w:rsidRPr="00272FE8">
              <w:rPr>
                <w:rFonts w:cs="Arial"/>
                <w:sz w:val="24"/>
                <w:szCs w:val="24"/>
                <w:lang w:val="pt-PT"/>
              </w:rPr>
              <w:t>Copos Palstico de</w:t>
            </w:r>
            <w:r w:rsidR="00606468">
              <w:rPr>
                <w:rFonts w:cs="Arial"/>
                <w:sz w:val="24"/>
                <w:szCs w:val="24"/>
                <w:lang w:val="pt-PT"/>
              </w:rPr>
              <w:t>scartável de 200 ml, pct com 100</w:t>
            </w:r>
            <w:r w:rsidRPr="00272FE8">
              <w:rPr>
                <w:rFonts w:cs="Arial"/>
                <w:sz w:val="24"/>
                <w:szCs w:val="24"/>
                <w:lang w:val="pt-PT"/>
              </w:rPr>
              <w:t xml:space="preserve"> unidades</w:t>
            </w:r>
          </w:p>
        </w:tc>
        <w:tc>
          <w:tcPr>
            <w:tcW w:w="1005" w:type="dxa"/>
            <w:shd w:val="clear" w:color="auto" w:fill="auto"/>
          </w:tcPr>
          <w:p w:rsidR="00272FE8" w:rsidRPr="00272FE8" w:rsidRDefault="00272FE8" w:rsidP="0076180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272FE8">
              <w:rPr>
                <w:rFonts w:cs="Arial"/>
                <w:sz w:val="24"/>
                <w:szCs w:val="24"/>
              </w:rPr>
              <w:t xml:space="preserve">2.000 </w:t>
            </w:r>
            <w:proofErr w:type="spellStart"/>
            <w:r w:rsidRPr="00272FE8">
              <w:rPr>
                <w:rFonts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274" w:type="dxa"/>
          </w:tcPr>
          <w:p w:rsidR="00272FE8" w:rsidRPr="00272FE8" w:rsidRDefault="00272FE8" w:rsidP="0076180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272FE8">
              <w:rPr>
                <w:rFonts w:cs="Arial"/>
                <w:sz w:val="24"/>
                <w:szCs w:val="24"/>
              </w:rPr>
              <w:t>8,29</w:t>
            </w:r>
          </w:p>
        </w:tc>
        <w:tc>
          <w:tcPr>
            <w:tcW w:w="1701" w:type="dxa"/>
          </w:tcPr>
          <w:p w:rsidR="00272FE8" w:rsidRPr="00272FE8" w:rsidRDefault="00272FE8" w:rsidP="0076180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272FE8">
              <w:rPr>
                <w:rFonts w:cs="Arial"/>
                <w:sz w:val="24"/>
                <w:szCs w:val="24"/>
              </w:rPr>
              <w:t>16.580,00</w:t>
            </w:r>
          </w:p>
        </w:tc>
      </w:tr>
      <w:tr w:rsidR="00272FE8" w:rsidRPr="00272FE8" w:rsidTr="0076180B">
        <w:tc>
          <w:tcPr>
            <w:tcW w:w="790" w:type="dxa"/>
            <w:shd w:val="clear" w:color="auto" w:fill="auto"/>
          </w:tcPr>
          <w:p w:rsidR="00272FE8" w:rsidRPr="00272FE8" w:rsidRDefault="00272FE8" w:rsidP="0076180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272FE8">
              <w:rPr>
                <w:rFonts w:cs="Arial"/>
                <w:sz w:val="24"/>
                <w:szCs w:val="24"/>
              </w:rPr>
              <w:lastRenderedPageBreak/>
              <w:t>07</w:t>
            </w:r>
          </w:p>
        </w:tc>
        <w:tc>
          <w:tcPr>
            <w:tcW w:w="4450" w:type="dxa"/>
            <w:shd w:val="clear" w:color="auto" w:fill="auto"/>
          </w:tcPr>
          <w:p w:rsidR="00272FE8" w:rsidRPr="00272FE8" w:rsidRDefault="00272FE8" w:rsidP="0076180B">
            <w:pPr>
              <w:jc w:val="both"/>
              <w:rPr>
                <w:rFonts w:cs="Arial"/>
                <w:sz w:val="24"/>
                <w:szCs w:val="24"/>
                <w:lang w:val="pt-PT"/>
              </w:rPr>
            </w:pPr>
            <w:r w:rsidRPr="00272FE8">
              <w:rPr>
                <w:rFonts w:cs="Arial"/>
                <w:sz w:val="24"/>
                <w:szCs w:val="24"/>
                <w:lang w:val="pt-PT"/>
              </w:rPr>
              <w:t>Copos Palstico de</w:t>
            </w:r>
            <w:r w:rsidR="00606468">
              <w:rPr>
                <w:rFonts w:cs="Arial"/>
                <w:sz w:val="24"/>
                <w:szCs w:val="24"/>
                <w:lang w:val="pt-PT"/>
              </w:rPr>
              <w:t>scartável de 300 ml, pct com 100</w:t>
            </w:r>
            <w:bookmarkStart w:id="0" w:name="_GoBack"/>
            <w:bookmarkEnd w:id="0"/>
            <w:r w:rsidRPr="00272FE8">
              <w:rPr>
                <w:rFonts w:cs="Arial"/>
                <w:sz w:val="24"/>
                <w:szCs w:val="24"/>
                <w:lang w:val="pt-PT"/>
              </w:rPr>
              <w:t xml:space="preserve"> unidades</w:t>
            </w:r>
          </w:p>
        </w:tc>
        <w:tc>
          <w:tcPr>
            <w:tcW w:w="1005" w:type="dxa"/>
            <w:shd w:val="clear" w:color="auto" w:fill="auto"/>
          </w:tcPr>
          <w:p w:rsidR="00272FE8" w:rsidRPr="00272FE8" w:rsidRDefault="00272FE8" w:rsidP="0076180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272FE8">
              <w:rPr>
                <w:rFonts w:cs="Arial"/>
                <w:sz w:val="24"/>
                <w:szCs w:val="24"/>
              </w:rPr>
              <w:t xml:space="preserve">2.000 </w:t>
            </w:r>
            <w:proofErr w:type="spellStart"/>
            <w:r w:rsidRPr="00272FE8">
              <w:rPr>
                <w:rFonts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274" w:type="dxa"/>
          </w:tcPr>
          <w:p w:rsidR="00272FE8" w:rsidRPr="00272FE8" w:rsidRDefault="00272FE8" w:rsidP="0076180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272FE8">
              <w:rPr>
                <w:rFonts w:cs="Arial"/>
                <w:sz w:val="24"/>
                <w:szCs w:val="24"/>
              </w:rPr>
              <w:t>10,87</w:t>
            </w:r>
          </w:p>
        </w:tc>
        <w:tc>
          <w:tcPr>
            <w:tcW w:w="1701" w:type="dxa"/>
          </w:tcPr>
          <w:p w:rsidR="00272FE8" w:rsidRPr="00272FE8" w:rsidRDefault="00272FE8" w:rsidP="0076180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272FE8">
              <w:rPr>
                <w:rFonts w:cs="Arial"/>
                <w:sz w:val="24"/>
                <w:szCs w:val="24"/>
              </w:rPr>
              <w:t>21.740,00</w:t>
            </w:r>
          </w:p>
        </w:tc>
      </w:tr>
    </w:tbl>
    <w:p w:rsidR="00272FE8" w:rsidRPr="00272FE8" w:rsidRDefault="00272FE8" w:rsidP="00272FE8">
      <w:pPr>
        <w:pStyle w:val="Ttulo4"/>
        <w:rPr>
          <w:rFonts w:ascii="Arial" w:hAnsi="Arial" w:cs="Arial"/>
          <w:color w:val="auto"/>
          <w:sz w:val="24"/>
          <w:szCs w:val="24"/>
        </w:rPr>
      </w:pPr>
      <w:r w:rsidRPr="00272FE8">
        <w:rPr>
          <w:rFonts w:ascii="Arial" w:hAnsi="Arial" w:cs="Arial"/>
          <w:color w:val="auto"/>
          <w:sz w:val="24"/>
          <w:szCs w:val="24"/>
        </w:rPr>
        <w:t>3. Justificativa</w:t>
      </w:r>
    </w:p>
    <w:p w:rsidR="00272FE8" w:rsidRPr="00272FE8" w:rsidRDefault="00272FE8" w:rsidP="00272FE8">
      <w:pPr>
        <w:pStyle w:val="Ttulo4"/>
        <w:jc w:val="both"/>
        <w:rPr>
          <w:rFonts w:ascii="Arial" w:eastAsia="Times New Roman" w:hAnsi="Arial" w:cs="Arial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 w:rsidRPr="00272FE8">
        <w:rPr>
          <w:rFonts w:ascii="Arial" w:eastAsia="Times New Roman" w:hAnsi="Arial" w:cs="Arial"/>
          <w:b w:val="0"/>
          <w:bCs w:val="0"/>
          <w:i w:val="0"/>
          <w:iCs w:val="0"/>
          <w:color w:val="auto"/>
          <w:sz w:val="24"/>
          <w:szCs w:val="24"/>
          <w:lang w:eastAsia="pt-BR"/>
        </w:rPr>
        <w:t>Atender futuras necessidades que vierem se apresentarem para a</w:t>
      </w:r>
      <w:r>
        <w:rPr>
          <w:rFonts w:ascii="Arial" w:eastAsia="Times New Roman" w:hAnsi="Arial" w:cs="Arial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 Administração pública no consumo diário, assim como em eventuais festividades que se apresentarem necessárias as mesmas</w:t>
      </w:r>
      <w:r w:rsidRPr="00272FE8">
        <w:rPr>
          <w:rFonts w:ascii="Arial" w:eastAsia="Times New Roman" w:hAnsi="Arial" w:cs="Arial"/>
          <w:b w:val="0"/>
          <w:bCs w:val="0"/>
          <w:i w:val="0"/>
          <w:iCs w:val="0"/>
          <w:color w:val="auto"/>
          <w:sz w:val="24"/>
          <w:szCs w:val="24"/>
          <w:lang w:eastAsia="pt-BR"/>
        </w:rPr>
        <w:t>.</w:t>
      </w:r>
    </w:p>
    <w:p w:rsidR="00272FE8" w:rsidRPr="00272FE8" w:rsidRDefault="00272FE8" w:rsidP="00272FE8">
      <w:pPr>
        <w:pStyle w:val="Ttulo4"/>
        <w:rPr>
          <w:rFonts w:ascii="Arial" w:hAnsi="Arial" w:cs="Arial"/>
          <w:color w:val="auto"/>
          <w:sz w:val="24"/>
          <w:szCs w:val="24"/>
        </w:rPr>
      </w:pPr>
      <w:r w:rsidRPr="00272FE8">
        <w:rPr>
          <w:rFonts w:ascii="Arial" w:hAnsi="Arial" w:cs="Arial"/>
          <w:color w:val="auto"/>
          <w:sz w:val="24"/>
          <w:szCs w:val="24"/>
        </w:rPr>
        <w:t>4. Diagnóstico da Situação Atual</w:t>
      </w:r>
    </w:p>
    <w:p w:rsidR="00272FE8" w:rsidRPr="00272FE8" w:rsidRDefault="00272FE8" w:rsidP="00272FE8">
      <w:pPr>
        <w:pStyle w:val="NormalWeb"/>
        <w:jc w:val="both"/>
        <w:rPr>
          <w:rFonts w:ascii="Arial" w:hAnsi="Arial" w:cs="Arial"/>
        </w:rPr>
      </w:pPr>
      <w:r w:rsidRPr="00272FE8">
        <w:rPr>
          <w:rFonts w:ascii="Arial" w:hAnsi="Arial" w:cs="Arial"/>
        </w:rPr>
        <w:t xml:space="preserve">Atualmente, os equipamentos utilizados estão em um estado avançado de uso, </w:t>
      </w:r>
      <w:proofErr w:type="gramStart"/>
      <w:r w:rsidRPr="00272FE8">
        <w:rPr>
          <w:rFonts w:ascii="Arial" w:hAnsi="Arial" w:cs="Arial"/>
        </w:rPr>
        <w:t>( danificados</w:t>
      </w:r>
      <w:proofErr w:type="gramEnd"/>
      <w:r w:rsidRPr="00272FE8">
        <w:rPr>
          <w:rFonts w:ascii="Arial" w:hAnsi="Arial" w:cs="Arial"/>
        </w:rPr>
        <w:t xml:space="preserve"> ou insuficientes para atender às demandas ). </w:t>
      </w:r>
    </w:p>
    <w:p w:rsidR="00272FE8" w:rsidRPr="00272FE8" w:rsidRDefault="00272FE8" w:rsidP="00272FE8">
      <w:pPr>
        <w:pStyle w:val="Ttulo4"/>
        <w:rPr>
          <w:rFonts w:ascii="Arial" w:hAnsi="Arial" w:cs="Arial"/>
          <w:color w:val="auto"/>
          <w:sz w:val="24"/>
          <w:szCs w:val="24"/>
        </w:rPr>
      </w:pPr>
      <w:r w:rsidRPr="00272FE8">
        <w:rPr>
          <w:rFonts w:ascii="Arial" w:hAnsi="Arial" w:cs="Arial"/>
          <w:color w:val="auto"/>
          <w:sz w:val="24"/>
          <w:szCs w:val="24"/>
        </w:rPr>
        <w:t>5. Estudos Preliminares</w:t>
      </w:r>
    </w:p>
    <w:p w:rsidR="00272FE8" w:rsidRPr="00272FE8" w:rsidRDefault="00272FE8" w:rsidP="00272FE8">
      <w:pPr>
        <w:pStyle w:val="NormalWeb"/>
        <w:rPr>
          <w:rFonts w:ascii="Arial" w:hAnsi="Arial" w:cs="Arial"/>
        </w:rPr>
      </w:pPr>
      <w:r w:rsidRPr="00272FE8">
        <w:rPr>
          <w:rStyle w:val="Forte"/>
          <w:rFonts w:ascii="Arial" w:hAnsi="Arial" w:cs="Arial"/>
        </w:rPr>
        <w:t>5.1 Pesquisa de Mercado:</w:t>
      </w:r>
      <w:r w:rsidRPr="00272FE8">
        <w:rPr>
          <w:rFonts w:ascii="Arial" w:hAnsi="Arial" w:cs="Arial"/>
        </w:rPr>
        <w:t xml:space="preserve"> </w:t>
      </w:r>
    </w:p>
    <w:p w:rsidR="00272FE8" w:rsidRPr="00272FE8" w:rsidRDefault="00272FE8" w:rsidP="00272FE8">
      <w:pPr>
        <w:pStyle w:val="NormalWeb"/>
        <w:jc w:val="both"/>
        <w:rPr>
          <w:rFonts w:ascii="Arial" w:hAnsi="Arial" w:cs="Arial"/>
        </w:rPr>
      </w:pPr>
      <w:r w:rsidRPr="00272FE8">
        <w:rPr>
          <w:rFonts w:ascii="Arial" w:hAnsi="Arial" w:cs="Arial"/>
        </w:rPr>
        <w:t>Realizou-se consulta a fornecedores e pesquisa da Internet:</w:t>
      </w:r>
    </w:p>
    <w:p w:rsidR="00272FE8" w:rsidRPr="00272FE8" w:rsidRDefault="00272FE8" w:rsidP="00272FE8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272FE8">
        <w:rPr>
          <w:rFonts w:ascii="Arial" w:hAnsi="Arial" w:cs="Arial"/>
        </w:rPr>
        <w:t>Preços médios praticados no mercado;</w:t>
      </w:r>
    </w:p>
    <w:p w:rsidR="00272FE8" w:rsidRPr="00272FE8" w:rsidRDefault="00272FE8" w:rsidP="00272FE8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272FE8">
        <w:rPr>
          <w:rFonts w:ascii="Arial" w:hAnsi="Arial" w:cs="Arial"/>
        </w:rPr>
        <w:t>Conformidade dos itens com as normas técnicas aplicáveis.</w:t>
      </w:r>
    </w:p>
    <w:p w:rsidR="00272FE8" w:rsidRPr="00272FE8" w:rsidRDefault="00272FE8" w:rsidP="00272FE8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:rsidR="00272FE8" w:rsidRPr="00272FE8" w:rsidRDefault="00272FE8" w:rsidP="00272FE8">
      <w:pPr>
        <w:pStyle w:val="NormalWeb"/>
        <w:rPr>
          <w:rFonts w:ascii="Arial" w:hAnsi="Arial" w:cs="Arial"/>
        </w:rPr>
      </w:pPr>
      <w:r w:rsidRPr="00272FE8">
        <w:rPr>
          <w:rStyle w:val="Forte"/>
          <w:rFonts w:ascii="Arial" w:hAnsi="Arial" w:cs="Arial"/>
        </w:rPr>
        <w:t>5.2 Adequabilidade ao Sistema de Registro de Preços:</w:t>
      </w:r>
      <w:r w:rsidRPr="00272FE8">
        <w:rPr>
          <w:rFonts w:ascii="Arial" w:hAnsi="Arial" w:cs="Arial"/>
        </w:rPr>
        <w:t xml:space="preserve"> </w:t>
      </w:r>
    </w:p>
    <w:p w:rsidR="00272FE8" w:rsidRPr="00272FE8" w:rsidRDefault="00272FE8" w:rsidP="00272FE8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272FE8">
        <w:rPr>
          <w:rFonts w:ascii="Arial" w:hAnsi="Arial" w:cs="Arial"/>
        </w:rPr>
        <w:t>O registro de preços é adequado, pois:</w:t>
      </w:r>
    </w:p>
    <w:p w:rsidR="00272FE8" w:rsidRPr="00272FE8" w:rsidRDefault="00272FE8" w:rsidP="00272FE8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272FE8">
        <w:rPr>
          <w:rFonts w:ascii="Arial" w:hAnsi="Arial" w:cs="Arial"/>
        </w:rPr>
        <w:t>Há previsão de aquisição parcelada;</w:t>
      </w:r>
    </w:p>
    <w:p w:rsidR="00272FE8" w:rsidRPr="00272FE8" w:rsidRDefault="00272FE8" w:rsidP="00272FE8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272FE8">
        <w:rPr>
          <w:rFonts w:ascii="Arial" w:hAnsi="Arial" w:cs="Arial"/>
        </w:rPr>
        <w:t>Permite maior flexibilidade na gestão de estoque;</w:t>
      </w:r>
    </w:p>
    <w:p w:rsidR="00272FE8" w:rsidRPr="00272FE8" w:rsidRDefault="00272FE8" w:rsidP="00272FE8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272FE8">
        <w:rPr>
          <w:rFonts w:ascii="Arial" w:hAnsi="Arial" w:cs="Arial"/>
        </w:rPr>
        <w:t>Garante economicidade ao consolidar as demandas das escolas.</w:t>
      </w:r>
    </w:p>
    <w:p w:rsidR="00272FE8" w:rsidRPr="00272FE8" w:rsidRDefault="00272FE8" w:rsidP="00272FE8">
      <w:pPr>
        <w:pStyle w:val="NormalWeb"/>
        <w:rPr>
          <w:rFonts w:ascii="Arial" w:hAnsi="Arial" w:cs="Arial"/>
        </w:rPr>
      </w:pPr>
      <w:r w:rsidRPr="00272FE8">
        <w:rPr>
          <w:rStyle w:val="Forte"/>
          <w:rFonts w:ascii="Arial" w:hAnsi="Arial" w:cs="Arial"/>
        </w:rPr>
        <w:t>5.3 Análise de Sustentabilidade:</w:t>
      </w:r>
      <w:r w:rsidRPr="00272FE8">
        <w:rPr>
          <w:rFonts w:ascii="Arial" w:hAnsi="Arial" w:cs="Arial"/>
        </w:rPr>
        <w:t xml:space="preserve"> </w:t>
      </w:r>
    </w:p>
    <w:p w:rsidR="00272FE8" w:rsidRPr="00272FE8" w:rsidRDefault="00272FE8" w:rsidP="00272FE8">
      <w:pPr>
        <w:pStyle w:val="NormalWeb"/>
        <w:rPr>
          <w:rFonts w:ascii="Arial" w:hAnsi="Arial" w:cs="Arial"/>
        </w:rPr>
      </w:pPr>
      <w:r w:rsidRPr="00272FE8">
        <w:rPr>
          <w:rFonts w:ascii="Arial" w:hAnsi="Arial" w:cs="Arial"/>
        </w:rPr>
        <w:t xml:space="preserve">A análise de sustentabilidade dos </w:t>
      </w:r>
      <w:proofErr w:type="gramStart"/>
      <w:r w:rsidRPr="00272FE8">
        <w:rPr>
          <w:rFonts w:ascii="Arial" w:hAnsi="Arial" w:cs="Arial"/>
        </w:rPr>
        <w:t>Utensílios ,</w:t>
      </w:r>
      <w:proofErr w:type="gramEnd"/>
      <w:r w:rsidRPr="00272FE8">
        <w:rPr>
          <w:rFonts w:ascii="Arial" w:hAnsi="Arial" w:cs="Arial"/>
        </w:rPr>
        <w:t xml:space="preserve"> pois a  avaliação de diversos aspectos, incluindo a eficiência de tamanho, a durabilidade, a </w:t>
      </w:r>
      <w:proofErr w:type="spellStart"/>
      <w:r w:rsidRPr="00272FE8">
        <w:rPr>
          <w:rFonts w:ascii="Arial" w:hAnsi="Arial" w:cs="Arial"/>
        </w:rPr>
        <w:t>reciclabilidade</w:t>
      </w:r>
      <w:proofErr w:type="spellEnd"/>
      <w:r w:rsidRPr="00272FE8">
        <w:rPr>
          <w:rFonts w:ascii="Arial" w:hAnsi="Arial" w:cs="Arial"/>
        </w:rPr>
        <w:t xml:space="preserve"> e o impacto ambiental durante o ciclo de vida do produto.</w:t>
      </w:r>
    </w:p>
    <w:p w:rsidR="00272FE8" w:rsidRPr="00272FE8" w:rsidRDefault="00272FE8" w:rsidP="00272FE8">
      <w:pPr>
        <w:pStyle w:val="Ttulo4"/>
        <w:rPr>
          <w:rFonts w:ascii="Arial" w:hAnsi="Arial" w:cs="Arial"/>
          <w:color w:val="auto"/>
          <w:sz w:val="24"/>
          <w:szCs w:val="24"/>
        </w:rPr>
      </w:pPr>
      <w:r w:rsidRPr="00272FE8">
        <w:rPr>
          <w:rFonts w:ascii="Arial" w:hAnsi="Arial" w:cs="Arial"/>
          <w:color w:val="auto"/>
          <w:sz w:val="24"/>
          <w:szCs w:val="24"/>
        </w:rPr>
        <w:t>6. Da garantia dos Equipamento</w:t>
      </w:r>
    </w:p>
    <w:p w:rsidR="00272FE8" w:rsidRPr="00272FE8" w:rsidRDefault="00272FE8" w:rsidP="00272FE8">
      <w:pPr>
        <w:pStyle w:val="NormalWeb"/>
        <w:rPr>
          <w:rFonts w:ascii="Arial" w:hAnsi="Arial" w:cs="Arial"/>
        </w:rPr>
      </w:pPr>
      <w:r w:rsidRPr="00272FE8">
        <w:rPr>
          <w:rFonts w:ascii="Arial" w:hAnsi="Arial" w:cs="Arial"/>
        </w:rPr>
        <w:t xml:space="preserve">Os itens deveram apresentar garantia de no mínimo 12 meses </w:t>
      </w:r>
    </w:p>
    <w:p w:rsidR="00272FE8" w:rsidRPr="00272FE8" w:rsidRDefault="00272FE8" w:rsidP="00272FE8">
      <w:pPr>
        <w:pStyle w:val="Ttulo4"/>
        <w:rPr>
          <w:rFonts w:ascii="Arial" w:hAnsi="Arial" w:cs="Arial"/>
          <w:color w:val="auto"/>
          <w:sz w:val="24"/>
          <w:szCs w:val="24"/>
        </w:rPr>
      </w:pPr>
      <w:r w:rsidRPr="00272FE8">
        <w:rPr>
          <w:rFonts w:ascii="Arial" w:hAnsi="Arial" w:cs="Arial"/>
          <w:color w:val="auto"/>
          <w:sz w:val="24"/>
          <w:szCs w:val="24"/>
        </w:rPr>
        <w:lastRenderedPageBreak/>
        <w:t>7. Riscos Envolvidos</w:t>
      </w:r>
    </w:p>
    <w:p w:rsidR="00272FE8" w:rsidRPr="00272FE8" w:rsidRDefault="00272FE8" w:rsidP="00272FE8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272FE8">
        <w:rPr>
          <w:rStyle w:val="Forte"/>
          <w:rFonts w:ascii="Arial" w:hAnsi="Arial" w:cs="Arial"/>
        </w:rPr>
        <w:t>Risco de descontinuidade:</w:t>
      </w:r>
      <w:r w:rsidRPr="00272FE8">
        <w:rPr>
          <w:rFonts w:ascii="Arial" w:hAnsi="Arial" w:cs="Arial"/>
        </w:rPr>
        <w:t xml:space="preserve"> Possibilidade de desabastecimento devido à falta de fornecedores.</w:t>
      </w:r>
    </w:p>
    <w:p w:rsidR="00272FE8" w:rsidRPr="00272FE8" w:rsidRDefault="00272FE8" w:rsidP="00272FE8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272FE8">
        <w:rPr>
          <w:rStyle w:val="Forte"/>
          <w:rFonts w:ascii="Arial" w:hAnsi="Arial" w:cs="Arial"/>
        </w:rPr>
        <w:t>Risco de qualidade inferior:</w:t>
      </w:r>
      <w:r w:rsidRPr="00272FE8">
        <w:rPr>
          <w:rFonts w:ascii="Arial" w:hAnsi="Arial" w:cs="Arial"/>
        </w:rPr>
        <w:t xml:space="preserve"> Fornecimento de itens que não atendam aos padrões especificados.</w:t>
      </w:r>
    </w:p>
    <w:p w:rsidR="00272FE8" w:rsidRPr="00272FE8" w:rsidRDefault="00272FE8" w:rsidP="00272FE8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272FE8">
        <w:rPr>
          <w:rStyle w:val="Forte"/>
          <w:rFonts w:ascii="Arial" w:hAnsi="Arial" w:cs="Arial"/>
        </w:rPr>
        <w:t>Risco de atraso na entrega:</w:t>
      </w:r>
      <w:r w:rsidRPr="00272FE8">
        <w:rPr>
          <w:rFonts w:ascii="Arial" w:hAnsi="Arial" w:cs="Arial"/>
        </w:rPr>
        <w:t xml:space="preserve"> Necessidade de um planejamento eficaz para mitigar atrasos.</w:t>
      </w:r>
    </w:p>
    <w:p w:rsidR="00272FE8" w:rsidRPr="00272FE8" w:rsidRDefault="00272FE8" w:rsidP="00272FE8">
      <w:pPr>
        <w:pStyle w:val="Ttulo4"/>
        <w:rPr>
          <w:rFonts w:ascii="Arial" w:hAnsi="Arial" w:cs="Arial"/>
          <w:color w:val="auto"/>
          <w:sz w:val="24"/>
          <w:szCs w:val="24"/>
        </w:rPr>
      </w:pPr>
      <w:r w:rsidRPr="00272FE8">
        <w:rPr>
          <w:rFonts w:ascii="Arial" w:hAnsi="Arial" w:cs="Arial"/>
          <w:color w:val="auto"/>
          <w:sz w:val="24"/>
          <w:szCs w:val="24"/>
        </w:rPr>
        <w:t>8. Impacto Orçamentário</w:t>
      </w:r>
    </w:p>
    <w:p w:rsidR="00272FE8" w:rsidRPr="00272FE8" w:rsidRDefault="00272FE8" w:rsidP="00272FE8">
      <w:pPr>
        <w:pStyle w:val="NormalWeb"/>
        <w:jc w:val="both"/>
        <w:rPr>
          <w:rFonts w:ascii="Arial" w:hAnsi="Arial" w:cs="Arial"/>
        </w:rPr>
      </w:pPr>
      <w:r w:rsidRPr="00272FE8">
        <w:rPr>
          <w:rFonts w:ascii="Arial" w:hAnsi="Arial" w:cs="Arial"/>
        </w:rPr>
        <w:t>A estimativa do impacto orçamentário será baseada na pesquisa de mercado, utilizando valores médios e considerando uma margem de contingência. O registro de preços permitirá maior previsibilidade nos gastos e controle financeiro.</w:t>
      </w:r>
    </w:p>
    <w:p w:rsidR="00272FE8" w:rsidRPr="00272FE8" w:rsidRDefault="00272FE8" w:rsidP="00272FE8">
      <w:pPr>
        <w:pStyle w:val="Ttulo4"/>
        <w:rPr>
          <w:rFonts w:ascii="Arial" w:hAnsi="Arial" w:cs="Arial"/>
          <w:color w:val="auto"/>
          <w:sz w:val="24"/>
          <w:szCs w:val="24"/>
        </w:rPr>
      </w:pPr>
      <w:r w:rsidRPr="00272FE8">
        <w:rPr>
          <w:rFonts w:ascii="Arial" w:hAnsi="Arial" w:cs="Arial"/>
          <w:color w:val="auto"/>
          <w:sz w:val="24"/>
          <w:szCs w:val="24"/>
        </w:rPr>
        <w:t>9. Conclusão</w:t>
      </w:r>
    </w:p>
    <w:p w:rsidR="00272FE8" w:rsidRPr="00272FE8" w:rsidRDefault="00272FE8" w:rsidP="00272FE8">
      <w:pPr>
        <w:pStyle w:val="NormalWeb"/>
        <w:jc w:val="both"/>
        <w:rPr>
          <w:rFonts w:ascii="Arial" w:hAnsi="Arial" w:cs="Arial"/>
        </w:rPr>
      </w:pPr>
      <w:r w:rsidRPr="00272FE8">
        <w:rPr>
          <w:rFonts w:ascii="Arial" w:hAnsi="Arial" w:cs="Arial"/>
        </w:rPr>
        <w:t>A contratação pelo sistema de registro de preços é recomendada, pois oferece maior flexibilidade, economicidade e controle no atendimento às demandas previstas. Serão observados os princípios da Lei 14.133/2021, garantindo um processo licitatório eficiente e transparente.</w:t>
      </w:r>
    </w:p>
    <w:p w:rsidR="00272FE8" w:rsidRDefault="00272FE8" w:rsidP="00272FE8">
      <w:pPr>
        <w:pStyle w:val="NormalWeb"/>
        <w:jc w:val="right"/>
        <w:rPr>
          <w:rFonts w:ascii="Arial" w:hAnsi="Arial" w:cs="Arial"/>
        </w:rPr>
      </w:pPr>
      <w:r>
        <w:rPr>
          <w:rFonts w:ascii="Arial" w:hAnsi="Arial" w:cs="Arial"/>
        </w:rPr>
        <w:t>Santo Antônio das Missões, 28</w:t>
      </w:r>
      <w:r w:rsidRPr="00272FE8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janeiro de 2026</w:t>
      </w:r>
      <w:r w:rsidRPr="00272FE8">
        <w:rPr>
          <w:rFonts w:ascii="Arial" w:hAnsi="Arial" w:cs="Arial"/>
        </w:rPr>
        <w:t>.</w:t>
      </w:r>
    </w:p>
    <w:p w:rsidR="00272FE8" w:rsidRPr="00272FE8" w:rsidRDefault="00272FE8" w:rsidP="00272FE8">
      <w:pPr>
        <w:pStyle w:val="NormalWeb"/>
        <w:jc w:val="right"/>
        <w:rPr>
          <w:rFonts w:ascii="Arial" w:hAnsi="Arial" w:cs="Arial"/>
        </w:rPr>
      </w:pPr>
    </w:p>
    <w:p w:rsidR="00272FE8" w:rsidRDefault="00272FE8" w:rsidP="00272FE8">
      <w:pPr>
        <w:spacing w:after="117" w:line="259" w:lineRule="auto"/>
        <w:ind w:left="-5"/>
      </w:pPr>
      <w:r>
        <w:t>LAUREM RIBEIRO SIMCH</w:t>
      </w:r>
    </w:p>
    <w:p w:rsidR="00272FE8" w:rsidRDefault="00272FE8" w:rsidP="00272FE8">
      <w:pPr>
        <w:spacing w:after="117" w:line="259" w:lineRule="auto"/>
        <w:ind w:left="-5"/>
      </w:pPr>
      <w:r>
        <w:t>Secretaria Municipal de Administração e Planejamento</w:t>
      </w:r>
    </w:p>
    <w:p w:rsidR="00524131" w:rsidRPr="00272FE8" w:rsidRDefault="00524131">
      <w:pPr>
        <w:rPr>
          <w:rFonts w:cs="Arial"/>
          <w:sz w:val="24"/>
          <w:szCs w:val="24"/>
        </w:rPr>
      </w:pPr>
    </w:p>
    <w:sectPr w:rsidR="00524131" w:rsidRPr="00272FE8" w:rsidSect="00B10C8E">
      <w:headerReference w:type="default" r:id="rId6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59A0" w:rsidRDefault="001859A0">
      <w:r>
        <w:separator/>
      </w:r>
    </w:p>
  </w:endnote>
  <w:endnote w:type="continuationSeparator" w:id="0">
    <w:p w:rsidR="001859A0" w:rsidRDefault="00185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59A0" w:rsidRDefault="001859A0">
      <w:r>
        <w:separator/>
      </w:r>
    </w:p>
  </w:footnote>
  <w:footnote w:type="continuationSeparator" w:id="0">
    <w:p w:rsidR="001859A0" w:rsidRDefault="001859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3108" w:rsidRPr="00192798" w:rsidRDefault="00272FE8" w:rsidP="00023108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87A728" wp14:editId="0624597D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3108" w:rsidRDefault="001859A0" w:rsidP="00023108">
                          <w:pPr>
                            <w:jc w:val="center"/>
                          </w:pPr>
                        </w:p>
                        <w:p w:rsidR="00023108" w:rsidRDefault="001859A0" w:rsidP="00023108">
                          <w:pPr>
                            <w:jc w:val="center"/>
                          </w:pPr>
                        </w:p>
                        <w:p w:rsidR="00023108" w:rsidRPr="007E31E4" w:rsidRDefault="00272FE8" w:rsidP="00023108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023108" w:rsidRPr="007E31E4" w:rsidRDefault="00272FE8" w:rsidP="00023108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023108" w:rsidRPr="000C2407" w:rsidRDefault="00272FE8" w:rsidP="00023108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023108" w:rsidRDefault="001859A0" w:rsidP="00023108">
                          <w:pPr>
                            <w:jc w:val="center"/>
                          </w:pPr>
                        </w:p>
                        <w:p w:rsidR="00023108" w:rsidRDefault="001859A0" w:rsidP="00023108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87A728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023108" w:rsidRDefault="00272FE8" w:rsidP="00023108">
                    <w:pPr>
                      <w:jc w:val="center"/>
                    </w:pPr>
                  </w:p>
                  <w:p w:rsidR="00023108" w:rsidRDefault="00272FE8" w:rsidP="00023108">
                    <w:pPr>
                      <w:jc w:val="center"/>
                    </w:pPr>
                  </w:p>
                  <w:p w:rsidR="00023108" w:rsidRPr="007E31E4" w:rsidRDefault="00272FE8" w:rsidP="00023108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023108" w:rsidRPr="007E31E4" w:rsidRDefault="00272FE8" w:rsidP="00023108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023108" w:rsidRPr="000C2407" w:rsidRDefault="00272FE8" w:rsidP="00023108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 xml:space="preserve">Av. José Nunes Abreu, 6.000 – CNPJ: </w:t>
                    </w: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87.612.974/0001-04, fone: (55) 3367 2000</w:t>
                    </w:r>
                  </w:p>
                  <w:p w:rsidR="00023108" w:rsidRDefault="00272FE8" w:rsidP="00023108">
                    <w:pPr>
                      <w:jc w:val="center"/>
                    </w:pPr>
                  </w:p>
                  <w:p w:rsidR="00023108" w:rsidRDefault="00272FE8" w:rsidP="00023108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31181657" r:id="rId2"/>
      </w:object>
    </w:r>
  </w:p>
  <w:p w:rsidR="00023108" w:rsidRDefault="001859A0">
    <w:pPr>
      <w:pStyle w:val="Cabealho"/>
    </w:pPr>
  </w:p>
  <w:p w:rsidR="003319AD" w:rsidRDefault="001859A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FE8"/>
    <w:rsid w:val="001859A0"/>
    <w:rsid w:val="00272FE8"/>
    <w:rsid w:val="00524131"/>
    <w:rsid w:val="00606468"/>
    <w:rsid w:val="00674E92"/>
    <w:rsid w:val="00D13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B88029"/>
  <w15:chartTrackingRefBased/>
  <w15:docId w15:val="{0437060E-6A2B-47AE-9C1C-7FDD211C9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2FE8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72F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72F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272FE8"/>
    <w:rPr>
      <w:rFonts w:asciiTheme="majorHAnsi" w:eastAsiaTheme="majorEastAsia" w:hAnsiTheme="majorHAnsi" w:cstheme="majorBidi"/>
      <w:b/>
      <w:bCs/>
      <w:color w:val="5B9BD5" w:themeColor="accent1"/>
      <w:szCs w:val="20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72FE8"/>
    <w:rPr>
      <w:rFonts w:asciiTheme="majorHAnsi" w:eastAsiaTheme="majorEastAsia" w:hAnsiTheme="majorHAnsi" w:cstheme="majorBidi"/>
      <w:b/>
      <w:bCs/>
      <w:i/>
      <w:iCs/>
      <w:color w:val="5B9BD5" w:themeColor="accent1"/>
      <w:szCs w:val="20"/>
    </w:rPr>
  </w:style>
  <w:style w:type="paragraph" w:styleId="NormalWeb">
    <w:name w:val="Normal (Web)"/>
    <w:basedOn w:val="Normal"/>
    <w:uiPriority w:val="99"/>
    <w:unhideWhenUsed/>
    <w:rsid w:val="00272FE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72FE8"/>
    <w:rPr>
      <w:b/>
      <w:bCs/>
    </w:rPr>
  </w:style>
  <w:style w:type="table" w:styleId="Tabelacomgrade">
    <w:name w:val="Table Grid"/>
    <w:basedOn w:val="Tabelanormal"/>
    <w:uiPriority w:val="39"/>
    <w:rsid w:val="00272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72F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72FE8"/>
    <w:rPr>
      <w:rFonts w:ascii="Arial" w:eastAsia="Times New Roman" w:hAnsi="Arial" w:cs="Times New Roman"/>
      <w:szCs w:val="20"/>
    </w:rPr>
  </w:style>
  <w:style w:type="paragraph" w:styleId="Recuodecorpodetexto">
    <w:name w:val="Body Text Indent"/>
    <w:basedOn w:val="Normal"/>
    <w:link w:val="RecuodecorpodetextoChar"/>
    <w:rsid w:val="00272FE8"/>
    <w:pPr>
      <w:spacing w:before="120" w:line="360" w:lineRule="auto"/>
      <w:ind w:firstLine="1134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272FE8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521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3</cp:revision>
  <dcterms:created xsi:type="dcterms:W3CDTF">2026-01-28T14:53:00Z</dcterms:created>
  <dcterms:modified xsi:type="dcterms:W3CDTF">2026-01-29T11:48:00Z</dcterms:modified>
</cp:coreProperties>
</file>