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E22" w:rsidRDefault="00192E22" w:rsidP="00192E22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004</w:t>
      </w:r>
      <w:r>
        <w:rPr>
          <w:rFonts w:ascii="Tahoma" w:hAnsi="Tahoma" w:cs="Tahoma"/>
          <w:b/>
          <w:bCs/>
          <w:position w:val="-1"/>
          <w:u w:val="thick"/>
        </w:rPr>
        <w:t>-2026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92E22" w:rsidRPr="00A63163" w:rsidRDefault="00192E22" w:rsidP="00192E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001/2026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 w:rsidRPr="00E66690">
        <w:rPr>
          <w:rFonts w:ascii="Arial" w:hAnsi="Arial" w:cs="Arial"/>
          <w:sz w:val="24"/>
          <w:szCs w:val="24"/>
        </w:rPr>
        <w:t>P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lo</w:t>
      </w:r>
      <w:r w:rsidRPr="00E66690">
        <w:rPr>
          <w:rFonts w:ascii="Arial" w:hAnsi="Arial" w:cs="Arial"/>
          <w:spacing w:val="3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pr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s</w:t>
      </w:r>
      <w:r w:rsidRPr="00E66690">
        <w:rPr>
          <w:rFonts w:ascii="Arial" w:hAnsi="Arial" w:cs="Arial"/>
          <w:spacing w:val="-1"/>
          <w:sz w:val="24"/>
          <w:szCs w:val="24"/>
        </w:rPr>
        <w:t>en</w:t>
      </w:r>
      <w:r w:rsidRPr="00E66690">
        <w:rPr>
          <w:rFonts w:ascii="Arial" w:hAnsi="Arial" w:cs="Arial"/>
          <w:sz w:val="24"/>
          <w:szCs w:val="24"/>
        </w:rPr>
        <w:t>te</w:t>
      </w:r>
      <w:r w:rsidRPr="00E66690">
        <w:rPr>
          <w:rFonts w:ascii="Arial" w:hAnsi="Arial" w:cs="Arial"/>
          <w:spacing w:val="2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i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stru</w:t>
      </w:r>
      <w:r w:rsidRPr="00E66690">
        <w:rPr>
          <w:rFonts w:ascii="Arial" w:hAnsi="Arial" w:cs="Arial"/>
          <w:spacing w:val="-1"/>
          <w:sz w:val="24"/>
          <w:szCs w:val="24"/>
        </w:rPr>
        <w:t>me</w:t>
      </w:r>
      <w:r w:rsidRPr="00E66690">
        <w:rPr>
          <w:rFonts w:ascii="Arial" w:hAnsi="Arial" w:cs="Arial"/>
          <w:spacing w:val="-3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to,</w:t>
      </w:r>
      <w:r w:rsidRPr="00E66690">
        <w:rPr>
          <w:rFonts w:ascii="Arial" w:hAnsi="Arial" w:cs="Arial"/>
          <w:spacing w:val="3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o Município de Santo Antônio das Missões-RS</w:t>
      </w:r>
      <w:r w:rsidRPr="00E66690">
        <w:rPr>
          <w:rFonts w:ascii="Arial" w:hAnsi="Arial" w:cs="Arial"/>
          <w:b/>
          <w:bCs/>
          <w:sz w:val="24"/>
          <w:szCs w:val="24"/>
        </w:rPr>
        <w:t>,</w:t>
      </w:r>
      <w:r w:rsidRPr="00E66690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i</w:t>
      </w:r>
      <w:r w:rsidRPr="00E66690">
        <w:rPr>
          <w:rFonts w:ascii="Arial" w:hAnsi="Arial" w:cs="Arial"/>
          <w:spacing w:val="-3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s</w:t>
      </w:r>
      <w:r w:rsidRPr="00E66690">
        <w:rPr>
          <w:rFonts w:ascii="Arial" w:hAnsi="Arial" w:cs="Arial"/>
          <w:spacing w:val="-1"/>
          <w:sz w:val="24"/>
          <w:szCs w:val="24"/>
        </w:rPr>
        <w:t>c</w:t>
      </w:r>
      <w:r w:rsidRPr="00E66690">
        <w:rPr>
          <w:rFonts w:ascii="Arial" w:hAnsi="Arial" w:cs="Arial"/>
          <w:sz w:val="24"/>
          <w:szCs w:val="24"/>
        </w:rPr>
        <w:t>rito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 xml:space="preserve">o </w:t>
      </w:r>
      <w:r w:rsidRPr="00E66690">
        <w:rPr>
          <w:rFonts w:ascii="Arial" w:hAnsi="Arial" w:cs="Arial"/>
          <w:spacing w:val="-1"/>
          <w:sz w:val="24"/>
          <w:szCs w:val="24"/>
        </w:rPr>
        <w:t>CN</w:t>
      </w:r>
      <w:r w:rsidRPr="00E66690"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 w:rsidRPr="00E66690">
        <w:rPr>
          <w:rFonts w:ascii="Arial" w:hAnsi="Arial" w:cs="Arial"/>
          <w:spacing w:val="16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ne</w:t>
      </w:r>
      <w:r w:rsidRPr="00E66690">
        <w:rPr>
          <w:rFonts w:ascii="Arial" w:hAnsi="Arial" w:cs="Arial"/>
          <w:sz w:val="24"/>
          <w:szCs w:val="24"/>
        </w:rPr>
        <w:t>ste</w:t>
      </w:r>
      <w:r w:rsidRPr="00E66690">
        <w:rPr>
          <w:rFonts w:ascii="Arial" w:hAnsi="Arial" w:cs="Arial"/>
          <w:spacing w:val="15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a</w:t>
      </w:r>
      <w:r w:rsidRPr="00E66690">
        <w:rPr>
          <w:rFonts w:ascii="Arial" w:hAnsi="Arial" w:cs="Arial"/>
          <w:sz w:val="24"/>
          <w:szCs w:val="24"/>
        </w:rPr>
        <w:t>to</w:t>
      </w:r>
      <w:r w:rsidRPr="00E66690">
        <w:rPr>
          <w:rFonts w:ascii="Arial" w:hAnsi="Arial" w:cs="Arial"/>
          <w:spacing w:val="15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r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pr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s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pacing w:val="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tado</w:t>
      </w:r>
      <w:r w:rsidRPr="00E66690">
        <w:rPr>
          <w:rFonts w:ascii="Arial" w:hAnsi="Arial" w:cs="Arial"/>
          <w:spacing w:val="15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pe</w:t>
      </w:r>
      <w:r w:rsidRPr="00E66690">
        <w:rPr>
          <w:rFonts w:ascii="Arial" w:hAnsi="Arial" w:cs="Arial"/>
          <w:spacing w:val="-1"/>
          <w:sz w:val="24"/>
          <w:szCs w:val="24"/>
        </w:rPr>
        <w:t xml:space="preserve">lo Prefeito Municipal </w:t>
      </w:r>
      <w:r w:rsidRPr="00E66690">
        <w:rPr>
          <w:rFonts w:ascii="Arial" w:hAnsi="Arial" w:cs="Arial"/>
          <w:b/>
          <w:spacing w:val="-1"/>
          <w:sz w:val="24"/>
          <w:szCs w:val="24"/>
        </w:rPr>
        <w:t>Sr. Felisberto dos Santos Ferreira</w:t>
      </w:r>
      <w:r w:rsidRPr="00E66690">
        <w:rPr>
          <w:rFonts w:ascii="Arial" w:hAnsi="Arial" w:cs="Arial"/>
          <w:sz w:val="24"/>
          <w:szCs w:val="24"/>
        </w:rPr>
        <w:t>,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os</w:t>
      </w:r>
      <w:r w:rsidRPr="00E66690">
        <w:rPr>
          <w:rFonts w:ascii="Arial" w:hAnsi="Arial" w:cs="Arial"/>
          <w:spacing w:val="3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ter</w:t>
      </w:r>
      <w:r w:rsidRPr="00E66690">
        <w:rPr>
          <w:rFonts w:ascii="Arial" w:hAnsi="Arial" w:cs="Arial"/>
          <w:spacing w:val="-2"/>
          <w:sz w:val="24"/>
          <w:szCs w:val="24"/>
        </w:rPr>
        <w:t>m</w:t>
      </w:r>
      <w:r w:rsidRPr="00E66690">
        <w:rPr>
          <w:rFonts w:ascii="Arial" w:hAnsi="Arial" w:cs="Arial"/>
          <w:sz w:val="24"/>
          <w:szCs w:val="24"/>
        </w:rPr>
        <w:t xml:space="preserve">os da Lei 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º 14.133/2021,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 xml:space="preserve">e </w:t>
      </w:r>
      <w:r w:rsidRPr="00E66690">
        <w:rPr>
          <w:rFonts w:ascii="Arial" w:hAnsi="Arial" w:cs="Arial"/>
          <w:spacing w:val="-1"/>
          <w:sz w:val="24"/>
          <w:szCs w:val="24"/>
        </w:rPr>
        <w:t>c</w:t>
      </w:r>
      <w:r w:rsidRPr="00E66690">
        <w:rPr>
          <w:rFonts w:ascii="Arial" w:hAnsi="Arial" w:cs="Arial"/>
          <w:sz w:val="24"/>
          <w:szCs w:val="24"/>
        </w:rPr>
        <w:t>o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sid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r</w:t>
      </w:r>
      <w:r w:rsidRPr="00E66690">
        <w:rPr>
          <w:rFonts w:ascii="Arial" w:hAnsi="Arial" w:cs="Arial"/>
          <w:spacing w:val="-1"/>
          <w:sz w:val="24"/>
          <w:szCs w:val="24"/>
        </w:rPr>
        <w:t>an</w:t>
      </w:r>
      <w:r w:rsidRPr="00E66690">
        <w:rPr>
          <w:rFonts w:ascii="Arial" w:hAnsi="Arial" w:cs="Arial"/>
          <w:spacing w:val="3"/>
          <w:sz w:val="24"/>
          <w:szCs w:val="24"/>
        </w:rPr>
        <w:t>d</w:t>
      </w:r>
      <w:r w:rsidRPr="00E66690">
        <w:rPr>
          <w:rFonts w:ascii="Arial" w:hAnsi="Arial" w:cs="Arial"/>
          <w:sz w:val="24"/>
          <w:szCs w:val="24"/>
        </w:rPr>
        <w:t>o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o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r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s</w:t>
      </w:r>
      <w:r w:rsidRPr="00E66690">
        <w:rPr>
          <w:rFonts w:ascii="Arial" w:hAnsi="Arial" w:cs="Arial"/>
          <w:spacing w:val="-1"/>
          <w:sz w:val="24"/>
          <w:szCs w:val="24"/>
        </w:rPr>
        <w:t>u</w:t>
      </w:r>
      <w:r w:rsidRPr="00E66690">
        <w:rPr>
          <w:rFonts w:ascii="Arial" w:hAnsi="Arial" w:cs="Arial"/>
          <w:sz w:val="24"/>
          <w:szCs w:val="24"/>
        </w:rPr>
        <w:t>l</w:t>
      </w:r>
      <w:r w:rsidRPr="00E66690">
        <w:rPr>
          <w:rFonts w:ascii="Arial" w:hAnsi="Arial" w:cs="Arial"/>
          <w:spacing w:val="-2"/>
          <w:sz w:val="24"/>
          <w:szCs w:val="24"/>
        </w:rPr>
        <w:t>t</w:t>
      </w:r>
      <w:r w:rsidRPr="00E66690">
        <w:rPr>
          <w:rFonts w:ascii="Arial" w:hAnsi="Arial" w:cs="Arial"/>
          <w:spacing w:val="-1"/>
          <w:sz w:val="24"/>
          <w:szCs w:val="24"/>
        </w:rPr>
        <w:t>a</w:t>
      </w:r>
      <w:r w:rsidRPr="00E66690">
        <w:rPr>
          <w:rFonts w:ascii="Arial" w:hAnsi="Arial" w:cs="Arial"/>
          <w:sz w:val="24"/>
          <w:szCs w:val="24"/>
        </w:rPr>
        <w:t>do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do Pr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gão</w:t>
      </w:r>
      <w:r w:rsidRPr="00E66690">
        <w:rPr>
          <w:rFonts w:ascii="Arial" w:hAnsi="Arial" w:cs="Arial"/>
          <w:spacing w:val="42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l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trôni</w:t>
      </w:r>
      <w:r w:rsidRPr="00E66690">
        <w:rPr>
          <w:rFonts w:ascii="Arial" w:hAnsi="Arial" w:cs="Arial"/>
          <w:spacing w:val="-2"/>
          <w:sz w:val="24"/>
          <w:szCs w:val="24"/>
        </w:rPr>
        <w:t>c</w:t>
      </w:r>
      <w:r w:rsidRPr="00E66690">
        <w:rPr>
          <w:rFonts w:ascii="Arial" w:hAnsi="Arial" w:cs="Arial"/>
          <w:sz w:val="24"/>
          <w:szCs w:val="24"/>
        </w:rPr>
        <w:t>o</w:t>
      </w:r>
      <w:r w:rsidRPr="00E66690">
        <w:rPr>
          <w:rFonts w:ascii="Arial" w:hAnsi="Arial" w:cs="Arial"/>
          <w:spacing w:val="42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004</w:t>
      </w:r>
      <w:r>
        <w:rPr>
          <w:rFonts w:ascii="Arial" w:hAnsi="Arial" w:cs="Arial"/>
          <w:sz w:val="24"/>
          <w:szCs w:val="24"/>
        </w:rPr>
        <w:t>/2026</w:t>
      </w:r>
      <w:r w:rsidRPr="00E66690">
        <w:rPr>
          <w:rFonts w:ascii="Arial" w:hAnsi="Arial" w:cs="Arial"/>
          <w:sz w:val="24"/>
          <w:szCs w:val="24"/>
        </w:rPr>
        <w:t>,</w:t>
      </w:r>
      <w:r w:rsidRPr="00E66690">
        <w:rPr>
          <w:rFonts w:ascii="Arial" w:hAnsi="Arial" w:cs="Arial"/>
          <w:spacing w:val="40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h</w:t>
      </w:r>
      <w:r w:rsidRPr="00E66690">
        <w:rPr>
          <w:rFonts w:ascii="Arial" w:hAnsi="Arial" w:cs="Arial"/>
          <w:sz w:val="24"/>
          <w:szCs w:val="24"/>
        </w:rPr>
        <w:t>omolog</w:t>
      </w:r>
      <w:r w:rsidRPr="00E66690">
        <w:rPr>
          <w:rFonts w:ascii="Arial" w:hAnsi="Arial" w:cs="Arial"/>
          <w:spacing w:val="-1"/>
          <w:sz w:val="24"/>
          <w:szCs w:val="24"/>
        </w:rPr>
        <w:t>a</w:t>
      </w:r>
      <w:r w:rsidRPr="00E66690">
        <w:rPr>
          <w:rFonts w:ascii="Arial" w:hAnsi="Arial" w:cs="Arial"/>
          <w:sz w:val="24"/>
          <w:szCs w:val="24"/>
        </w:rPr>
        <w:t>do</w:t>
      </w:r>
      <w:r w:rsidRPr="00E66690">
        <w:rPr>
          <w:rFonts w:ascii="Arial" w:hAnsi="Arial" w:cs="Arial"/>
          <w:spacing w:val="42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m 09</w:t>
      </w:r>
      <w:r w:rsidRPr="00E6669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 de 2026</w:t>
      </w:r>
      <w:r w:rsidRPr="00E66690">
        <w:rPr>
          <w:rFonts w:ascii="Arial" w:hAnsi="Arial" w:cs="Arial"/>
          <w:sz w:val="24"/>
          <w:szCs w:val="24"/>
        </w:rPr>
        <w:t xml:space="preserve">,  </w:t>
      </w:r>
      <w:r w:rsidRPr="00E66690">
        <w:rPr>
          <w:rFonts w:ascii="Arial" w:hAnsi="Arial" w:cs="Arial"/>
          <w:spacing w:val="24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 xml:space="preserve">por  </w:t>
      </w:r>
      <w:r w:rsidRPr="00E66690">
        <w:rPr>
          <w:rFonts w:ascii="Arial" w:hAnsi="Arial" w:cs="Arial"/>
          <w:spacing w:val="24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de</w:t>
      </w:r>
      <w:r w:rsidRPr="00E66690">
        <w:rPr>
          <w:rFonts w:ascii="Arial" w:hAnsi="Arial" w:cs="Arial"/>
          <w:spacing w:val="-1"/>
          <w:sz w:val="24"/>
          <w:szCs w:val="24"/>
        </w:rPr>
        <w:t>l</w:t>
      </w:r>
      <w:r w:rsidRPr="00E66690">
        <w:rPr>
          <w:rFonts w:ascii="Arial" w:hAnsi="Arial" w:cs="Arial"/>
          <w:sz w:val="24"/>
          <w:szCs w:val="24"/>
        </w:rPr>
        <w:t>ib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r</w:t>
      </w:r>
      <w:r w:rsidRPr="00E66690">
        <w:rPr>
          <w:rFonts w:ascii="Arial" w:hAnsi="Arial" w:cs="Arial"/>
          <w:spacing w:val="-1"/>
          <w:sz w:val="24"/>
          <w:szCs w:val="24"/>
        </w:rPr>
        <w:t>açã</w:t>
      </w:r>
      <w:r w:rsidRPr="00E66690">
        <w:rPr>
          <w:rFonts w:ascii="Arial" w:hAnsi="Arial" w:cs="Arial"/>
          <w:sz w:val="24"/>
          <w:szCs w:val="24"/>
        </w:rPr>
        <w:t xml:space="preserve">o  </w:t>
      </w:r>
      <w:r w:rsidRPr="00E66690">
        <w:rPr>
          <w:rFonts w:ascii="Arial" w:hAnsi="Arial" w:cs="Arial"/>
          <w:spacing w:val="27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 xml:space="preserve">do  </w:t>
      </w:r>
      <w:r w:rsidRPr="00E66690">
        <w:rPr>
          <w:rFonts w:ascii="Arial" w:hAnsi="Arial" w:cs="Arial"/>
          <w:spacing w:val="27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Pr</w:t>
      </w:r>
      <w:r w:rsidRPr="00E66690">
        <w:rPr>
          <w:rFonts w:ascii="Arial" w:hAnsi="Arial" w:cs="Arial"/>
          <w:spacing w:val="-4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goe</w:t>
      </w:r>
      <w:r w:rsidRPr="00E66690">
        <w:rPr>
          <w:rFonts w:ascii="Arial" w:hAnsi="Arial" w:cs="Arial"/>
          <w:spacing w:val="-1"/>
          <w:sz w:val="24"/>
          <w:szCs w:val="24"/>
        </w:rPr>
        <w:t>i</w:t>
      </w:r>
      <w:r w:rsidRPr="00E66690">
        <w:rPr>
          <w:rFonts w:ascii="Arial" w:hAnsi="Arial" w:cs="Arial"/>
          <w:sz w:val="24"/>
          <w:szCs w:val="24"/>
        </w:rPr>
        <w:t xml:space="preserve">ro  </w:t>
      </w:r>
      <w:r w:rsidRPr="00E66690">
        <w:rPr>
          <w:rFonts w:ascii="Arial" w:hAnsi="Arial" w:cs="Arial"/>
          <w:spacing w:val="27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de</w:t>
      </w:r>
      <w:r w:rsidRPr="00E66690">
        <w:rPr>
          <w:rFonts w:ascii="Arial" w:hAnsi="Arial" w:cs="Arial"/>
          <w:spacing w:val="-1"/>
          <w:sz w:val="24"/>
          <w:szCs w:val="24"/>
        </w:rPr>
        <w:t>s</w:t>
      </w:r>
      <w:r w:rsidRPr="00E66690">
        <w:rPr>
          <w:rFonts w:ascii="Arial" w:hAnsi="Arial" w:cs="Arial"/>
          <w:sz w:val="24"/>
          <w:szCs w:val="24"/>
        </w:rPr>
        <w:t>ign</w:t>
      </w:r>
      <w:r w:rsidRPr="00E66690">
        <w:rPr>
          <w:rFonts w:ascii="Arial" w:hAnsi="Arial" w:cs="Arial"/>
          <w:spacing w:val="-1"/>
          <w:sz w:val="24"/>
          <w:szCs w:val="24"/>
        </w:rPr>
        <w:t>a</w:t>
      </w:r>
      <w:r w:rsidRPr="00E66690">
        <w:rPr>
          <w:rFonts w:ascii="Arial" w:hAnsi="Arial" w:cs="Arial"/>
          <w:sz w:val="24"/>
          <w:szCs w:val="24"/>
        </w:rPr>
        <w:t xml:space="preserve">do  </w:t>
      </w:r>
      <w:r w:rsidRPr="00E66690">
        <w:rPr>
          <w:rFonts w:ascii="Arial" w:hAnsi="Arial" w:cs="Arial"/>
          <w:spacing w:val="25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 xml:space="preserve">por  </w:t>
      </w:r>
      <w:r w:rsidRPr="00E66690">
        <w:rPr>
          <w:rFonts w:ascii="Arial" w:hAnsi="Arial" w:cs="Arial"/>
          <w:spacing w:val="24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sta Mu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i</w:t>
      </w:r>
      <w:r w:rsidRPr="00E66690">
        <w:rPr>
          <w:rFonts w:ascii="Arial" w:hAnsi="Arial" w:cs="Arial"/>
          <w:spacing w:val="-1"/>
          <w:sz w:val="24"/>
          <w:szCs w:val="24"/>
        </w:rPr>
        <w:t>c</w:t>
      </w:r>
      <w:r w:rsidRPr="00E66690">
        <w:rPr>
          <w:rFonts w:ascii="Arial" w:hAnsi="Arial" w:cs="Arial"/>
          <w:sz w:val="24"/>
          <w:szCs w:val="24"/>
        </w:rPr>
        <w:t>ipalidad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 xml:space="preserve">,         </w:t>
      </w:r>
      <w:r w:rsidRPr="00E66690">
        <w:rPr>
          <w:rFonts w:ascii="Arial" w:hAnsi="Arial" w:cs="Arial"/>
          <w:spacing w:val="65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r</w:t>
      </w:r>
      <w:r w:rsidRPr="00E66690">
        <w:rPr>
          <w:rFonts w:ascii="Arial" w:hAnsi="Arial" w:cs="Arial"/>
          <w:spacing w:val="-4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 xml:space="preserve">solve         </w:t>
      </w:r>
      <w:r w:rsidRPr="00E66690">
        <w:rPr>
          <w:rFonts w:ascii="Arial" w:hAnsi="Arial" w:cs="Arial"/>
          <w:spacing w:val="66"/>
          <w:sz w:val="24"/>
          <w:szCs w:val="24"/>
        </w:rPr>
        <w:t xml:space="preserve"> </w:t>
      </w:r>
      <w:r w:rsidRPr="00E66690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Pr="00E66690">
        <w:rPr>
          <w:rFonts w:ascii="Arial" w:hAnsi="Arial" w:cs="Arial"/>
          <w:b/>
          <w:bCs/>
          <w:spacing w:val="1"/>
          <w:sz w:val="24"/>
          <w:szCs w:val="24"/>
        </w:rPr>
        <w:t>EG</w:t>
      </w:r>
      <w:r w:rsidRPr="00E66690">
        <w:rPr>
          <w:rFonts w:ascii="Arial" w:hAnsi="Arial" w:cs="Arial"/>
          <w:b/>
          <w:bCs/>
          <w:spacing w:val="-1"/>
          <w:sz w:val="24"/>
          <w:szCs w:val="24"/>
        </w:rPr>
        <w:t>I</w:t>
      </w:r>
      <w:r w:rsidRPr="00E66690">
        <w:rPr>
          <w:rFonts w:ascii="Arial" w:hAnsi="Arial" w:cs="Arial"/>
          <w:b/>
          <w:bCs/>
          <w:sz w:val="24"/>
          <w:szCs w:val="24"/>
        </w:rPr>
        <w:t>S</w:t>
      </w:r>
      <w:r w:rsidRPr="00E66690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Pr="00E66690">
        <w:rPr>
          <w:rFonts w:ascii="Arial" w:hAnsi="Arial" w:cs="Arial"/>
          <w:b/>
          <w:bCs/>
          <w:spacing w:val="-2"/>
          <w:sz w:val="24"/>
          <w:szCs w:val="24"/>
        </w:rPr>
        <w:t>RA</w:t>
      </w:r>
      <w:r w:rsidRPr="00E66690">
        <w:rPr>
          <w:rFonts w:ascii="Arial" w:hAnsi="Arial" w:cs="Arial"/>
          <w:b/>
          <w:bCs/>
          <w:sz w:val="24"/>
          <w:szCs w:val="24"/>
        </w:rPr>
        <w:t xml:space="preserve">R          </w:t>
      </w:r>
      <w:r w:rsidRPr="00E66690"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 w:rsidRPr="00E66690">
        <w:rPr>
          <w:rFonts w:ascii="Arial" w:hAnsi="Arial" w:cs="Arial"/>
          <w:b/>
          <w:bCs/>
          <w:sz w:val="24"/>
          <w:szCs w:val="24"/>
        </w:rPr>
        <w:t xml:space="preserve">OS </w:t>
      </w:r>
      <w:r w:rsidRPr="00E66690">
        <w:rPr>
          <w:rFonts w:ascii="Arial" w:hAnsi="Arial" w:cs="Arial"/>
          <w:b/>
          <w:bCs/>
          <w:spacing w:val="-1"/>
          <w:sz w:val="24"/>
          <w:szCs w:val="24"/>
        </w:rPr>
        <w:t>P</w:t>
      </w:r>
      <w:r w:rsidRPr="00E66690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Pr="00E66690">
        <w:rPr>
          <w:rFonts w:ascii="Arial" w:hAnsi="Arial" w:cs="Arial"/>
          <w:b/>
          <w:bCs/>
          <w:spacing w:val="-1"/>
          <w:sz w:val="24"/>
          <w:szCs w:val="24"/>
        </w:rPr>
        <w:t>EÇ</w:t>
      </w:r>
      <w:r w:rsidRPr="00E66690">
        <w:rPr>
          <w:rFonts w:ascii="Arial" w:hAnsi="Arial" w:cs="Arial"/>
          <w:b/>
          <w:bCs/>
          <w:sz w:val="24"/>
          <w:szCs w:val="24"/>
        </w:rPr>
        <w:t xml:space="preserve">OS </w:t>
      </w:r>
      <w:r w:rsidRPr="00E66690">
        <w:rPr>
          <w:rFonts w:ascii="Arial" w:hAnsi="Arial" w:cs="Arial"/>
          <w:sz w:val="24"/>
          <w:szCs w:val="24"/>
        </w:rPr>
        <w:t xml:space="preserve">da </w:t>
      </w:r>
      <w:r w:rsidRPr="00477F46">
        <w:rPr>
          <w:rFonts w:ascii="Arial" w:hAnsi="Arial" w:cs="Arial"/>
          <w:spacing w:val="-3"/>
          <w:sz w:val="24"/>
          <w:szCs w:val="24"/>
        </w:rPr>
        <w:t>e</w:t>
      </w:r>
      <w:r w:rsidRPr="00477F46">
        <w:rPr>
          <w:rFonts w:ascii="Arial" w:hAnsi="Arial" w:cs="Arial"/>
          <w:spacing w:val="-1"/>
          <w:sz w:val="24"/>
          <w:szCs w:val="24"/>
        </w:rPr>
        <w:t>m</w:t>
      </w:r>
      <w:r w:rsidRPr="00477F46">
        <w:rPr>
          <w:rFonts w:ascii="Arial" w:hAnsi="Arial" w:cs="Arial"/>
          <w:sz w:val="24"/>
          <w:szCs w:val="24"/>
        </w:rPr>
        <w:t>pr</w:t>
      </w:r>
      <w:r w:rsidRPr="00477F46">
        <w:rPr>
          <w:rFonts w:ascii="Arial" w:hAnsi="Arial" w:cs="Arial"/>
          <w:spacing w:val="-1"/>
          <w:sz w:val="24"/>
          <w:szCs w:val="24"/>
        </w:rPr>
        <w:t>e</w:t>
      </w:r>
      <w:r w:rsidRPr="00477F46">
        <w:rPr>
          <w:rFonts w:ascii="Arial" w:hAnsi="Arial" w:cs="Arial"/>
          <w:sz w:val="24"/>
          <w:szCs w:val="24"/>
        </w:rPr>
        <w:t xml:space="preserve">sa: </w:t>
      </w:r>
      <w:r w:rsidRPr="00192E22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NOBRE HORSE LTDA – CNPJ - </w:t>
      </w:r>
      <w:r w:rsidRPr="00192E22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53.800.800/0001-53.</w:t>
      </w: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</w:t>
      </w:r>
      <w:r w:rsidRPr="00A6316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A63163">
        <w:rPr>
          <w:rFonts w:ascii="Arial" w:hAnsi="Arial" w:cs="Arial"/>
          <w:color w:val="000000" w:themeColor="text1"/>
          <w:sz w:val="24"/>
          <w:szCs w:val="24"/>
        </w:rPr>
        <w:t>email</w:t>
      </w:r>
      <w:proofErr w:type="spellEnd"/>
      <w:proofErr w:type="gramEnd"/>
      <w:r w:rsidRPr="00A63163">
        <w:rPr>
          <w:rFonts w:ascii="Arial" w:hAnsi="Arial" w:cs="Arial"/>
          <w:color w:val="5B9BD5" w:themeColor="accent1"/>
          <w:sz w:val="24"/>
          <w:szCs w:val="24"/>
        </w:rPr>
        <w:t xml:space="preserve">: </w:t>
      </w:r>
      <w:r>
        <w:rPr>
          <w:rFonts w:ascii="Arial" w:hAnsi="Arial" w:cs="Arial"/>
          <w:color w:val="5B9BD5" w:themeColor="accent1"/>
          <w:sz w:val="24"/>
          <w:szCs w:val="24"/>
        </w:rPr>
        <w:t>nobrelicita36@gmail.com</w:t>
      </w:r>
      <w:r w:rsidRPr="00A63163">
        <w:rPr>
          <w:rFonts w:ascii="Arial" w:hAnsi="Arial" w:cs="Arial"/>
          <w:color w:val="5B9BD5" w:themeColor="accent1"/>
          <w:sz w:val="24"/>
          <w:szCs w:val="24"/>
        </w:rPr>
        <w:t>,</w:t>
      </w:r>
      <w:r w:rsidRPr="00A63163">
        <w:rPr>
          <w:rFonts w:ascii="Arial" w:hAnsi="Arial" w:cs="Arial"/>
          <w:sz w:val="24"/>
          <w:szCs w:val="24"/>
        </w:rPr>
        <w:t xml:space="preserve"> denominada simplesmente </w:t>
      </w:r>
      <w:r w:rsidRPr="00A63163">
        <w:rPr>
          <w:rFonts w:ascii="Arial" w:hAnsi="Arial" w:cs="Arial"/>
          <w:b/>
          <w:sz w:val="24"/>
          <w:szCs w:val="24"/>
        </w:rPr>
        <w:t>CONTRATADA</w:t>
      </w:r>
      <w:r>
        <w:t xml:space="preserve">, </w:t>
      </w: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ções de peças e acessórios para máquinas pesadas,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192E22" w:rsidRDefault="00192E22" w:rsidP="00192E22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690" w:type="dxa"/>
        <w:tblInd w:w="0" w:type="dxa"/>
        <w:tblLook w:val="04A0" w:firstRow="1" w:lastRow="0" w:firstColumn="1" w:lastColumn="0" w:noHBand="0" w:noVBand="1"/>
      </w:tblPr>
      <w:tblGrid>
        <w:gridCol w:w="725"/>
        <w:gridCol w:w="3381"/>
        <w:gridCol w:w="1503"/>
        <w:gridCol w:w="1474"/>
        <w:gridCol w:w="1607"/>
      </w:tblGrid>
      <w:tr w:rsidR="00192E22" w:rsidRPr="005843FC" w:rsidTr="00D55B18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E22" w:rsidRPr="005843FC" w:rsidRDefault="00192E22" w:rsidP="00D55B18">
            <w:pPr>
              <w:spacing w:line="259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Item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E22" w:rsidRPr="005843FC" w:rsidRDefault="00192E22" w:rsidP="00D55B18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Objeto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E22" w:rsidRPr="005843FC" w:rsidRDefault="00192E22" w:rsidP="00D55B18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Qtd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Máx.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E22" w:rsidRPr="005843FC" w:rsidRDefault="00192E22" w:rsidP="00D55B18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V.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Unt</w:t>
            </w:r>
            <w:proofErr w:type="spellEnd"/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E22" w:rsidRPr="005843FC" w:rsidRDefault="00192E22" w:rsidP="00D55B18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V. Total</w:t>
            </w:r>
          </w:p>
        </w:tc>
      </w:tr>
      <w:tr w:rsidR="00192E22" w:rsidRPr="005843FC" w:rsidTr="00D55B18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E22" w:rsidRPr="005843FC" w:rsidRDefault="00192E22" w:rsidP="00D55B18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E22" w:rsidRPr="00D66CFD" w:rsidRDefault="00192E22" w:rsidP="00D55B18">
            <w:pPr>
              <w:jc w:val="both"/>
              <w:rPr>
                <w:b/>
                <w:i/>
              </w:rPr>
            </w:pPr>
            <w:r w:rsidRPr="00192E22">
              <w:rPr>
                <w:b/>
                <w:i/>
              </w:rPr>
              <w:t xml:space="preserve">QUADRO BRANCO ESCOLAR 2X1,20, Pintura UV de alta durabilidade. MOLDURA em alumínio com acabamento </w:t>
            </w:r>
            <w:proofErr w:type="spellStart"/>
            <w:r w:rsidRPr="00192E22">
              <w:rPr>
                <w:b/>
                <w:i/>
              </w:rPr>
              <w:t>linheiro</w:t>
            </w:r>
            <w:proofErr w:type="spellEnd"/>
            <w:r w:rsidRPr="00192E22">
              <w:rPr>
                <w:b/>
                <w:i/>
              </w:rPr>
              <w:t xml:space="preserve"> na face e com 1,8 cm de espessura e 4 cm de frente. TAMPO em chapa de fibra de madeira 3 mm com acabamento em pintura UV branco brilhante. CANTONEIRA em polietileno. KIT de instalação com fixação invisível. </w:t>
            </w:r>
            <w:proofErr w:type="gramStart"/>
            <w:r w:rsidRPr="00192E22">
              <w:rPr>
                <w:b/>
                <w:i/>
              </w:rPr>
              <w:t>acompanha</w:t>
            </w:r>
            <w:proofErr w:type="gramEnd"/>
            <w:r w:rsidRPr="00192E22">
              <w:rPr>
                <w:b/>
                <w:i/>
              </w:rPr>
              <w:t xml:space="preserve"> porta canetas. Modelo: 200x120, Ambientes recomendados: sala de aula, escritório, etc</w:t>
            </w:r>
            <w:r>
              <w:rPr>
                <w:b/>
                <w:i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E22" w:rsidRPr="00611B6A" w:rsidRDefault="00192E22" w:rsidP="00D55B18">
            <w:pPr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>15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E22" w:rsidRPr="00611B6A" w:rsidRDefault="00192E22" w:rsidP="00D55B18">
            <w:pPr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>465,00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E22" w:rsidRDefault="00192E22" w:rsidP="00D55B18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192E22" w:rsidRDefault="00192E22" w:rsidP="00D55B18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192E22" w:rsidRDefault="00192E22" w:rsidP="00D55B18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192E22" w:rsidRDefault="00192E22" w:rsidP="00D55B18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192E22" w:rsidRDefault="00192E22" w:rsidP="00D55B18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192E22" w:rsidRDefault="00192E22" w:rsidP="00D55B18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192E22" w:rsidRDefault="00192E22" w:rsidP="00D55B18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192E22" w:rsidRPr="005843FC" w:rsidRDefault="00192E22" w:rsidP="00D55B18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6.975,00</w:t>
            </w:r>
          </w:p>
        </w:tc>
      </w:tr>
      <w:tr w:rsidR="00192E22" w:rsidRPr="005843FC" w:rsidTr="00D55B18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E22" w:rsidRPr="005843FC" w:rsidRDefault="00192E22" w:rsidP="00D55B18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E22" w:rsidRPr="00D66CFD" w:rsidRDefault="00192E22" w:rsidP="00D55B18">
            <w:pPr>
              <w:jc w:val="both"/>
              <w:rPr>
                <w:b/>
                <w:i/>
              </w:rPr>
            </w:pPr>
            <w:r w:rsidRPr="00192E22">
              <w:rPr>
                <w:b/>
                <w:i/>
              </w:rPr>
              <w:t xml:space="preserve">O Armário de Aço PA120. Com 2 portas e 4 prateleiras, oferece amplo espaço para armazenar </w:t>
            </w:r>
            <w:r w:rsidRPr="00192E22">
              <w:rPr>
                <w:b/>
                <w:i/>
              </w:rPr>
              <w:lastRenderedPageBreak/>
              <w:t>seus pertences de forma segura. Feito em aço, garante durabilidade e resistência, além de contar com fechadura para maior segurança. Com 120 cm de largura, 40 cm de profundidade e 198 cm de altura, é ideal para otimizar o espaço de forma eficiente. Não requer montagem, facilitando ainda mais a sua vida.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E22" w:rsidRPr="00611B6A" w:rsidRDefault="00192E22" w:rsidP="00D55B18">
            <w:pPr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lastRenderedPageBreak/>
              <w:t>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E22" w:rsidRPr="00611B6A" w:rsidRDefault="00192E22" w:rsidP="00D55B18">
            <w:pPr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>915,00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E22" w:rsidRDefault="00192E22" w:rsidP="00D55B18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192E22" w:rsidRPr="005843FC" w:rsidRDefault="00192E22" w:rsidP="00D55B18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9.150,00</w:t>
            </w:r>
          </w:p>
        </w:tc>
      </w:tr>
      <w:tr w:rsidR="00192E22" w:rsidRPr="00687AA9" w:rsidTr="00D55B18">
        <w:tc>
          <w:tcPr>
            <w:tcW w:w="7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E22" w:rsidRPr="00687AA9" w:rsidRDefault="00192E22" w:rsidP="00D55B18">
            <w:pPr>
              <w:pStyle w:val="Recuodecorpodetexto2"/>
              <w:ind w:firstLine="0"/>
              <w:rPr>
                <w:rFonts w:ascii="Arial" w:hAnsi="Arial" w:cs="Arial"/>
                <w:b/>
              </w:rPr>
            </w:pPr>
            <w:r w:rsidRPr="00687AA9">
              <w:rPr>
                <w:rFonts w:ascii="Arial" w:hAnsi="Arial" w:cs="Arial"/>
                <w:b/>
              </w:rPr>
              <w:lastRenderedPageBreak/>
              <w:t xml:space="preserve">        TOTAL R$ -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E22" w:rsidRPr="00687AA9" w:rsidRDefault="00192E22" w:rsidP="00D55B18">
            <w:pPr>
              <w:pStyle w:val="Recuodecorpodetexto2"/>
              <w:ind w:firstLine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R$ - 16.125,00</w:t>
            </w:r>
          </w:p>
        </w:tc>
      </w:tr>
    </w:tbl>
    <w:p w:rsidR="00192E22" w:rsidRPr="00687AA9" w:rsidRDefault="00192E22" w:rsidP="00192E2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192E22" w:rsidRPr="00687AA9" w:rsidRDefault="00192E22" w:rsidP="00192E22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Arial" w:hAnsi="Arial" w:cs="Arial"/>
          <w:b/>
          <w:i/>
          <w:sz w:val="26"/>
          <w:szCs w:val="26"/>
        </w:rPr>
      </w:pPr>
      <w:r w:rsidRPr="00687AA9">
        <w:rPr>
          <w:rFonts w:ascii="Arial" w:hAnsi="Arial" w:cs="Arial"/>
          <w:b/>
          <w:i/>
          <w:sz w:val="26"/>
          <w:szCs w:val="26"/>
        </w:rPr>
        <w:t>VALOR TORAL R$ -</w:t>
      </w:r>
      <w:r>
        <w:rPr>
          <w:rFonts w:ascii="Arial" w:hAnsi="Arial" w:cs="Arial"/>
          <w:b/>
          <w:i/>
          <w:sz w:val="26"/>
          <w:szCs w:val="26"/>
        </w:rPr>
        <w:t xml:space="preserve"> 16.125,00 </w:t>
      </w:r>
      <w:proofErr w:type="gramStart"/>
      <w:r>
        <w:rPr>
          <w:rFonts w:ascii="Arial" w:hAnsi="Arial" w:cs="Arial"/>
          <w:b/>
          <w:i/>
          <w:sz w:val="26"/>
          <w:szCs w:val="26"/>
        </w:rPr>
        <w:t>(</w:t>
      </w:r>
      <w:r w:rsidRPr="00687AA9">
        <w:rPr>
          <w:rFonts w:ascii="Arial" w:hAnsi="Arial" w:cs="Arial"/>
          <w:b/>
          <w:i/>
          <w:sz w:val="26"/>
          <w:szCs w:val="26"/>
        </w:rPr>
        <w:t xml:space="preserve"> </w:t>
      </w:r>
      <w:r>
        <w:rPr>
          <w:rFonts w:ascii="Arial" w:hAnsi="Arial" w:cs="Arial"/>
          <w:b/>
          <w:i/>
          <w:sz w:val="26"/>
          <w:szCs w:val="26"/>
        </w:rPr>
        <w:t>dezesseis</w:t>
      </w:r>
      <w:proofErr w:type="gramEnd"/>
      <w:r>
        <w:rPr>
          <w:rFonts w:ascii="Arial" w:hAnsi="Arial" w:cs="Arial"/>
          <w:b/>
          <w:i/>
          <w:sz w:val="26"/>
          <w:szCs w:val="26"/>
        </w:rPr>
        <w:t xml:space="preserve"> mil, cento e vinte e cinco reais ) </w:t>
      </w:r>
      <w:r w:rsidRPr="00687AA9">
        <w:rPr>
          <w:rFonts w:ascii="Arial" w:hAnsi="Arial" w:cs="Arial"/>
          <w:b/>
          <w:i/>
          <w:sz w:val="26"/>
          <w:szCs w:val="26"/>
        </w:rPr>
        <w:t>.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lastRenderedPageBreak/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lastRenderedPageBreak/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>Santo Antônio das Missões-RS, 09 de março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lastRenderedPageBreak/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192E22" w:rsidRDefault="00192E22" w:rsidP="00192E22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192E22" w:rsidRDefault="00192E22" w:rsidP="00192E22"/>
    <w:p w:rsidR="00192E22" w:rsidRDefault="00192E22" w:rsidP="00192E22">
      <w:pPr>
        <w:jc w:val="center"/>
      </w:pPr>
      <w:r>
        <w:t>________________________________________</w:t>
      </w:r>
    </w:p>
    <w:p w:rsidR="00192E22" w:rsidRDefault="00192E22" w:rsidP="00192E22"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                         </w:t>
      </w:r>
      <w:bookmarkStart w:id="0" w:name="_GoBack"/>
      <w:bookmarkEnd w:id="0"/>
      <w:r w:rsidRPr="00192E22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NOBRE HORSE LTDA – CNPJ - 53.800.800/0001-53</w:t>
      </w:r>
    </w:p>
    <w:p w:rsidR="003F14BD" w:rsidRDefault="003F14BD"/>
    <w:sectPr w:rsidR="003F14BD" w:rsidSect="009F14FE">
      <w:headerReference w:type="default" r:id="rId5"/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308" w:rsidRPr="00192798" w:rsidRDefault="00192E22" w:rsidP="00FC530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4AC921" wp14:editId="1C12DB05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5308" w:rsidRDefault="00192E22" w:rsidP="00FC5308">
                          <w:pPr>
                            <w:jc w:val="center"/>
                          </w:pPr>
                        </w:p>
                        <w:p w:rsidR="00FC5308" w:rsidRDefault="00192E22" w:rsidP="00FC5308">
                          <w:pPr>
                            <w:jc w:val="center"/>
                          </w:pPr>
                        </w:p>
                        <w:p w:rsidR="00FC5308" w:rsidRPr="007E31E4" w:rsidRDefault="00192E22" w:rsidP="00FC530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FC5308" w:rsidRPr="007E31E4" w:rsidRDefault="00192E22" w:rsidP="00FC530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FC5308" w:rsidRPr="000C2407" w:rsidRDefault="00192E22" w:rsidP="00FC5308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 xml:space="preserve">Av. José Nunes Abreu, 6.000 – CNPJ: </w:t>
                          </w:r>
                          <w:r>
                            <w:rPr>
                              <w:rFonts w:cs="Arial"/>
                              <w:b/>
                            </w:rPr>
                            <w:t>87.612.974/0001-04, fone: (55) 3367 2000</w:t>
                          </w:r>
                        </w:p>
                        <w:p w:rsidR="00FC5308" w:rsidRDefault="00192E22" w:rsidP="00FC5308">
                          <w:pPr>
                            <w:jc w:val="center"/>
                          </w:pPr>
                        </w:p>
                        <w:p w:rsidR="00FC5308" w:rsidRDefault="00192E22" w:rsidP="00FC5308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4AC92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FC5308" w:rsidRDefault="00192E22" w:rsidP="00FC5308">
                    <w:pPr>
                      <w:jc w:val="center"/>
                    </w:pPr>
                  </w:p>
                  <w:p w:rsidR="00FC5308" w:rsidRDefault="00192E22" w:rsidP="00FC5308">
                    <w:pPr>
                      <w:jc w:val="center"/>
                    </w:pPr>
                  </w:p>
                  <w:p w:rsidR="00FC5308" w:rsidRPr="007E31E4" w:rsidRDefault="00192E22" w:rsidP="00FC530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FC5308" w:rsidRPr="007E31E4" w:rsidRDefault="00192E22" w:rsidP="00FC530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FC5308" w:rsidRPr="000C2407" w:rsidRDefault="00192E22" w:rsidP="00FC5308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 xml:space="preserve">Av. José Nunes Abreu, 6.000 – CNPJ: </w:t>
                    </w:r>
                    <w:r>
                      <w:rPr>
                        <w:rFonts w:cs="Arial"/>
                        <w:b/>
                      </w:rPr>
                      <w:t>87.612.974/0001-04, fone: (55) 3367 2000</w:t>
                    </w:r>
                  </w:p>
                  <w:p w:rsidR="00FC5308" w:rsidRDefault="00192E22" w:rsidP="00FC5308">
                    <w:pPr>
                      <w:jc w:val="center"/>
                    </w:pPr>
                  </w:p>
                  <w:p w:rsidR="00FC5308" w:rsidRDefault="00192E22" w:rsidP="00FC5308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99.75pt">
          <v:imagedata r:id="rId1" o:title=""/>
        </v:shape>
        <o:OLEObject Type="Embed" ProgID="PBrush" ShapeID="_x0000_i1025" DrawAspect="Content" ObjectID="_1834823019" r:id="rId2"/>
      </w:object>
    </w:r>
  </w:p>
  <w:p w:rsidR="00FC5308" w:rsidRDefault="00192E22">
    <w:pPr>
      <w:pStyle w:val="Cabealho"/>
    </w:pPr>
  </w:p>
  <w:p w:rsidR="0063611F" w:rsidRDefault="00192E2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22"/>
    <w:rsid w:val="00192E22"/>
    <w:rsid w:val="003F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13476"/>
  <w15:chartTrackingRefBased/>
  <w15:docId w15:val="{54BC7136-C348-49FD-BA76-E59FD4D64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2E22"/>
    <w:pPr>
      <w:spacing w:line="256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normal0">
    <w:name w:val="msonormal"/>
    <w:basedOn w:val="Normal"/>
    <w:rsid w:val="00192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192E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92E22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92E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92E22"/>
    <w:rPr>
      <w:rFonts w:eastAsiaTheme="minorEastAsia"/>
      <w:lang w:eastAsia="pt-BR"/>
    </w:rPr>
  </w:style>
  <w:style w:type="paragraph" w:styleId="Recuodecorpodetexto2">
    <w:name w:val="Body Text Indent 2"/>
    <w:basedOn w:val="Normal"/>
    <w:link w:val="Recuodecorpodetexto2Char"/>
    <w:semiHidden/>
    <w:unhideWhenUsed/>
    <w:rsid w:val="00192E22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192E2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2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2E22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192E22"/>
    <w:pPr>
      <w:ind w:left="720"/>
      <w:contextualSpacing/>
    </w:pPr>
  </w:style>
  <w:style w:type="table" w:styleId="Tabelacomgrade">
    <w:name w:val="Table Grid"/>
    <w:basedOn w:val="Tabelanormal"/>
    <w:uiPriority w:val="39"/>
    <w:rsid w:val="00192E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92E2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2200</Words>
  <Characters>11881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2026-03-12T15:06:00Z</dcterms:created>
  <dcterms:modified xsi:type="dcterms:W3CDTF">2026-03-12T15:17:00Z</dcterms:modified>
</cp:coreProperties>
</file>